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F6EB66" w14:textId="77777777" w:rsidR="001262D6" w:rsidRPr="005025FD" w:rsidRDefault="00737C0C" w:rsidP="0082779E">
      <w:pPr>
        <w:pStyle w:val="Normal1"/>
        <w:pBdr>
          <w:top w:val="nil"/>
          <w:left w:val="nil"/>
          <w:bottom w:val="nil"/>
          <w:right w:val="nil"/>
          <w:between w:val="nil"/>
        </w:pBdr>
        <w:jc w:val="center"/>
        <w:rPr>
          <w:rFonts w:ascii="Times New Roman" w:eastAsia="Times New Roman" w:hAnsi="Times New Roman" w:cs="Times New Roman"/>
          <w:color w:val="000000"/>
        </w:rPr>
      </w:pPr>
      <w:r w:rsidRPr="005025FD">
        <w:rPr>
          <w:rFonts w:ascii="Times New Roman" w:eastAsia="Times New Roman" w:hAnsi="Times New Roman" w:cs="Times New Roman"/>
          <w:noProof/>
          <w:color w:val="000000"/>
        </w:rPr>
        <w:drawing>
          <wp:inline distT="0" distB="0" distL="0" distR="0" wp14:anchorId="3121805E" wp14:editId="6D465D2E">
            <wp:extent cx="5473700" cy="1752600"/>
            <wp:effectExtent l="0" t="0" r="0" b="0"/>
            <wp:docPr id="5" name="image12.jpg" descr="Macintosh HD:Users:JessGeier:Desktop:NHCSLogo.jpeg"/>
            <wp:cNvGraphicFramePr/>
            <a:graphic xmlns:a="http://schemas.openxmlformats.org/drawingml/2006/main">
              <a:graphicData uri="http://schemas.openxmlformats.org/drawingml/2006/picture">
                <pic:pic xmlns:pic="http://schemas.openxmlformats.org/drawingml/2006/picture">
                  <pic:nvPicPr>
                    <pic:cNvPr id="0" name="image12.jpg" descr="Macintosh HD:Users:JessGeier:Desktop:NHCSLogo.jpeg"/>
                    <pic:cNvPicPr preferRelativeResize="0"/>
                  </pic:nvPicPr>
                  <pic:blipFill>
                    <a:blip r:embed="rId8"/>
                    <a:srcRect/>
                    <a:stretch>
                      <a:fillRect/>
                    </a:stretch>
                  </pic:blipFill>
                  <pic:spPr>
                    <a:xfrm>
                      <a:off x="0" y="0"/>
                      <a:ext cx="5473700" cy="1752600"/>
                    </a:xfrm>
                    <a:prstGeom prst="rect">
                      <a:avLst/>
                    </a:prstGeom>
                    <a:ln/>
                  </pic:spPr>
                </pic:pic>
              </a:graphicData>
            </a:graphic>
          </wp:inline>
        </w:drawing>
      </w:r>
    </w:p>
    <w:p w14:paraId="7AB19945"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0A51D798"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00C88883"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2829B619"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633BB2E0"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044A1FE5"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2AB64E30"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2EE2518B"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New Heights Charter School of Brockton</w:t>
      </w:r>
    </w:p>
    <w:p w14:paraId="3B5F0DA0"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1690 Main Street</w:t>
      </w:r>
    </w:p>
    <w:p w14:paraId="489A7B95"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Brockton, MA 02301</w:t>
      </w:r>
    </w:p>
    <w:p w14:paraId="6983CF67"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00B89F2E"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45BF4562"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55D597BE"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Omari Walker</w:t>
      </w:r>
    </w:p>
    <w:p w14:paraId="7E2B42D7"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Executive Director</w:t>
      </w:r>
    </w:p>
    <w:p w14:paraId="5CB024BF"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508-857-4633 (phone)</w:t>
      </w:r>
    </w:p>
    <w:p w14:paraId="6C7E89ED"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508-857-5721 (fax)</w:t>
      </w:r>
    </w:p>
    <w:p w14:paraId="4D7E416F" w14:textId="77777777" w:rsidR="001262D6" w:rsidRPr="005025FD" w:rsidRDefault="005E7F13">
      <w:pPr>
        <w:pStyle w:val="Normal1"/>
        <w:pBdr>
          <w:top w:val="nil"/>
          <w:left w:val="nil"/>
          <w:bottom w:val="nil"/>
          <w:right w:val="nil"/>
          <w:between w:val="nil"/>
        </w:pBdr>
        <w:ind w:left="900"/>
        <w:jc w:val="center"/>
        <w:rPr>
          <w:rFonts w:ascii="Times New Roman" w:eastAsia="Times New Roman" w:hAnsi="Times New Roman" w:cs="Times New Roman"/>
          <w:color w:val="000000"/>
        </w:rPr>
      </w:pPr>
      <w:hyperlink r:id="rId9">
        <w:r w:rsidR="00737C0C" w:rsidRPr="005025FD">
          <w:rPr>
            <w:rFonts w:ascii="Times New Roman" w:eastAsia="Times New Roman" w:hAnsi="Times New Roman" w:cs="Times New Roman"/>
            <w:color w:val="0000FF"/>
            <w:u w:val="single"/>
          </w:rPr>
          <w:t>owalker@nhcsb.org</w:t>
        </w:r>
      </w:hyperlink>
    </w:p>
    <w:p w14:paraId="7FA10E5F" w14:textId="77777777" w:rsidR="001262D6" w:rsidRPr="005025FD" w:rsidRDefault="005E7F13">
      <w:pPr>
        <w:pStyle w:val="Normal1"/>
        <w:pBdr>
          <w:top w:val="nil"/>
          <w:left w:val="nil"/>
          <w:bottom w:val="nil"/>
          <w:right w:val="nil"/>
          <w:between w:val="nil"/>
        </w:pBdr>
        <w:ind w:firstLine="720"/>
        <w:jc w:val="center"/>
        <w:rPr>
          <w:rFonts w:ascii="Times New Roman" w:eastAsia="Times New Roman" w:hAnsi="Times New Roman" w:cs="Times New Roman"/>
          <w:color w:val="000000"/>
        </w:rPr>
      </w:pPr>
      <w:hyperlink r:id="rId10">
        <w:r w:rsidR="00737C0C" w:rsidRPr="005025FD">
          <w:rPr>
            <w:rFonts w:ascii="Times New Roman" w:eastAsia="Times New Roman" w:hAnsi="Times New Roman" w:cs="Times New Roman"/>
            <w:color w:val="0000FF"/>
            <w:u w:val="single"/>
          </w:rPr>
          <w:t>www.newheightscharterschool.com</w:t>
        </w:r>
      </w:hyperlink>
    </w:p>
    <w:p w14:paraId="60B1448D" w14:textId="77777777" w:rsidR="001262D6" w:rsidRPr="005025FD" w:rsidRDefault="001262D6">
      <w:pPr>
        <w:pStyle w:val="Normal1"/>
        <w:pBdr>
          <w:top w:val="nil"/>
          <w:left w:val="nil"/>
          <w:bottom w:val="nil"/>
          <w:right w:val="nil"/>
          <w:between w:val="nil"/>
        </w:pBdr>
        <w:ind w:left="900"/>
        <w:jc w:val="center"/>
        <w:rPr>
          <w:rFonts w:ascii="Times New Roman" w:eastAsia="Times New Roman" w:hAnsi="Times New Roman" w:cs="Times New Roman"/>
          <w:color w:val="000000"/>
        </w:rPr>
      </w:pPr>
    </w:p>
    <w:p w14:paraId="0B9FC0C0" w14:textId="77777777" w:rsidR="001262D6" w:rsidRPr="005025FD" w:rsidRDefault="00737C0C">
      <w:pPr>
        <w:pStyle w:val="Normal1"/>
        <w:pBdr>
          <w:top w:val="nil"/>
          <w:left w:val="nil"/>
          <w:bottom w:val="nil"/>
          <w:right w:val="nil"/>
          <w:between w:val="nil"/>
        </w:pBdr>
        <w:ind w:left="900"/>
        <w:jc w:val="center"/>
        <w:rPr>
          <w:rFonts w:ascii="Times New Roman" w:eastAsia="Times New Roman" w:hAnsi="Times New Roman" w:cs="Times New Roman"/>
          <w:color w:val="000000"/>
        </w:rPr>
      </w:pPr>
      <w:r w:rsidRPr="005025FD">
        <w:rPr>
          <w:rFonts w:ascii="Times New Roman" w:eastAsia="Times New Roman" w:hAnsi="Times New Roman" w:cs="Times New Roman"/>
          <w:color w:val="000000"/>
        </w:rPr>
        <w:t>Submitted August 1, 2018</w:t>
      </w:r>
    </w:p>
    <w:p w14:paraId="0AB22BF8" w14:textId="77777777" w:rsidR="001262D6" w:rsidRPr="005025FD" w:rsidRDefault="00737C0C" w:rsidP="005025FD">
      <w:pPr>
        <w:pStyle w:val="Normal1"/>
        <w:jc w:val="center"/>
        <w:rPr>
          <w:rFonts w:ascii="Times New Roman" w:eastAsia="Times New Roman" w:hAnsi="Times New Roman" w:cs="Times New Roman"/>
          <w:b/>
          <w:color w:val="366091"/>
          <w:sz w:val="28"/>
          <w:szCs w:val="28"/>
          <w:u w:val="single"/>
        </w:rPr>
      </w:pPr>
      <w:r w:rsidRPr="005025FD">
        <w:rPr>
          <w:rFonts w:ascii="Times New Roman" w:hAnsi="Times New Roman" w:cs="Times New Roman"/>
          <w:sz w:val="28"/>
          <w:szCs w:val="28"/>
          <w:u w:val="single"/>
        </w:rPr>
        <w:br w:type="page"/>
      </w:r>
      <w:r w:rsidRPr="005025FD">
        <w:rPr>
          <w:rFonts w:ascii="Times New Roman" w:eastAsia="Times New Roman" w:hAnsi="Times New Roman" w:cs="Times New Roman"/>
          <w:b/>
          <w:color w:val="366091"/>
          <w:sz w:val="28"/>
          <w:szCs w:val="28"/>
          <w:u w:val="single"/>
        </w:rPr>
        <w:lastRenderedPageBreak/>
        <w:t>Table of Contents</w:t>
      </w:r>
    </w:p>
    <w:p w14:paraId="4BF0134D" w14:textId="77777777" w:rsidR="005025FD" w:rsidRPr="005025FD" w:rsidRDefault="005025FD" w:rsidP="005025FD">
      <w:pPr>
        <w:pStyle w:val="Normal1"/>
        <w:jc w:val="center"/>
        <w:rPr>
          <w:rFonts w:ascii="Times New Roman" w:eastAsia="Times New Roman" w:hAnsi="Times New Roman" w:cs="Times New Roman"/>
          <w:b/>
          <w:color w:val="366091"/>
          <w:sz w:val="28"/>
          <w:szCs w:val="28"/>
          <w:u w:val="single"/>
        </w:rPr>
      </w:pPr>
    </w:p>
    <w:sdt>
      <w:sdtPr>
        <w:id w:val="1661038754"/>
        <w:docPartObj>
          <w:docPartGallery w:val="Table of Contents"/>
          <w:docPartUnique/>
        </w:docPartObj>
      </w:sdtPr>
      <w:sdtEndPr>
        <w:rPr>
          <w:rFonts w:ascii="Times New Roman" w:hAnsi="Times New Roman" w:cs="Times New Roman"/>
        </w:rPr>
      </w:sdtEndPr>
      <w:sdtContent>
        <w:p w14:paraId="30A6B2FE" w14:textId="77777777" w:rsidR="005025FD" w:rsidRPr="005025FD" w:rsidRDefault="00737C0C">
          <w:pPr>
            <w:pStyle w:val="TOC1"/>
            <w:rPr>
              <w:rFonts w:asciiTheme="minorHAnsi" w:eastAsiaTheme="minorEastAsia" w:hAnsiTheme="minorHAnsi" w:cstheme="minorBidi"/>
              <w:noProof/>
              <w:lang w:eastAsia="ja-JP"/>
            </w:rPr>
          </w:pPr>
          <w:r w:rsidRPr="005025FD">
            <w:fldChar w:fldCharType="begin"/>
          </w:r>
          <w:r w:rsidRPr="005025FD">
            <w:instrText xml:space="preserve"> TOC \h \u \z </w:instrText>
          </w:r>
          <w:r w:rsidRPr="005025FD">
            <w:fldChar w:fldCharType="separate"/>
          </w:r>
          <w:r w:rsidR="005025FD" w:rsidRPr="005025FD">
            <w:rPr>
              <w:rFonts w:ascii="Times New Roman" w:eastAsia="Times New Roman" w:hAnsi="Times New Roman" w:cs="Times New Roman"/>
              <w:noProof/>
            </w:rPr>
            <w:t>Introduction to the School</w:t>
          </w:r>
          <w:r w:rsidR="005025FD" w:rsidRPr="005025FD">
            <w:rPr>
              <w:noProof/>
            </w:rPr>
            <w:tab/>
          </w:r>
          <w:r w:rsidR="005025FD" w:rsidRPr="005025FD">
            <w:rPr>
              <w:noProof/>
            </w:rPr>
            <w:fldChar w:fldCharType="begin"/>
          </w:r>
          <w:r w:rsidR="005025FD" w:rsidRPr="005025FD">
            <w:rPr>
              <w:noProof/>
            </w:rPr>
            <w:instrText xml:space="preserve"> PAGEREF _Toc394674715 \h </w:instrText>
          </w:r>
          <w:r w:rsidR="005025FD" w:rsidRPr="005025FD">
            <w:rPr>
              <w:noProof/>
            </w:rPr>
          </w:r>
          <w:r w:rsidR="005025FD" w:rsidRPr="005025FD">
            <w:rPr>
              <w:noProof/>
            </w:rPr>
            <w:fldChar w:fldCharType="separate"/>
          </w:r>
          <w:r w:rsidR="005025FD">
            <w:rPr>
              <w:noProof/>
            </w:rPr>
            <w:t>3</w:t>
          </w:r>
          <w:r w:rsidR="005025FD" w:rsidRPr="005025FD">
            <w:rPr>
              <w:noProof/>
            </w:rPr>
            <w:fldChar w:fldCharType="end"/>
          </w:r>
        </w:p>
        <w:p w14:paraId="062D904C"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Letter from the Chair of the Board of Trustees Michael J. Sullivan</w:t>
          </w:r>
          <w:r w:rsidRPr="005025FD">
            <w:rPr>
              <w:noProof/>
            </w:rPr>
            <w:tab/>
          </w:r>
          <w:r w:rsidRPr="005025FD">
            <w:rPr>
              <w:noProof/>
            </w:rPr>
            <w:fldChar w:fldCharType="begin"/>
          </w:r>
          <w:r w:rsidRPr="005025FD">
            <w:rPr>
              <w:noProof/>
            </w:rPr>
            <w:instrText xml:space="preserve"> PAGEREF _Toc394674716 \h </w:instrText>
          </w:r>
          <w:r w:rsidRPr="005025FD">
            <w:rPr>
              <w:noProof/>
            </w:rPr>
          </w:r>
          <w:r w:rsidRPr="005025FD">
            <w:rPr>
              <w:noProof/>
            </w:rPr>
            <w:fldChar w:fldCharType="separate"/>
          </w:r>
          <w:r>
            <w:rPr>
              <w:noProof/>
            </w:rPr>
            <w:t>1</w:t>
          </w:r>
          <w:r w:rsidRPr="005025FD">
            <w:rPr>
              <w:noProof/>
            </w:rPr>
            <w:fldChar w:fldCharType="end"/>
          </w:r>
        </w:p>
        <w:p w14:paraId="1D0554CE" w14:textId="77777777" w:rsidR="005025FD" w:rsidRPr="005025FD" w:rsidRDefault="005025FD">
          <w:pPr>
            <w:pStyle w:val="TOC1"/>
            <w:rPr>
              <w:rFonts w:asciiTheme="minorHAnsi" w:eastAsiaTheme="minorEastAsia" w:hAnsiTheme="minorHAnsi" w:cstheme="minorBidi"/>
              <w:noProof/>
              <w:lang w:eastAsia="ja-JP"/>
            </w:rPr>
          </w:pPr>
          <w:r w:rsidRPr="005025FD">
            <w:rPr>
              <w:rFonts w:ascii="Times New Roman" w:eastAsia="Times New Roman" w:hAnsi="Times New Roman" w:cs="Times New Roman"/>
              <w:noProof/>
            </w:rPr>
            <w:t>School Performance and Program Implementation</w:t>
          </w:r>
          <w:r w:rsidRPr="005025FD">
            <w:rPr>
              <w:noProof/>
            </w:rPr>
            <w:tab/>
          </w:r>
          <w:r w:rsidRPr="005025FD">
            <w:rPr>
              <w:noProof/>
            </w:rPr>
            <w:fldChar w:fldCharType="begin"/>
          </w:r>
          <w:r w:rsidRPr="005025FD">
            <w:rPr>
              <w:noProof/>
            </w:rPr>
            <w:instrText xml:space="preserve"> PAGEREF _Toc394674717 \h </w:instrText>
          </w:r>
          <w:r w:rsidRPr="005025FD">
            <w:rPr>
              <w:noProof/>
            </w:rPr>
          </w:r>
          <w:r w:rsidRPr="005025FD">
            <w:rPr>
              <w:noProof/>
            </w:rPr>
            <w:fldChar w:fldCharType="separate"/>
          </w:r>
          <w:r>
            <w:rPr>
              <w:noProof/>
            </w:rPr>
            <w:t>3</w:t>
          </w:r>
          <w:r w:rsidRPr="005025FD">
            <w:rPr>
              <w:noProof/>
            </w:rPr>
            <w:fldChar w:fldCharType="end"/>
          </w:r>
        </w:p>
        <w:p w14:paraId="70932838"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color w:val="000000"/>
            </w:rPr>
            <w:t>Mission and Key Design Elements</w:t>
          </w:r>
          <w:r w:rsidRPr="005025FD">
            <w:rPr>
              <w:noProof/>
            </w:rPr>
            <w:tab/>
          </w:r>
          <w:r w:rsidRPr="005025FD">
            <w:rPr>
              <w:noProof/>
            </w:rPr>
            <w:fldChar w:fldCharType="begin"/>
          </w:r>
          <w:r w:rsidRPr="005025FD">
            <w:rPr>
              <w:noProof/>
            </w:rPr>
            <w:instrText xml:space="preserve"> PAGEREF _Toc394674718 \h </w:instrText>
          </w:r>
          <w:r w:rsidRPr="005025FD">
            <w:rPr>
              <w:noProof/>
            </w:rPr>
          </w:r>
          <w:r w:rsidRPr="005025FD">
            <w:rPr>
              <w:noProof/>
            </w:rPr>
            <w:fldChar w:fldCharType="separate"/>
          </w:r>
          <w:r>
            <w:rPr>
              <w:noProof/>
            </w:rPr>
            <w:t>3</w:t>
          </w:r>
          <w:r w:rsidRPr="005025FD">
            <w:rPr>
              <w:noProof/>
            </w:rPr>
            <w:fldChar w:fldCharType="end"/>
          </w:r>
        </w:p>
        <w:p w14:paraId="587ACDD3"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color w:val="000000"/>
            </w:rPr>
            <w:t>Amendments to the Charter</w:t>
          </w:r>
          <w:r w:rsidRPr="005025FD">
            <w:rPr>
              <w:noProof/>
            </w:rPr>
            <w:tab/>
          </w:r>
          <w:r w:rsidRPr="005025FD">
            <w:rPr>
              <w:noProof/>
            </w:rPr>
            <w:fldChar w:fldCharType="begin"/>
          </w:r>
          <w:r w:rsidRPr="005025FD">
            <w:rPr>
              <w:noProof/>
            </w:rPr>
            <w:instrText xml:space="preserve"> PAGEREF _Toc394674719 \h </w:instrText>
          </w:r>
          <w:r w:rsidRPr="005025FD">
            <w:rPr>
              <w:noProof/>
            </w:rPr>
          </w:r>
          <w:r w:rsidRPr="005025FD">
            <w:rPr>
              <w:noProof/>
            </w:rPr>
            <w:fldChar w:fldCharType="separate"/>
          </w:r>
          <w:r>
            <w:rPr>
              <w:noProof/>
            </w:rPr>
            <w:t>5</w:t>
          </w:r>
          <w:r w:rsidRPr="005025FD">
            <w:rPr>
              <w:noProof/>
            </w:rPr>
            <w:fldChar w:fldCharType="end"/>
          </w:r>
        </w:p>
        <w:p w14:paraId="7A36FDA0"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color w:val="000000"/>
            </w:rPr>
            <w:t>Dissemination:</w:t>
          </w:r>
          <w:r w:rsidRPr="005025FD">
            <w:rPr>
              <w:noProof/>
            </w:rPr>
            <w:tab/>
          </w:r>
          <w:r w:rsidRPr="005025FD">
            <w:rPr>
              <w:noProof/>
            </w:rPr>
            <w:fldChar w:fldCharType="begin"/>
          </w:r>
          <w:r w:rsidRPr="005025FD">
            <w:rPr>
              <w:noProof/>
            </w:rPr>
            <w:instrText xml:space="preserve"> PAGEREF _Toc394674720 \h </w:instrText>
          </w:r>
          <w:r w:rsidRPr="005025FD">
            <w:rPr>
              <w:noProof/>
            </w:rPr>
          </w:r>
          <w:r w:rsidRPr="005025FD">
            <w:rPr>
              <w:noProof/>
            </w:rPr>
            <w:fldChar w:fldCharType="separate"/>
          </w:r>
          <w:r>
            <w:rPr>
              <w:noProof/>
            </w:rPr>
            <w:t>8</w:t>
          </w:r>
          <w:r w:rsidRPr="005025FD">
            <w:rPr>
              <w:noProof/>
            </w:rPr>
            <w:fldChar w:fldCharType="end"/>
          </w:r>
        </w:p>
        <w:p w14:paraId="2AACEB7F"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color w:val="000000"/>
            </w:rPr>
            <w:t>Academic Program Success</w:t>
          </w:r>
          <w:r w:rsidRPr="005025FD">
            <w:rPr>
              <w:noProof/>
            </w:rPr>
            <w:tab/>
          </w:r>
          <w:r w:rsidRPr="005025FD">
            <w:rPr>
              <w:noProof/>
            </w:rPr>
            <w:fldChar w:fldCharType="begin"/>
          </w:r>
          <w:r w:rsidRPr="005025FD">
            <w:rPr>
              <w:noProof/>
            </w:rPr>
            <w:instrText xml:space="preserve"> PAGEREF _Toc394674721 \h </w:instrText>
          </w:r>
          <w:r w:rsidRPr="005025FD">
            <w:rPr>
              <w:noProof/>
            </w:rPr>
          </w:r>
          <w:r w:rsidRPr="005025FD">
            <w:rPr>
              <w:noProof/>
            </w:rPr>
            <w:fldChar w:fldCharType="separate"/>
          </w:r>
          <w:r>
            <w:rPr>
              <w:noProof/>
            </w:rPr>
            <w:t>10</w:t>
          </w:r>
          <w:r w:rsidRPr="005025FD">
            <w:rPr>
              <w:noProof/>
            </w:rPr>
            <w:fldChar w:fldCharType="end"/>
          </w:r>
        </w:p>
        <w:p w14:paraId="46D33117"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Student Performance</w:t>
          </w:r>
          <w:r w:rsidRPr="005025FD">
            <w:rPr>
              <w:noProof/>
            </w:rPr>
            <w:tab/>
          </w:r>
          <w:r w:rsidRPr="005025FD">
            <w:rPr>
              <w:noProof/>
            </w:rPr>
            <w:fldChar w:fldCharType="begin"/>
          </w:r>
          <w:r w:rsidRPr="005025FD">
            <w:rPr>
              <w:noProof/>
            </w:rPr>
            <w:instrText xml:space="preserve"> PAGEREF _Toc394674722 \h </w:instrText>
          </w:r>
          <w:r w:rsidRPr="005025FD">
            <w:rPr>
              <w:noProof/>
            </w:rPr>
          </w:r>
          <w:r w:rsidRPr="005025FD">
            <w:rPr>
              <w:noProof/>
            </w:rPr>
            <w:fldChar w:fldCharType="separate"/>
          </w:r>
          <w:r>
            <w:rPr>
              <w:noProof/>
            </w:rPr>
            <w:t>10</w:t>
          </w:r>
          <w:r w:rsidRPr="005025FD">
            <w:rPr>
              <w:noProof/>
            </w:rPr>
            <w:fldChar w:fldCharType="end"/>
          </w:r>
        </w:p>
        <w:p w14:paraId="2F0F23E9"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Organizational Viability</w:t>
          </w:r>
          <w:r w:rsidRPr="005025FD">
            <w:rPr>
              <w:noProof/>
            </w:rPr>
            <w:tab/>
          </w:r>
          <w:r w:rsidRPr="005025FD">
            <w:rPr>
              <w:noProof/>
            </w:rPr>
            <w:fldChar w:fldCharType="begin"/>
          </w:r>
          <w:r w:rsidRPr="005025FD">
            <w:rPr>
              <w:noProof/>
            </w:rPr>
            <w:instrText xml:space="preserve"> PAGEREF _Toc394674723 \h </w:instrText>
          </w:r>
          <w:r w:rsidRPr="005025FD">
            <w:rPr>
              <w:noProof/>
            </w:rPr>
          </w:r>
          <w:r w:rsidRPr="005025FD">
            <w:rPr>
              <w:noProof/>
            </w:rPr>
            <w:fldChar w:fldCharType="separate"/>
          </w:r>
          <w:r>
            <w:rPr>
              <w:noProof/>
            </w:rPr>
            <w:t>17</w:t>
          </w:r>
          <w:r w:rsidRPr="005025FD">
            <w:rPr>
              <w:noProof/>
            </w:rPr>
            <w:fldChar w:fldCharType="end"/>
          </w:r>
        </w:p>
        <w:p w14:paraId="72E17257"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Organizational Structure of the School</w:t>
          </w:r>
          <w:r w:rsidRPr="005025FD">
            <w:rPr>
              <w:noProof/>
            </w:rPr>
            <w:tab/>
          </w:r>
          <w:r w:rsidRPr="005025FD">
            <w:rPr>
              <w:noProof/>
            </w:rPr>
            <w:fldChar w:fldCharType="begin"/>
          </w:r>
          <w:r w:rsidRPr="005025FD">
            <w:rPr>
              <w:noProof/>
            </w:rPr>
            <w:instrText xml:space="preserve"> PAGEREF _Toc394674724 \h </w:instrText>
          </w:r>
          <w:r w:rsidRPr="005025FD">
            <w:rPr>
              <w:noProof/>
            </w:rPr>
          </w:r>
          <w:r w:rsidRPr="005025FD">
            <w:rPr>
              <w:noProof/>
            </w:rPr>
            <w:fldChar w:fldCharType="separate"/>
          </w:r>
          <w:r>
            <w:rPr>
              <w:noProof/>
            </w:rPr>
            <w:t>17</w:t>
          </w:r>
          <w:r w:rsidRPr="005025FD">
            <w:rPr>
              <w:noProof/>
            </w:rPr>
            <w:fldChar w:fldCharType="end"/>
          </w:r>
        </w:p>
        <w:p w14:paraId="4DEC657F" w14:textId="77777777" w:rsidR="005025FD" w:rsidRPr="005025FD" w:rsidRDefault="005025FD">
          <w:pPr>
            <w:pStyle w:val="TOC1"/>
            <w:rPr>
              <w:rFonts w:asciiTheme="minorHAnsi" w:eastAsiaTheme="minorEastAsia" w:hAnsiTheme="minorHAnsi" w:cstheme="minorBidi"/>
              <w:noProof/>
              <w:lang w:eastAsia="ja-JP"/>
            </w:rPr>
          </w:pPr>
          <w:r w:rsidRPr="005025FD">
            <w:rPr>
              <w:noProof/>
            </w:rPr>
            <w:t>Appendixes</w:t>
          </w:r>
          <w:r w:rsidRPr="005025FD">
            <w:rPr>
              <w:noProof/>
            </w:rPr>
            <w:tab/>
          </w:r>
          <w:r w:rsidRPr="005025FD">
            <w:rPr>
              <w:noProof/>
            </w:rPr>
            <w:fldChar w:fldCharType="begin"/>
          </w:r>
          <w:r w:rsidRPr="005025FD">
            <w:rPr>
              <w:noProof/>
            </w:rPr>
            <w:instrText xml:space="preserve"> PAGEREF _Toc394674725 \h </w:instrText>
          </w:r>
          <w:r w:rsidRPr="005025FD">
            <w:rPr>
              <w:noProof/>
            </w:rPr>
          </w:r>
          <w:r w:rsidRPr="005025FD">
            <w:rPr>
              <w:noProof/>
            </w:rPr>
            <w:fldChar w:fldCharType="separate"/>
          </w:r>
          <w:r>
            <w:rPr>
              <w:noProof/>
            </w:rPr>
            <w:t>25</w:t>
          </w:r>
          <w:r w:rsidRPr="005025FD">
            <w:rPr>
              <w:noProof/>
            </w:rPr>
            <w:fldChar w:fldCharType="end"/>
          </w:r>
        </w:p>
        <w:p w14:paraId="00FE9694"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Faithfulness to Charter</w:t>
          </w:r>
          <w:r w:rsidRPr="005025FD">
            <w:rPr>
              <w:noProof/>
            </w:rPr>
            <w:tab/>
          </w:r>
          <w:r w:rsidRPr="005025FD">
            <w:rPr>
              <w:noProof/>
            </w:rPr>
            <w:fldChar w:fldCharType="begin"/>
          </w:r>
          <w:r w:rsidRPr="005025FD">
            <w:rPr>
              <w:noProof/>
            </w:rPr>
            <w:instrText xml:space="preserve"> PAGEREF _Toc394674726 \h </w:instrText>
          </w:r>
          <w:r w:rsidRPr="005025FD">
            <w:rPr>
              <w:noProof/>
            </w:rPr>
          </w:r>
          <w:r w:rsidRPr="005025FD">
            <w:rPr>
              <w:noProof/>
            </w:rPr>
            <w:fldChar w:fldCharType="separate"/>
          </w:r>
          <w:r>
            <w:rPr>
              <w:noProof/>
            </w:rPr>
            <w:t>25</w:t>
          </w:r>
          <w:r w:rsidRPr="005025FD">
            <w:rPr>
              <w:noProof/>
            </w:rPr>
            <w:fldChar w:fldCharType="end"/>
          </w:r>
        </w:p>
        <w:p w14:paraId="41E34C49"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2018-19 School Calendar</w:t>
          </w:r>
          <w:r w:rsidRPr="005025FD">
            <w:rPr>
              <w:noProof/>
            </w:rPr>
            <w:tab/>
          </w:r>
          <w:r w:rsidRPr="005025FD">
            <w:rPr>
              <w:noProof/>
            </w:rPr>
            <w:fldChar w:fldCharType="begin"/>
          </w:r>
          <w:r w:rsidRPr="005025FD">
            <w:rPr>
              <w:noProof/>
            </w:rPr>
            <w:instrText xml:space="preserve"> PAGEREF _Toc394674727 \h </w:instrText>
          </w:r>
          <w:r w:rsidRPr="005025FD">
            <w:rPr>
              <w:noProof/>
            </w:rPr>
          </w:r>
          <w:r w:rsidRPr="005025FD">
            <w:rPr>
              <w:noProof/>
            </w:rPr>
            <w:fldChar w:fldCharType="separate"/>
          </w:r>
          <w:r>
            <w:rPr>
              <w:noProof/>
            </w:rPr>
            <w:t>30</w:t>
          </w:r>
          <w:r w:rsidRPr="005025FD">
            <w:rPr>
              <w:noProof/>
            </w:rPr>
            <w:fldChar w:fldCharType="end"/>
          </w:r>
        </w:p>
        <w:p w14:paraId="47F25FEA"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Recruitment Plan 2018-2019</w:t>
          </w:r>
          <w:r w:rsidRPr="005025FD">
            <w:rPr>
              <w:noProof/>
            </w:rPr>
            <w:tab/>
          </w:r>
          <w:r w:rsidRPr="005025FD">
            <w:rPr>
              <w:noProof/>
            </w:rPr>
            <w:fldChar w:fldCharType="begin"/>
          </w:r>
          <w:r w:rsidRPr="005025FD">
            <w:rPr>
              <w:noProof/>
            </w:rPr>
            <w:instrText xml:space="preserve"> PAGEREF _Toc394674728 \h </w:instrText>
          </w:r>
          <w:r w:rsidRPr="005025FD">
            <w:rPr>
              <w:noProof/>
            </w:rPr>
          </w:r>
          <w:r w:rsidRPr="005025FD">
            <w:rPr>
              <w:noProof/>
            </w:rPr>
            <w:fldChar w:fldCharType="separate"/>
          </w:r>
          <w:r>
            <w:rPr>
              <w:noProof/>
            </w:rPr>
            <w:t>31</w:t>
          </w:r>
          <w:r w:rsidRPr="005025FD">
            <w:rPr>
              <w:noProof/>
            </w:rPr>
            <w:fldChar w:fldCharType="end"/>
          </w:r>
        </w:p>
        <w:p w14:paraId="38567FAE"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Retention Plan 2018-19</w:t>
          </w:r>
          <w:r w:rsidRPr="005025FD">
            <w:rPr>
              <w:noProof/>
            </w:rPr>
            <w:tab/>
          </w:r>
          <w:r w:rsidRPr="005025FD">
            <w:rPr>
              <w:noProof/>
            </w:rPr>
            <w:fldChar w:fldCharType="begin"/>
          </w:r>
          <w:r w:rsidRPr="005025FD">
            <w:rPr>
              <w:noProof/>
            </w:rPr>
            <w:instrText xml:space="preserve"> PAGEREF _Toc394674729 \h </w:instrText>
          </w:r>
          <w:r w:rsidRPr="005025FD">
            <w:rPr>
              <w:noProof/>
            </w:rPr>
          </w:r>
          <w:r w:rsidRPr="005025FD">
            <w:rPr>
              <w:noProof/>
            </w:rPr>
            <w:fldChar w:fldCharType="separate"/>
          </w:r>
          <w:r>
            <w:rPr>
              <w:noProof/>
            </w:rPr>
            <w:t>39</w:t>
          </w:r>
          <w:r w:rsidRPr="005025FD">
            <w:rPr>
              <w:noProof/>
            </w:rPr>
            <w:fldChar w:fldCharType="end"/>
          </w:r>
        </w:p>
        <w:p w14:paraId="696D10B9"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School and Student Data Tables</w:t>
          </w:r>
          <w:r w:rsidRPr="005025FD">
            <w:rPr>
              <w:noProof/>
            </w:rPr>
            <w:tab/>
          </w:r>
          <w:r w:rsidRPr="005025FD">
            <w:rPr>
              <w:noProof/>
            </w:rPr>
            <w:fldChar w:fldCharType="begin"/>
          </w:r>
          <w:r w:rsidRPr="005025FD">
            <w:rPr>
              <w:noProof/>
            </w:rPr>
            <w:instrText xml:space="preserve"> PAGEREF _Toc394674730 \h </w:instrText>
          </w:r>
          <w:r w:rsidRPr="005025FD">
            <w:rPr>
              <w:noProof/>
            </w:rPr>
          </w:r>
          <w:r w:rsidRPr="005025FD">
            <w:rPr>
              <w:noProof/>
            </w:rPr>
            <w:fldChar w:fldCharType="separate"/>
          </w:r>
          <w:r>
            <w:rPr>
              <w:noProof/>
            </w:rPr>
            <w:t>47</w:t>
          </w:r>
          <w:r w:rsidRPr="005025FD">
            <w:rPr>
              <w:noProof/>
            </w:rPr>
            <w:fldChar w:fldCharType="end"/>
          </w:r>
        </w:p>
        <w:p w14:paraId="1827733C" w14:textId="77777777" w:rsidR="005025FD" w:rsidRPr="005025FD" w:rsidRDefault="005025FD">
          <w:pPr>
            <w:pStyle w:val="TOC2"/>
            <w:tabs>
              <w:tab w:val="right" w:pos="9350"/>
            </w:tabs>
            <w:rPr>
              <w:rFonts w:asciiTheme="minorHAnsi" w:eastAsiaTheme="minorEastAsia" w:hAnsiTheme="minorHAnsi" w:cstheme="minorBidi"/>
              <w:noProof/>
              <w:lang w:eastAsia="ja-JP"/>
            </w:rPr>
          </w:pPr>
          <w:r w:rsidRPr="005025FD">
            <w:rPr>
              <w:noProof/>
            </w:rPr>
            <w:t>Additional Required Information</w:t>
          </w:r>
          <w:r w:rsidRPr="005025FD">
            <w:rPr>
              <w:noProof/>
            </w:rPr>
            <w:tab/>
          </w:r>
          <w:r w:rsidRPr="005025FD">
            <w:rPr>
              <w:noProof/>
            </w:rPr>
            <w:fldChar w:fldCharType="begin"/>
          </w:r>
          <w:r w:rsidRPr="005025FD">
            <w:rPr>
              <w:noProof/>
            </w:rPr>
            <w:instrText xml:space="preserve"> PAGEREF _Toc394674731 \h </w:instrText>
          </w:r>
          <w:r w:rsidRPr="005025FD">
            <w:rPr>
              <w:noProof/>
            </w:rPr>
          </w:r>
          <w:r w:rsidRPr="005025FD">
            <w:rPr>
              <w:noProof/>
            </w:rPr>
            <w:fldChar w:fldCharType="separate"/>
          </w:r>
          <w:r>
            <w:rPr>
              <w:noProof/>
            </w:rPr>
            <w:t>51</w:t>
          </w:r>
          <w:r w:rsidRPr="005025FD">
            <w:rPr>
              <w:noProof/>
            </w:rPr>
            <w:fldChar w:fldCharType="end"/>
          </w:r>
        </w:p>
        <w:p w14:paraId="3C7C7919" w14:textId="77777777" w:rsidR="005025FD" w:rsidRPr="005025FD" w:rsidRDefault="005025FD">
          <w:pPr>
            <w:pStyle w:val="TOC3"/>
            <w:tabs>
              <w:tab w:val="right" w:pos="9350"/>
            </w:tabs>
            <w:rPr>
              <w:rFonts w:asciiTheme="minorHAnsi" w:eastAsiaTheme="minorEastAsia" w:hAnsiTheme="minorHAnsi" w:cstheme="minorBidi"/>
              <w:noProof/>
              <w:lang w:eastAsia="ja-JP"/>
            </w:rPr>
          </w:pPr>
          <w:r w:rsidRPr="005025FD">
            <w:rPr>
              <w:noProof/>
            </w:rPr>
            <w:t>Key Leadership Changes</w:t>
          </w:r>
          <w:r w:rsidRPr="005025FD">
            <w:rPr>
              <w:noProof/>
            </w:rPr>
            <w:tab/>
          </w:r>
          <w:r w:rsidRPr="005025FD">
            <w:rPr>
              <w:noProof/>
            </w:rPr>
            <w:fldChar w:fldCharType="begin"/>
          </w:r>
          <w:r w:rsidRPr="005025FD">
            <w:rPr>
              <w:noProof/>
            </w:rPr>
            <w:instrText xml:space="preserve"> PAGEREF _Toc394674732 \h </w:instrText>
          </w:r>
          <w:r w:rsidRPr="005025FD">
            <w:rPr>
              <w:noProof/>
            </w:rPr>
          </w:r>
          <w:r w:rsidRPr="005025FD">
            <w:rPr>
              <w:noProof/>
            </w:rPr>
            <w:fldChar w:fldCharType="separate"/>
          </w:r>
          <w:r>
            <w:rPr>
              <w:noProof/>
            </w:rPr>
            <w:t>51</w:t>
          </w:r>
          <w:r w:rsidRPr="005025FD">
            <w:rPr>
              <w:noProof/>
            </w:rPr>
            <w:fldChar w:fldCharType="end"/>
          </w:r>
        </w:p>
        <w:p w14:paraId="0E3E85AF" w14:textId="77777777" w:rsidR="005025FD" w:rsidRPr="005025FD" w:rsidRDefault="005025FD">
          <w:pPr>
            <w:pStyle w:val="TOC3"/>
            <w:tabs>
              <w:tab w:val="right" w:pos="9350"/>
            </w:tabs>
            <w:rPr>
              <w:rFonts w:asciiTheme="minorHAnsi" w:eastAsiaTheme="minorEastAsia" w:hAnsiTheme="minorHAnsi" w:cstheme="minorBidi"/>
              <w:noProof/>
              <w:lang w:eastAsia="ja-JP"/>
            </w:rPr>
          </w:pPr>
          <w:r w:rsidRPr="005025FD">
            <w:rPr>
              <w:noProof/>
            </w:rPr>
            <w:t>Facilities</w:t>
          </w:r>
          <w:r w:rsidRPr="005025FD">
            <w:rPr>
              <w:noProof/>
            </w:rPr>
            <w:tab/>
          </w:r>
          <w:r w:rsidRPr="005025FD">
            <w:rPr>
              <w:noProof/>
            </w:rPr>
            <w:fldChar w:fldCharType="begin"/>
          </w:r>
          <w:r w:rsidRPr="005025FD">
            <w:rPr>
              <w:noProof/>
            </w:rPr>
            <w:instrText xml:space="preserve"> PAGEREF _Toc394674733 \h </w:instrText>
          </w:r>
          <w:r w:rsidRPr="005025FD">
            <w:rPr>
              <w:noProof/>
            </w:rPr>
          </w:r>
          <w:r w:rsidRPr="005025FD">
            <w:rPr>
              <w:noProof/>
            </w:rPr>
            <w:fldChar w:fldCharType="separate"/>
          </w:r>
          <w:r>
            <w:rPr>
              <w:noProof/>
            </w:rPr>
            <w:t>51</w:t>
          </w:r>
          <w:r w:rsidRPr="005025FD">
            <w:rPr>
              <w:noProof/>
            </w:rPr>
            <w:fldChar w:fldCharType="end"/>
          </w:r>
        </w:p>
        <w:p w14:paraId="0F9B36A3" w14:textId="77777777" w:rsidR="005025FD" w:rsidRPr="005025FD" w:rsidRDefault="005025FD">
          <w:pPr>
            <w:pStyle w:val="TOC3"/>
            <w:tabs>
              <w:tab w:val="right" w:pos="9350"/>
            </w:tabs>
            <w:rPr>
              <w:rFonts w:asciiTheme="minorHAnsi" w:eastAsiaTheme="minorEastAsia" w:hAnsiTheme="minorHAnsi" w:cstheme="minorBidi"/>
              <w:noProof/>
              <w:lang w:eastAsia="ja-JP"/>
            </w:rPr>
          </w:pPr>
          <w:r w:rsidRPr="005025FD">
            <w:rPr>
              <w:noProof/>
            </w:rPr>
            <w:t>Enrollment</w:t>
          </w:r>
          <w:r w:rsidRPr="005025FD">
            <w:rPr>
              <w:noProof/>
            </w:rPr>
            <w:tab/>
          </w:r>
          <w:r w:rsidRPr="005025FD">
            <w:rPr>
              <w:noProof/>
            </w:rPr>
            <w:fldChar w:fldCharType="begin"/>
          </w:r>
          <w:r w:rsidRPr="005025FD">
            <w:rPr>
              <w:noProof/>
            </w:rPr>
            <w:instrText xml:space="preserve"> PAGEREF _Toc394674734 \h </w:instrText>
          </w:r>
          <w:r w:rsidRPr="005025FD">
            <w:rPr>
              <w:noProof/>
            </w:rPr>
          </w:r>
          <w:r w:rsidRPr="005025FD">
            <w:rPr>
              <w:noProof/>
            </w:rPr>
            <w:fldChar w:fldCharType="separate"/>
          </w:r>
          <w:r>
            <w:rPr>
              <w:noProof/>
            </w:rPr>
            <w:t>52</w:t>
          </w:r>
          <w:r w:rsidRPr="005025FD">
            <w:rPr>
              <w:noProof/>
            </w:rPr>
            <w:fldChar w:fldCharType="end"/>
          </w:r>
        </w:p>
        <w:p w14:paraId="508BB732" w14:textId="77777777" w:rsidR="005025FD" w:rsidRPr="005025FD" w:rsidRDefault="005025FD">
          <w:pPr>
            <w:pStyle w:val="TOC3"/>
            <w:tabs>
              <w:tab w:val="right" w:pos="9350"/>
            </w:tabs>
            <w:rPr>
              <w:rFonts w:asciiTheme="minorHAnsi" w:eastAsiaTheme="minorEastAsia" w:hAnsiTheme="minorHAnsi" w:cstheme="minorBidi"/>
              <w:noProof/>
              <w:lang w:eastAsia="ja-JP"/>
            </w:rPr>
          </w:pPr>
          <w:r w:rsidRPr="005025FD">
            <w:rPr>
              <w:noProof/>
            </w:rPr>
            <w:t>Addendum on Proven Provider Status:</w:t>
          </w:r>
          <w:r w:rsidRPr="005025FD">
            <w:rPr>
              <w:noProof/>
            </w:rPr>
            <w:tab/>
          </w:r>
          <w:r w:rsidRPr="005025FD">
            <w:rPr>
              <w:noProof/>
            </w:rPr>
            <w:fldChar w:fldCharType="begin"/>
          </w:r>
          <w:r w:rsidRPr="005025FD">
            <w:rPr>
              <w:noProof/>
            </w:rPr>
            <w:instrText xml:space="preserve"> PAGEREF _Toc394674735 \h </w:instrText>
          </w:r>
          <w:r w:rsidRPr="005025FD">
            <w:rPr>
              <w:noProof/>
            </w:rPr>
          </w:r>
          <w:r w:rsidRPr="005025FD">
            <w:rPr>
              <w:noProof/>
            </w:rPr>
            <w:fldChar w:fldCharType="separate"/>
          </w:r>
          <w:r>
            <w:rPr>
              <w:noProof/>
            </w:rPr>
            <w:t>52</w:t>
          </w:r>
          <w:r w:rsidRPr="005025FD">
            <w:rPr>
              <w:noProof/>
            </w:rPr>
            <w:fldChar w:fldCharType="end"/>
          </w:r>
        </w:p>
        <w:p w14:paraId="1AFFEAE8" w14:textId="77777777" w:rsidR="005025FD" w:rsidRPr="005025FD" w:rsidRDefault="005025FD">
          <w:pPr>
            <w:pStyle w:val="TOC4"/>
            <w:tabs>
              <w:tab w:val="right" w:pos="9350"/>
            </w:tabs>
            <w:rPr>
              <w:rFonts w:asciiTheme="minorHAnsi" w:eastAsiaTheme="minorEastAsia" w:hAnsiTheme="minorHAnsi" w:cstheme="minorBidi"/>
              <w:noProof/>
              <w:lang w:eastAsia="ja-JP"/>
            </w:rPr>
          </w:pPr>
          <w:r w:rsidRPr="005025FD">
            <w:rPr>
              <w:noProof/>
            </w:rPr>
            <w:t>EDWorks Contract:</w:t>
          </w:r>
          <w:r w:rsidRPr="005025FD">
            <w:rPr>
              <w:noProof/>
            </w:rPr>
            <w:tab/>
          </w:r>
          <w:r w:rsidRPr="005025FD">
            <w:rPr>
              <w:noProof/>
            </w:rPr>
            <w:fldChar w:fldCharType="begin"/>
          </w:r>
          <w:r w:rsidRPr="005025FD">
            <w:rPr>
              <w:noProof/>
            </w:rPr>
            <w:instrText xml:space="preserve"> PAGEREF _Toc394674736 \h </w:instrText>
          </w:r>
          <w:r w:rsidRPr="005025FD">
            <w:rPr>
              <w:noProof/>
            </w:rPr>
          </w:r>
          <w:r w:rsidRPr="005025FD">
            <w:rPr>
              <w:noProof/>
            </w:rPr>
            <w:fldChar w:fldCharType="separate"/>
          </w:r>
          <w:r>
            <w:rPr>
              <w:noProof/>
            </w:rPr>
            <w:t>53</w:t>
          </w:r>
          <w:r w:rsidRPr="005025FD">
            <w:rPr>
              <w:noProof/>
            </w:rPr>
            <w:fldChar w:fldCharType="end"/>
          </w:r>
        </w:p>
        <w:p w14:paraId="66E395C7" w14:textId="77777777" w:rsidR="005025FD" w:rsidRPr="005025FD" w:rsidRDefault="005025FD">
          <w:pPr>
            <w:pStyle w:val="TOC3"/>
            <w:tabs>
              <w:tab w:val="right" w:pos="9350"/>
            </w:tabs>
            <w:rPr>
              <w:rFonts w:asciiTheme="minorHAnsi" w:eastAsiaTheme="minorEastAsia" w:hAnsiTheme="minorHAnsi" w:cstheme="minorBidi"/>
              <w:noProof/>
              <w:lang w:eastAsia="ja-JP"/>
            </w:rPr>
          </w:pPr>
          <w:r w:rsidRPr="005025FD">
            <w:rPr>
              <w:noProof/>
            </w:rPr>
            <w:t xml:space="preserve">PROFESSIONAL DEVELOPMENT PLAN - </w:t>
          </w:r>
          <w:r w:rsidRPr="005025FD">
            <w:rPr>
              <w:rFonts w:ascii="Times New Roman" w:hAnsi="Times New Roman" w:cs="Times New Roman"/>
              <w:bCs/>
              <w:noProof/>
            </w:rPr>
            <w:t>2017-18</w:t>
          </w:r>
          <w:r w:rsidRPr="005025FD">
            <w:rPr>
              <w:noProof/>
            </w:rPr>
            <w:tab/>
          </w:r>
          <w:r w:rsidRPr="005025FD">
            <w:rPr>
              <w:noProof/>
            </w:rPr>
            <w:fldChar w:fldCharType="begin"/>
          </w:r>
          <w:r w:rsidRPr="005025FD">
            <w:rPr>
              <w:noProof/>
            </w:rPr>
            <w:instrText xml:space="preserve"> PAGEREF _Toc394674737 \h </w:instrText>
          </w:r>
          <w:r w:rsidRPr="005025FD">
            <w:rPr>
              <w:noProof/>
            </w:rPr>
          </w:r>
          <w:r w:rsidRPr="005025FD">
            <w:rPr>
              <w:noProof/>
            </w:rPr>
            <w:fldChar w:fldCharType="separate"/>
          </w:r>
          <w:r>
            <w:rPr>
              <w:noProof/>
            </w:rPr>
            <w:t>64</w:t>
          </w:r>
          <w:r w:rsidRPr="005025FD">
            <w:rPr>
              <w:noProof/>
            </w:rPr>
            <w:fldChar w:fldCharType="end"/>
          </w:r>
        </w:p>
        <w:p w14:paraId="43F5E8C8" w14:textId="77777777" w:rsidR="005025FD" w:rsidRPr="005025FD" w:rsidRDefault="005025FD">
          <w:pPr>
            <w:pStyle w:val="TOC3"/>
            <w:tabs>
              <w:tab w:val="right" w:pos="9350"/>
            </w:tabs>
            <w:rPr>
              <w:rFonts w:asciiTheme="minorHAnsi" w:eastAsiaTheme="minorEastAsia" w:hAnsiTheme="minorHAnsi" w:cstheme="minorBidi"/>
              <w:noProof/>
              <w:lang w:eastAsia="ja-JP"/>
            </w:rPr>
          </w:pPr>
          <w:r w:rsidRPr="005025FD">
            <w:rPr>
              <w:noProof/>
            </w:rPr>
            <w:t>Key Design Elements</w:t>
          </w:r>
          <w:r w:rsidRPr="005025FD">
            <w:rPr>
              <w:noProof/>
            </w:rPr>
            <w:tab/>
          </w:r>
          <w:r w:rsidRPr="005025FD">
            <w:rPr>
              <w:noProof/>
            </w:rPr>
            <w:fldChar w:fldCharType="begin"/>
          </w:r>
          <w:r w:rsidRPr="005025FD">
            <w:rPr>
              <w:noProof/>
            </w:rPr>
            <w:instrText xml:space="preserve"> PAGEREF _Toc394674738 \h </w:instrText>
          </w:r>
          <w:r w:rsidRPr="005025FD">
            <w:rPr>
              <w:noProof/>
            </w:rPr>
          </w:r>
          <w:r w:rsidRPr="005025FD">
            <w:rPr>
              <w:noProof/>
            </w:rPr>
            <w:fldChar w:fldCharType="separate"/>
          </w:r>
          <w:r>
            <w:rPr>
              <w:noProof/>
            </w:rPr>
            <w:t>74</w:t>
          </w:r>
          <w:r w:rsidRPr="005025FD">
            <w:rPr>
              <w:noProof/>
            </w:rPr>
            <w:fldChar w:fldCharType="end"/>
          </w:r>
        </w:p>
        <w:p w14:paraId="682BB7A4" w14:textId="77777777" w:rsidR="001262D6" w:rsidRPr="005025FD" w:rsidRDefault="00737C0C">
          <w:pPr>
            <w:pStyle w:val="Normal1"/>
            <w:pBdr>
              <w:top w:val="nil"/>
              <w:left w:val="nil"/>
              <w:bottom w:val="nil"/>
              <w:right w:val="nil"/>
              <w:between w:val="nil"/>
            </w:pBdr>
            <w:tabs>
              <w:tab w:val="right" w:pos="8630"/>
            </w:tabs>
            <w:rPr>
              <w:rFonts w:ascii="Times New Roman" w:eastAsia="Times New Roman" w:hAnsi="Times New Roman" w:cs="Times New Roman"/>
              <w:color w:val="000000"/>
            </w:rPr>
          </w:pPr>
          <w:r w:rsidRPr="005025FD">
            <w:rPr>
              <w:rFonts w:ascii="Times New Roman" w:hAnsi="Times New Roman" w:cs="Times New Roman"/>
            </w:rPr>
            <w:fldChar w:fldCharType="end"/>
          </w:r>
        </w:p>
      </w:sdtContent>
    </w:sdt>
    <w:p w14:paraId="703107BC"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2402AC7D"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hAnsi="Times New Roman" w:cs="Times New Roman"/>
        </w:rPr>
        <w:br w:type="page"/>
      </w:r>
    </w:p>
    <w:p w14:paraId="159FEE30" w14:textId="77777777" w:rsidR="001262D6" w:rsidRPr="005025FD" w:rsidRDefault="00737C0C">
      <w:pPr>
        <w:pStyle w:val="Heading1"/>
        <w:contextualSpacing w:val="0"/>
        <w:rPr>
          <w:rFonts w:ascii="Times New Roman" w:eastAsia="Times New Roman" w:hAnsi="Times New Roman" w:cs="Times New Roman"/>
          <w:sz w:val="24"/>
          <w:szCs w:val="24"/>
        </w:rPr>
      </w:pPr>
      <w:bookmarkStart w:id="0" w:name="_Toc394674715"/>
      <w:r w:rsidRPr="005025FD">
        <w:rPr>
          <w:rFonts w:ascii="Times New Roman" w:eastAsia="Times New Roman" w:hAnsi="Times New Roman" w:cs="Times New Roman"/>
          <w:sz w:val="24"/>
          <w:szCs w:val="24"/>
        </w:rPr>
        <w:lastRenderedPageBreak/>
        <w:t>Introduction to the School</w:t>
      </w:r>
      <w:bookmarkEnd w:id="0"/>
      <w:r w:rsidRPr="005025FD">
        <w:rPr>
          <w:rFonts w:ascii="Times New Roman" w:eastAsia="Times New Roman" w:hAnsi="Times New Roman" w:cs="Times New Roman"/>
          <w:sz w:val="24"/>
          <w:szCs w:val="24"/>
        </w:rPr>
        <w:t xml:space="preserve"> </w:t>
      </w:r>
    </w:p>
    <w:p w14:paraId="33815273"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
        <w:tblW w:w="9121"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10"/>
        <w:gridCol w:w="2250"/>
        <w:gridCol w:w="2047"/>
        <w:gridCol w:w="2214"/>
      </w:tblGrid>
      <w:tr w:rsidR="001262D6" w:rsidRPr="005025FD" w14:paraId="0004F2F6" w14:textId="77777777">
        <w:trPr>
          <w:trHeight w:val="60"/>
        </w:trPr>
        <w:tc>
          <w:tcPr>
            <w:tcW w:w="9121"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tcPr>
          <w:p w14:paraId="0344C34C" w14:textId="77777777" w:rsidR="001262D6" w:rsidRPr="005025FD" w:rsidRDefault="00737C0C">
            <w:pPr>
              <w:pStyle w:val="Normal1"/>
              <w:pBdr>
                <w:top w:val="nil"/>
                <w:left w:val="nil"/>
                <w:bottom w:val="nil"/>
                <w:right w:val="nil"/>
                <w:between w:val="nil"/>
              </w:pBdr>
              <w:tabs>
                <w:tab w:val="left" w:pos="1940"/>
              </w:tabs>
              <w:ind w:left="162" w:hanging="193"/>
              <w:contextualSpacing w:val="0"/>
              <w:rPr>
                <w:b/>
                <w:i/>
                <w:sz w:val="24"/>
                <w:szCs w:val="24"/>
              </w:rPr>
            </w:pPr>
            <w:r w:rsidRPr="005025FD">
              <w:rPr>
                <w:b/>
                <w:i/>
                <w:sz w:val="24"/>
                <w:szCs w:val="24"/>
              </w:rPr>
              <w:t xml:space="preserve">Name of School : New Heights Charter School of Brockton </w:t>
            </w:r>
          </w:p>
        </w:tc>
      </w:tr>
      <w:tr w:rsidR="001262D6" w:rsidRPr="005025FD" w14:paraId="1EEEA37B" w14:textId="77777777">
        <w:trPr>
          <w:trHeight w:val="160"/>
        </w:trPr>
        <w:tc>
          <w:tcPr>
            <w:tcW w:w="2610" w:type="dxa"/>
            <w:shd w:val="clear" w:color="auto" w:fill="F2F2F2"/>
            <w:tcMar>
              <w:top w:w="0" w:type="dxa"/>
              <w:left w:w="108" w:type="dxa"/>
              <w:bottom w:w="0" w:type="dxa"/>
              <w:right w:w="108" w:type="dxa"/>
            </w:tcMar>
            <w:vAlign w:val="center"/>
          </w:tcPr>
          <w:p w14:paraId="58E96B42"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Type of Charter</w:t>
            </w:r>
          </w:p>
          <w:p w14:paraId="0DC4B40B" w14:textId="77777777" w:rsidR="001262D6" w:rsidRPr="005025FD" w:rsidRDefault="00737C0C">
            <w:pPr>
              <w:pStyle w:val="Normal1"/>
              <w:pBdr>
                <w:top w:val="nil"/>
                <w:left w:val="nil"/>
                <w:bottom w:val="nil"/>
                <w:right w:val="nil"/>
                <w:between w:val="nil"/>
              </w:pBdr>
              <w:tabs>
                <w:tab w:val="left" w:pos="2142"/>
              </w:tabs>
              <w:spacing w:before="40"/>
              <w:ind w:hanging="13"/>
              <w:contextualSpacing w:val="0"/>
              <w:rPr>
                <w:b/>
                <w:sz w:val="24"/>
                <w:szCs w:val="24"/>
              </w:rPr>
            </w:pPr>
            <w:r w:rsidRPr="005025FD">
              <w:rPr>
                <w:sz w:val="24"/>
                <w:szCs w:val="24"/>
              </w:rPr>
              <w:t>(Commonwealth or Horace Mann )</w:t>
            </w:r>
          </w:p>
        </w:tc>
        <w:tc>
          <w:tcPr>
            <w:tcW w:w="2250" w:type="dxa"/>
            <w:tcMar>
              <w:top w:w="0" w:type="dxa"/>
              <w:left w:w="108" w:type="dxa"/>
              <w:bottom w:w="0" w:type="dxa"/>
              <w:right w:w="108" w:type="dxa"/>
            </w:tcMar>
            <w:vAlign w:val="center"/>
          </w:tcPr>
          <w:p w14:paraId="4E3BB05C"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Commonwealth</w:t>
            </w:r>
          </w:p>
        </w:tc>
        <w:tc>
          <w:tcPr>
            <w:tcW w:w="2047" w:type="dxa"/>
            <w:shd w:val="clear" w:color="auto" w:fill="F2F2F2"/>
            <w:tcMar>
              <w:top w:w="0" w:type="dxa"/>
              <w:left w:w="108" w:type="dxa"/>
              <w:bottom w:w="0" w:type="dxa"/>
              <w:right w:w="108" w:type="dxa"/>
            </w:tcMar>
            <w:vAlign w:val="center"/>
          </w:tcPr>
          <w:p w14:paraId="62E99342"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Location of School (Municipality)</w:t>
            </w:r>
          </w:p>
        </w:tc>
        <w:tc>
          <w:tcPr>
            <w:tcW w:w="2214" w:type="dxa"/>
            <w:tcMar>
              <w:top w:w="0" w:type="dxa"/>
              <w:left w:w="108" w:type="dxa"/>
              <w:bottom w:w="0" w:type="dxa"/>
              <w:right w:w="108" w:type="dxa"/>
            </w:tcMar>
            <w:vAlign w:val="center"/>
          </w:tcPr>
          <w:p w14:paraId="35C34303" w14:textId="77777777" w:rsidR="001262D6" w:rsidRPr="005025FD" w:rsidRDefault="00737C0C">
            <w:pPr>
              <w:pStyle w:val="Normal1"/>
              <w:pBdr>
                <w:top w:val="nil"/>
                <w:left w:val="nil"/>
                <w:bottom w:val="nil"/>
                <w:right w:val="nil"/>
                <w:between w:val="nil"/>
              </w:pBdr>
              <w:tabs>
                <w:tab w:val="left" w:pos="1940"/>
              </w:tabs>
              <w:spacing w:before="40" w:after="40"/>
              <w:ind w:left="90" w:hanging="195"/>
              <w:contextualSpacing w:val="0"/>
              <w:rPr>
                <w:sz w:val="24"/>
                <w:szCs w:val="24"/>
              </w:rPr>
            </w:pPr>
            <w:r w:rsidRPr="005025FD">
              <w:rPr>
                <w:sz w:val="24"/>
                <w:szCs w:val="24"/>
              </w:rPr>
              <w:t xml:space="preserve"> Brockton</w:t>
            </w:r>
          </w:p>
        </w:tc>
      </w:tr>
      <w:tr w:rsidR="001262D6" w:rsidRPr="005025FD" w14:paraId="067BE991" w14:textId="77777777">
        <w:trPr>
          <w:trHeight w:val="60"/>
        </w:trPr>
        <w:tc>
          <w:tcPr>
            <w:tcW w:w="2610" w:type="dxa"/>
            <w:shd w:val="clear" w:color="auto" w:fill="F2F2F2"/>
            <w:tcMar>
              <w:top w:w="0" w:type="dxa"/>
              <w:left w:w="108" w:type="dxa"/>
              <w:bottom w:w="0" w:type="dxa"/>
              <w:right w:w="108" w:type="dxa"/>
            </w:tcMar>
            <w:vAlign w:val="center"/>
          </w:tcPr>
          <w:p w14:paraId="440273E9"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Regional or Non-Regional</w:t>
            </w:r>
          </w:p>
        </w:tc>
        <w:tc>
          <w:tcPr>
            <w:tcW w:w="2250" w:type="dxa"/>
            <w:tcMar>
              <w:top w:w="0" w:type="dxa"/>
              <w:left w:w="108" w:type="dxa"/>
              <w:bottom w:w="0" w:type="dxa"/>
              <w:right w:w="108" w:type="dxa"/>
            </w:tcMar>
            <w:vAlign w:val="center"/>
          </w:tcPr>
          <w:p w14:paraId="2D257D66"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Regional</w:t>
            </w:r>
          </w:p>
        </w:tc>
        <w:tc>
          <w:tcPr>
            <w:tcW w:w="2047" w:type="dxa"/>
            <w:shd w:val="clear" w:color="auto" w:fill="F2F2F2"/>
            <w:tcMar>
              <w:top w:w="0" w:type="dxa"/>
              <w:left w:w="108" w:type="dxa"/>
              <w:bottom w:w="0" w:type="dxa"/>
              <w:right w:w="108" w:type="dxa"/>
            </w:tcMar>
            <w:vAlign w:val="center"/>
          </w:tcPr>
          <w:p w14:paraId="12487E09"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 xml:space="preserve">Chartered Districts in Region </w:t>
            </w:r>
          </w:p>
          <w:p w14:paraId="0217D9CB"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sz w:val="24"/>
                <w:szCs w:val="24"/>
              </w:rPr>
            </w:pPr>
            <w:r w:rsidRPr="005025FD">
              <w:rPr>
                <w:sz w:val="24"/>
                <w:szCs w:val="24"/>
              </w:rPr>
              <w:t>(if applicable)</w:t>
            </w:r>
          </w:p>
        </w:tc>
        <w:tc>
          <w:tcPr>
            <w:tcW w:w="2214" w:type="dxa"/>
            <w:tcMar>
              <w:top w:w="0" w:type="dxa"/>
              <w:left w:w="108" w:type="dxa"/>
              <w:bottom w:w="0" w:type="dxa"/>
              <w:right w:w="108" w:type="dxa"/>
            </w:tcMar>
            <w:vAlign w:val="center"/>
          </w:tcPr>
          <w:p w14:paraId="680AEEE6" w14:textId="77777777" w:rsidR="001262D6" w:rsidRPr="005025FD" w:rsidRDefault="00737C0C">
            <w:pPr>
              <w:pStyle w:val="Normal1"/>
              <w:pBdr>
                <w:top w:val="nil"/>
                <w:left w:val="nil"/>
                <w:bottom w:val="nil"/>
                <w:right w:val="nil"/>
                <w:between w:val="nil"/>
              </w:pBdr>
              <w:tabs>
                <w:tab w:val="left" w:pos="1940"/>
              </w:tabs>
              <w:spacing w:before="40" w:after="40"/>
              <w:ind w:hanging="193"/>
              <w:contextualSpacing w:val="0"/>
              <w:rPr>
                <w:sz w:val="24"/>
                <w:szCs w:val="24"/>
              </w:rPr>
            </w:pPr>
            <w:r w:rsidRPr="005025FD">
              <w:rPr>
                <w:sz w:val="24"/>
                <w:szCs w:val="24"/>
              </w:rPr>
              <w:t xml:space="preserve">   Brockton, Taunton, &amp; Randolph</w:t>
            </w:r>
          </w:p>
        </w:tc>
      </w:tr>
      <w:tr w:rsidR="001262D6" w:rsidRPr="005025FD" w14:paraId="71437DB5" w14:textId="77777777">
        <w:trPr>
          <w:trHeight w:val="240"/>
        </w:trPr>
        <w:tc>
          <w:tcPr>
            <w:tcW w:w="2610" w:type="dxa"/>
            <w:shd w:val="clear" w:color="auto" w:fill="F2F2F2"/>
            <w:tcMar>
              <w:top w:w="0" w:type="dxa"/>
              <w:left w:w="108" w:type="dxa"/>
              <w:bottom w:w="0" w:type="dxa"/>
              <w:right w:w="108" w:type="dxa"/>
            </w:tcMar>
            <w:vAlign w:val="center"/>
          </w:tcPr>
          <w:p w14:paraId="5ABC1B64"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Year Opened</w:t>
            </w:r>
          </w:p>
        </w:tc>
        <w:tc>
          <w:tcPr>
            <w:tcW w:w="2250" w:type="dxa"/>
            <w:tcMar>
              <w:top w:w="0" w:type="dxa"/>
              <w:left w:w="108" w:type="dxa"/>
              <w:bottom w:w="0" w:type="dxa"/>
              <w:right w:w="108" w:type="dxa"/>
            </w:tcMar>
            <w:vAlign w:val="center"/>
          </w:tcPr>
          <w:p w14:paraId="7D73C29C"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2016</w:t>
            </w:r>
          </w:p>
        </w:tc>
        <w:tc>
          <w:tcPr>
            <w:tcW w:w="2047" w:type="dxa"/>
            <w:shd w:val="clear" w:color="auto" w:fill="F2F2F2"/>
            <w:tcMar>
              <w:top w:w="0" w:type="dxa"/>
              <w:left w:w="108" w:type="dxa"/>
              <w:bottom w:w="0" w:type="dxa"/>
              <w:right w:w="108" w:type="dxa"/>
            </w:tcMar>
            <w:vAlign w:val="center"/>
          </w:tcPr>
          <w:p w14:paraId="5CFDE177"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Year(s) the Charter was Renewed</w:t>
            </w:r>
          </w:p>
          <w:p w14:paraId="12BF89BF"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sz w:val="24"/>
                <w:szCs w:val="24"/>
              </w:rPr>
            </w:pPr>
            <w:r w:rsidRPr="005025FD">
              <w:rPr>
                <w:sz w:val="24"/>
                <w:szCs w:val="24"/>
              </w:rPr>
              <w:t>(if applicable)</w:t>
            </w:r>
          </w:p>
        </w:tc>
        <w:tc>
          <w:tcPr>
            <w:tcW w:w="2214" w:type="dxa"/>
            <w:tcMar>
              <w:top w:w="0" w:type="dxa"/>
              <w:left w:w="108" w:type="dxa"/>
              <w:bottom w:w="0" w:type="dxa"/>
              <w:right w:w="108" w:type="dxa"/>
            </w:tcMar>
            <w:vAlign w:val="center"/>
          </w:tcPr>
          <w:p w14:paraId="59140CFF" w14:textId="77777777" w:rsidR="001262D6" w:rsidRPr="005025FD" w:rsidRDefault="00737C0C">
            <w:pPr>
              <w:pStyle w:val="Normal1"/>
              <w:pBdr>
                <w:top w:val="nil"/>
                <w:left w:val="nil"/>
                <w:bottom w:val="nil"/>
                <w:right w:val="nil"/>
                <w:between w:val="nil"/>
              </w:pBdr>
              <w:tabs>
                <w:tab w:val="left" w:pos="1940"/>
              </w:tabs>
              <w:spacing w:before="40" w:after="40"/>
              <w:ind w:hanging="193"/>
              <w:contextualSpacing w:val="0"/>
              <w:rPr>
                <w:sz w:val="24"/>
                <w:szCs w:val="24"/>
              </w:rPr>
            </w:pPr>
            <w:r w:rsidRPr="005025FD">
              <w:rPr>
                <w:sz w:val="24"/>
                <w:szCs w:val="24"/>
              </w:rPr>
              <w:t xml:space="preserve">   N/A</w:t>
            </w:r>
          </w:p>
        </w:tc>
      </w:tr>
      <w:tr w:rsidR="001262D6" w:rsidRPr="005025FD" w14:paraId="7D42D62B" w14:textId="77777777">
        <w:trPr>
          <w:trHeight w:val="460"/>
        </w:trPr>
        <w:tc>
          <w:tcPr>
            <w:tcW w:w="2610" w:type="dxa"/>
            <w:shd w:val="clear" w:color="auto" w:fill="F2F2F2"/>
            <w:tcMar>
              <w:top w:w="0" w:type="dxa"/>
              <w:left w:w="108" w:type="dxa"/>
              <w:bottom w:w="0" w:type="dxa"/>
              <w:right w:w="108" w:type="dxa"/>
            </w:tcMar>
            <w:vAlign w:val="center"/>
          </w:tcPr>
          <w:p w14:paraId="453A783F"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Maximum Enrollment</w:t>
            </w:r>
          </w:p>
        </w:tc>
        <w:tc>
          <w:tcPr>
            <w:tcW w:w="2250" w:type="dxa"/>
            <w:tcMar>
              <w:top w:w="0" w:type="dxa"/>
              <w:left w:w="108" w:type="dxa"/>
              <w:bottom w:w="0" w:type="dxa"/>
              <w:right w:w="108" w:type="dxa"/>
            </w:tcMar>
            <w:vAlign w:val="center"/>
          </w:tcPr>
          <w:p w14:paraId="6F23ED83"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735</w:t>
            </w:r>
          </w:p>
        </w:tc>
        <w:tc>
          <w:tcPr>
            <w:tcW w:w="2047" w:type="dxa"/>
            <w:shd w:val="clear" w:color="auto" w:fill="F2F2F2"/>
            <w:tcMar>
              <w:top w:w="0" w:type="dxa"/>
              <w:left w:w="108" w:type="dxa"/>
              <w:bottom w:w="0" w:type="dxa"/>
              <w:right w:w="108" w:type="dxa"/>
            </w:tcMar>
            <w:vAlign w:val="center"/>
          </w:tcPr>
          <w:p w14:paraId="505BB89E"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Enrollment as of  (</w:t>
            </w:r>
            <w:r w:rsidRPr="005025FD">
              <w:rPr>
                <w:b/>
                <w:sz w:val="24"/>
                <w:szCs w:val="24"/>
              </w:rPr>
              <w:t>fill in the date</w:t>
            </w:r>
            <w:r w:rsidRPr="005025FD">
              <w:rPr>
                <w:sz w:val="24"/>
                <w:szCs w:val="24"/>
              </w:rPr>
              <w:t>)</w:t>
            </w:r>
          </w:p>
        </w:tc>
        <w:tc>
          <w:tcPr>
            <w:tcW w:w="2214" w:type="dxa"/>
            <w:tcMar>
              <w:top w:w="0" w:type="dxa"/>
              <w:left w:w="108" w:type="dxa"/>
              <w:bottom w:w="0" w:type="dxa"/>
              <w:right w:w="108" w:type="dxa"/>
            </w:tcMar>
            <w:vAlign w:val="center"/>
          </w:tcPr>
          <w:p w14:paraId="69C67351" w14:textId="77777777" w:rsidR="001262D6" w:rsidRPr="005025FD" w:rsidRDefault="00737C0C">
            <w:pPr>
              <w:pStyle w:val="Normal1"/>
              <w:pBdr>
                <w:top w:val="nil"/>
                <w:left w:val="nil"/>
                <w:bottom w:val="nil"/>
                <w:right w:val="nil"/>
                <w:between w:val="nil"/>
              </w:pBdr>
              <w:tabs>
                <w:tab w:val="left" w:pos="1940"/>
              </w:tabs>
              <w:spacing w:before="40" w:after="40"/>
              <w:ind w:hanging="193"/>
              <w:contextualSpacing w:val="0"/>
              <w:rPr>
                <w:sz w:val="24"/>
                <w:szCs w:val="24"/>
              </w:rPr>
            </w:pPr>
            <w:r w:rsidRPr="005025FD">
              <w:rPr>
                <w:sz w:val="24"/>
                <w:szCs w:val="24"/>
              </w:rPr>
              <w:t xml:space="preserve">  425 as of July 25, 2018</w:t>
            </w:r>
          </w:p>
        </w:tc>
      </w:tr>
      <w:tr w:rsidR="001262D6" w:rsidRPr="005025FD" w14:paraId="214A5EE1" w14:textId="77777777">
        <w:trPr>
          <w:trHeight w:val="440"/>
        </w:trPr>
        <w:tc>
          <w:tcPr>
            <w:tcW w:w="2610" w:type="dxa"/>
            <w:shd w:val="clear" w:color="auto" w:fill="F2F2F2"/>
            <w:tcMar>
              <w:top w:w="0" w:type="dxa"/>
              <w:left w:w="108" w:type="dxa"/>
              <w:bottom w:w="0" w:type="dxa"/>
              <w:right w:w="108" w:type="dxa"/>
            </w:tcMar>
            <w:vAlign w:val="center"/>
          </w:tcPr>
          <w:p w14:paraId="081F3778"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 xml:space="preserve">Chartered Grade Span </w:t>
            </w:r>
          </w:p>
        </w:tc>
        <w:tc>
          <w:tcPr>
            <w:tcW w:w="2250" w:type="dxa"/>
            <w:tcMar>
              <w:top w:w="0" w:type="dxa"/>
              <w:left w:w="108" w:type="dxa"/>
              <w:bottom w:w="0" w:type="dxa"/>
              <w:right w:w="108" w:type="dxa"/>
            </w:tcMar>
            <w:vAlign w:val="center"/>
          </w:tcPr>
          <w:p w14:paraId="309FB636"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6-12</w:t>
            </w:r>
          </w:p>
        </w:tc>
        <w:tc>
          <w:tcPr>
            <w:tcW w:w="2047" w:type="dxa"/>
            <w:shd w:val="clear" w:color="auto" w:fill="F2F2F2"/>
            <w:tcMar>
              <w:top w:w="0" w:type="dxa"/>
              <w:left w:w="108" w:type="dxa"/>
              <w:bottom w:w="0" w:type="dxa"/>
              <w:right w:w="108" w:type="dxa"/>
            </w:tcMar>
            <w:vAlign w:val="center"/>
          </w:tcPr>
          <w:p w14:paraId="7A1DF142"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Current Grade Span</w:t>
            </w:r>
          </w:p>
        </w:tc>
        <w:tc>
          <w:tcPr>
            <w:tcW w:w="2214" w:type="dxa"/>
            <w:tcMar>
              <w:top w:w="0" w:type="dxa"/>
              <w:left w:w="108" w:type="dxa"/>
              <w:bottom w:w="0" w:type="dxa"/>
              <w:right w:w="108" w:type="dxa"/>
            </w:tcMar>
            <w:vAlign w:val="center"/>
          </w:tcPr>
          <w:p w14:paraId="69BD614B" w14:textId="77777777" w:rsidR="001262D6" w:rsidRPr="005025FD" w:rsidRDefault="00737C0C">
            <w:pPr>
              <w:pStyle w:val="Normal1"/>
              <w:pBdr>
                <w:top w:val="nil"/>
                <w:left w:val="nil"/>
                <w:bottom w:val="nil"/>
                <w:right w:val="nil"/>
                <w:between w:val="nil"/>
              </w:pBdr>
              <w:tabs>
                <w:tab w:val="left" w:pos="1940"/>
              </w:tabs>
              <w:spacing w:before="40" w:after="40"/>
              <w:ind w:hanging="193"/>
              <w:contextualSpacing w:val="0"/>
              <w:rPr>
                <w:sz w:val="24"/>
                <w:szCs w:val="24"/>
              </w:rPr>
            </w:pPr>
            <w:r w:rsidRPr="005025FD">
              <w:rPr>
                <w:sz w:val="24"/>
                <w:szCs w:val="24"/>
              </w:rPr>
              <w:t xml:space="preserve">  6-9 (2017-18)</w:t>
            </w:r>
          </w:p>
        </w:tc>
      </w:tr>
      <w:tr w:rsidR="001262D6" w:rsidRPr="005025FD" w14:paraId="438134A3" w14:textId="77777777">
        <w:trPr>
          <w:trHeight w:val="440"/>
        </w:trPr>
        <w:tc>
          <w:tcPr>
            <w:tcW w:w="2610" w:type="dxa"/>
            <w:shd w:val="clear" w:color="auto" w:fill="F2F2F2"/>
            <w:tcMar>
              <w:top w:w="0" w:type="dxa"/>
              <w:left w:w="108" w:type="dxa"/>
              <w:bottom w:w="0" w:type="dxa"/>
              <w:right w:w="108" w:type="dxa"/>
            </w:tcMar>
            <w:vAlign w:val="center"/>
          </w:tcPr>
          <w:p w14:paraId="3D268F0B"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b/>
                <w:sz w:val="24"/>
                <w:szCs w:val="24"/>
              </w:rPr>
            </w:pPr>
            <w:r w:rsidRPr="005025FD">
              <w:rPr>
                <w:sz w:val="24"/>
                <w:szCs w:val="24"/>
              </w:rPr>
              <w:t>Number of Instructional Days per School Year</w:t>
            </w:r>
          </w:p>
        </w:tc>
        <w:tc>
          <w:tcPr>
            <w:tcW w:w="2250" w:type="dxa"/>
            <w:tcMar>
              <w:top w:w="0" w:type="dxa"/>
              <w:left w:w="108" w:type="dxa"/>
              <w:bottom w:w="0" w:type="dxa"/>
              <w:right w:w="108" w:type="dxa"/>
            </w:tcMar>
            <w:vAlign w:val="center"/>
          </w:tcPr>
          <w:p w14:paraId="0B4A6068" w14:textId="77777777" w:rsidR="001262D6" w:rsidRPr="005025FD" w:rsidRDefault="00737C0C">
            <w:pPr>
              <w:pStyle w:val="Normal1"/>
              <w:pBdr>
                <w:top w:val="nil"/>
                <w:left w:val="nil"/>
                <w:bottom w:val="nil"/>
                <w:right w:val="nil"/>
                <w:between w:val="nil"/>
              </w:pBdr>
              <w:tabs>
                <w:tab w:val="left" w:pos="1940"/>
              </w:tabs>
              <w:spacing w:before="40"/>
              <w:contextualSpacing w:val="0"/>
              <w:rPr>
                <w:sz w:val="24"/>
                <w:szCs w:val="24"/>
              </w:rPr>
            </w:pPr>
            <w:r w:rsidRPr="005025FD">
              <w:rPr>
                <w:sz w:val="24"/>
                <w:szCs w:val="24"/>
              </w:rPr>
              <w:t xml:space="preserve">184 </w:t>
            </w:r>
          </w:p>
        </w:tc>
        <w:tc>
          <w:tcPr>
            <w:tcW w:w="2047" w:type="dxa"/>
            <w:shd w:val="clear" w:color="auto" w:fill="F2F2F2"/>
            <w:tcMar>
              <w:top w:w="0" w:type="dxa"/>
              <w:left w:w="108" w:type="dxa"/>
              <w:bottom w:w="0" w:type="dxa"/>
              <w:right w:w="108" w:type="dxa"/>
            </w:tcMar>
            <w:vAlign w:val="center"/>
          </w:tcPr>
          <w:p w14:paraId="3F612D3B" w14:textId="77777777" w:rsidR="001262D6" w:rsidRPr="005025FD" w:rsidRDefault="00737C0C">
            <w:pPr>
              <w:pStyle w:val="Normal1"/>
              <w:pBdr>
                <w:top w:val="nil"/>
                <w:left w:val="nil"/>
                <w:bottom w:val="nil"/>
                <w:right w:val="nil"/>
                <w:between w:val="nil"/>
              </w:pBdr>
              <w:tabs>
                <w:tab w:val="left" w:pos="1940"/>
              </w:tabs>
              <w:spacing w:before="40"/>
              <w:ind w:hanging="13"/>
              <w:contextualSpacing w:val="0"/>
              <w:rPr>
                <w:sz w:val="24"/>
                <w:szCs w:val="24"/>
              </w:rPr>
            </w:pPr>
            <w:r w:rsidRPr="005025FD">
              <w:rPr>
                <w:sz w:val="24"/>
                <w:szCs w:val="24"/>
              </w:rPr>
              <w:t>Students on Waitlist as of (</w:t>
            </w:r>
            <w:r w:rsidRPr="005025FD">
              <w:rPr>
                <w:b/>
                <w:sz w:val="24"/>
                <w:szCs w:val="24"/>
              </w:rPr>
              <w:t>fill in the date</w:t>
            </w:r>
            <w:r w:rsidRPr="005025FD">
              <w:rPr>
                <w:sz w:val="24"/>
                <w:szCs w:val="24"/>
              </w:rPr>
              <w:t>)</w:t>
            </w:r>
          </w:p>
        </w:tc>
        <w:tc>
          <w:tcPr>
            <w:tcW w:w="2214" w:type="dxa"/>
            <w:tcMar>
              <w:top w:w="0" w:type="dxa"/>
              <w:left w:w="108" w:type="dxa"/>
              <w:bottom w:w="0" w:type="dxa"/>
              <w:right w:w="108" w:type="dxa"/>
            </w:tcMar>
            <w:vAlign w:val="center"/>
          </w:tcPr>
          <w:p w14:paraId="3B6597E6" w14:textId="3002B64A" w:rsidR="001262D6" w:rsidRPr="005025FD" w:rsidRDefault="00737C0C" w:rsidP="005025FD">
            <w:pPr>
              <w:pStyle w:val="Normal1"/>
              <w:pBdr>
                <w:top w:val="nil"/>
                <w:left w:val="nil"/>
                <w:bottom w:val="nil"/>
                <w:right w:val="nil"/>
                <w:between w:val="nil"/>
              </w:pBdr>
              <w:tabs>
                <w:tab w:val="left" w:pos="1940"/>
              </w:tabs>
              <w:spacing w:before="40" w:after="40"/>
              <w:ind w:hanging="193"/>
              <w:contextualSpacing w:val="0"/>
              <w:rPr>
                <w:sz w:val="24"/>
                <w:szCs w:val="24"/>
              </w:rPr>
            </w:pPr>
            <w:r w:rsidRPr="005025FD">
              <w:rPr>
                <w:sz w:val="24"/>
                <w:szCs w:val="24"/>
              </w:rPr>
              <w:t xml:space="preserve">   </w:t>
            </w:r>
            <w:r w:rsidR="005025FD" w:rsidRPr="005025FD">
              <w:rPr>
                <w:sz w:val="24"/>
                <w:szCs w:val="24"/>
              </w:rPr>
              <w:t>154</w:t>
            </w:r>
            <w:r w:rsidRPr="005025FD">
              <w:rPr>
                <w:sz w:val="24"/>
                <w:szCs w:val="24"/>
              </w:rPr>
              <w:t xml:space="preserve"> students on </w:t>
            </w:r>
            <w:r w:rsidR="005025FD" w:rsidRPr="005025FD">
              <w:rPr>
                <w:sz w:val="24"/>
                <w:szCs w:val="24"/>
              </w:rPr>
              <w:t>the waitlist as of July 31, 2018</w:t>
            </w:r>
          </w:p>
        </w:tc>
      </w:tr>
      <w:tr w:rsidR="001262D6" w:rsidRPr="005025FD" w14:paraId="26E5FF1A" w14:textId="77777777">
        <w:trPr>
          <w:trHeight w:val="440"/>
        </w:trPr>
        <w:tc>
          <w:tcPr>
            <w:tcW w:w="2610" w:type="dxa"/>
            <w:shd w:val="clear" w:color="auto" w:fill="F2F2F2"/>
            <w:tcMar>
              <w:top w:w="0" w:type="dxa"/>
              <w:left w:w="108" w:type="dxa"/>
              <w:bottom w:w="0" w:type="dxa"/>
              <w:right w:w="108" w:type="dxa"/>
            </w:tcMar>
          </w:tcPr>
          <w:p w14:paraId="4ECD2223" w14:textId="77777777" w:rsidR="001262D6" w:rsidRPr="005025FD" w:rsidRDefault="00737C0C">
            <w:pPr>
              <w:pStyle w:val="Normal1"/>
              <w:pBdr>
                <w:top w:val="nil"/>
                <w:left w:val="nil"/>
                <w:bottom w:val="nil"/>
                <w:right w:val="nil"/>
                <w:between w:val="nil"/>
              </w:pBdr>
              <w:tabs>
                <w:tab w:val="left" w:pos="1940"/>
              </w:tabs>
              <w:spacing w:before="120" w:after="40"/>
              <w:ind w:hanging="13"/>
              <w:contextualSpacing w:val="0"/>
              <w:rPr>
                <w:sz w:val="24"/>
                <w:szCs w:val="24"/>
              </w:rPr>
            </w:pPr>
            <w:r w:rsidRPr="005025FD">
              <w:rPr>
                <w:sz w:val="24"/>
                <w:szCs w:val="24"/>
              </w:rPr>
              <w:t>School Hours</w:t>
            </w:r>
          </w:p>
        </w:tc>
        <w:tc>
          <w:tcPr>
            <w:tcW w:w="2250" w:type="dxa"/>
            <w:tcMar>
              <w:top w:w="0" w:type="dxa"/>
              <w:left w:w="108" w:type="dxa"/>
              <w:bottom w:w="0" w:type="dxa"/>
              <w:right w:w="108" w:type="dxa"/>
            </w:tcMar>
            <w:vAlign w:val="center"/>
          </w:tcPr>
          <w:p w14:paraId="2EA37926"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7:40-4:00 (M-Th)</w:t>
            </w:r>
          </w:p>
          <w:p w14:paraId="506B77E0" w14:textId="77777777" w:rsidR="001262D6" w:rsidRPr="005025FD" w:rsidRDefault="00737C0C">
            <w:pPr>
              <w:pStyle w:val="Normal1"/>
              <w:pBdr>
                <w:top w:val="nil"/>
                <w:left w:val="nil"/>
                <w:bottom w:val="nil"/>
                <w:right w:val="nil"/>
                <w:between w:val="nil"/>
              </w:pBdr>
              <w:tabs>
                <w:tab w:val="left" w:pos="1940"/>
              </w:tabs>
              <w:spacing w:before="40"/>
              <w:ind w:hanging="193"/>
              <w:contextualSpacing w:val="0"/>
              <w:rPr>
                <w:sz w:val="24"/>
                <w:szCs w:val="24"/>
              </w:rPr>
            </w:pPr>
            <w:r w:rsidRPr="005025FD">
              <w:rPr>
                <w:sz w:val="24"/>
                <w:szCs w:val="24"/>
              </w:rPr>
              <w:t xml:space="preserve">   7:40-1:00 (Fri)</w:t>
            </w:r>
          </w:p>
        </w:tc>
        <w:tc>
          <w:tcPr>
            <w:tcW w:w="2047" w:type="dxa"/>
            <w:shd w:val="clear" w:color="auto" w:fill="F2F2F2"/>
            <w:tcMar>
              <w:top w:w="0" w:type="dxa"/>
              <w:left w:w="108" w:type="dxa"/>
              <w:bottom w:w="0" w:type="dxa"/>
              <w:right w:w="108" w:type="dxa"/>
            </w:tcMar>
            <w:vAlign w:val="center"/>
          </w:tcPr>
          <w:p w14:paraId="45E2BABF" w14:textId="77777777" w:rsidR="001262D6" w:rsidRPr="005025FD" w:rsidRDefault="00737C0C">
            <w:pPr>
              <w:pStyle w:val="Normal1"/>
              <w:pBdr>
                <w:top w:val="nil"/>
                <w:left w:val="nil"/>
                <w:bottom w:val="nil"/>
                <w:right w:val="nil"/>
                <w:between w:val="nil"/>
              </w:pBdr>
              <w:tabs>
                <w:tab w:val="left" w:pos="1940"/>
              </w:tabs>
              <w:spacing w:before="40" w:after="40"/>
              <w:ind w:hanging="13"/>
              <w:contextualSpacing w:val="0"/>
              <w:rPr>
                <w:sz w:val="24"/>
                <w:szCs w:val="24"/>
              </w:rPr>
            </w:pPr>
            <w:r w:rsidRPr="005025FD">
              <w:rPr>
                <w:sz w:val="24"/>
                <w:szCs w:val="24"/>
              </w:rPr>
              <w:t>Age of School as of 2017-2018 School Year</w:t>
            </w:r>
          </w:p>
        </w:tc>
        <w:tc>
          <w:tcPr>
            <w:tcW w:w="2214" w:type="dxa"/>
            <w:shd w:val="clear" w:color="auto" w:fill="FFFFFF"/>
            <w:vAlign w:val="center"/>
          </w:tcPr>
          <w:p w14:paraId="2622FA38" w14:textId="05922AF8" w:rsidR="001262D6" w:rsidRPr="005025FD" w:rsidRDefault="005025FD">
            <w:pPr>
              <w:pStyle w:val="Normal1"/>
              <w:pBdr>
                <w:top w:val="nil"/>
                <w:left w:val="nil"/>
                <w:bottom w:val="nil"/>
                <w:right w:val="nil"/>
                <w:between w:val="nil"/>
              </w:pBdr>
              <w:tabs>
                <w:tab w:val="left" w:pos="1940"/>
              </w:tabs>
              <w:spacing w:before="40" w:after="40"/>
              <w:ind w:hanging="193"/>
              <w:contextualSpacing w:val="0"/>
              <w:rPr>
                <w:sz w:val="24"/>
                <w:szCs w:val="24"/>
              </w:rPr>
            </w:pPr>
            <w:r w:rsidRPr="005025FD">
              <w:rPr>
                <w:sz w:val="24"/>
                <w:szCs w:val="24"/>
              </w:rPr>
              <w:t>2-years old</w:t>
            </w:r>
          </w:p>
        </w:tc>
      </w:tr>
      <w:tr w:rsidR="001262D6" w:rsidRPr="005025FD" w14:paraId="01C4A5B6" w14:textId="77777777">
        <w:trPr>
          <w:trHeight w:val="780"/>
        </w:trPr>
        <w:tc>
          <w:tcPr>
            <w:tcW w:w="9121" w:type="dxa"/>
            <w:gridSpan w:val="4"/>
            <w:shd w:val="clear" w:color="auto" w:fill="F2F2F2"/>
            <w:tcMar>
              <w:top w:w="0" w:type="dxa"/>
              <w:left w:w="108" w:type="dxa"/>
              <w:bottom w:w="0" w:type="dxa"/>
              <w:right w:w="108" w:type="dxa"/>
            </w:tcMar>
          </w:tcPr>
          <w:p w14:paraId="60784A3B" w14:textId="77777777" w:rsidR="001262D6" w:rsidRPr="005025FD" w:rsidRDefault="00737C0C">
            <w:pPr>
              <w:pStyle w:val="Normal1"/>
              <w:pBdr>
                <w:top w:val="nil"/>
                <w:left w:val="nil"/>
                <w:bottom w:val="nil"/>
                <w:right w:val="nil"/>
                <w:between w:val="nil"/>
              </w:pBdr>
              <w:tabs>
                <w:tab w:val="left" w:pos="1940"/>
              </w:tabs>
              <w:spacing w:before="40" w:after="40"/>
              <w:ind w:left="-18" w:hanging="13"/>
              <w:contextualSpacing w:val="0"/>
              <w:rPr>
                <w:sz w:val="24"/>
                <w:szCs w:val="24"/>
              </w:rPr>
            </w:pPr>
            <w:r w:rsidRPr="005025FD">
              <w:rPr>
                <w:sz w:val="24"/>
                <w:szCs w:val="24"/>
              </w:rPr>
              <w:t xml:space="preserve">Mission Statement: To Prepare All Students for College. Period. </w:t>
            </w:r>
          </w:p>
        </w:tc>
      </w:tr>
    </w:tbl>
    <w:p w14:paraId="41B4B548" w14:textId="77777777" w:rsidR="00705A33" w:rsidRPr="005025FD" w:rsidRDefault="00705A33">
      <w:pPr>
        <w:pStyle w:val="Normal1"/>
        <w:pBdr>
          <w:top w:val="nil"/>
          <w:left w:val="nil"/>
          <w:bottom w:val="nil"/>
          <w:right w:val="nil"/>
          <w:between w:val="nil"/>
        </w:pBdr>
        <w:rPr>
          <w:rFonts w:ascii="Times New Roman" w:eastAsia="Times New Roman" w:hAnsi="Times New Roman" w:cs="Times New Roman"/>
          <w:color w:val="000000"/>
        </w:rPr>
        <w:sectPr w:rsidR="00705A33" w:rsidRPr="005025FD" w:rsidSect="005606CB">
          <w:footerReference w:type="default" r:id="rId11"/>
          <w:pgSz w:w="12240" w:h="15840" w:orient="landscape"/>
          <w:pgMar w:top="1800" w:right="1440" w:bottom="1800" w:left="1440" w:header="0" w:footer="720" w:gutter="0"/>
          <w:pgNumType w:start="1"/>
          <w:cols w:space="720"/>
        </w:sectPr>
      </w:pPr>
    </w:p>
    <w:p w14:paraId="7015D649" w14:textId="12577F20"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10CA9DF2" w14:textId="4C9B7002" w:rsidR="001262D6" w:rsidRPr="005025FD" w:rsidRDefault="00737C0C" w:rsidP="00705A33">
      <w:pPr>
        <w:pStyle w:val="Heading2"/>
        <w:jc w:val="center"/>
        <w:rPr>
          <w:color w:val="auto"/>
        </w:rPr>
      </w:pPr>
      <w:bookmarkStart w:id="1" w:name="_Toc394674716"/>
      <w:r w:rsidRPr="005025FD">
        <w:rPr>
          <w:color w:val="auto"/>
        </w:rPr>
        <w:t>Letter from the Chair of the Board of Trustees Michael J. Sullivan</w:t>
      </w:r>
      <w:bookmarkEnd w:id="1"/>
    </w:p>
    <w:p w14:paraId="4819F4DA" w14:textId="77777777" w:rsidR="0082779E" w:rsidRPr="005025FD" w:rsidRDefault="0082779E">
      <w:pPr>
        <w:pStyle w:val="Normal1"/>
        <w:rPr>
          <w:rFonts w:ascii="Times New Roman" w:eastAsia="Times New Roman" w:hAnsi="Times New Roman" w:cs="Times New Roman"/>
        </w:rPr>
      </w:pPr>
    </w:p>
    <w:p w14:paraId="26D321EB"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Dear Friends of the New Heights Community,</w:t>
      </w:r>
    </w:p>
    <w:p w14:paraId="0CC8FC3B" w14:textId="77777777" w:rsidR="0082779E" w:rsidRPr="005025FD" w:rsidRDefault="0082779E" w:rsidP="0082779E">
      <w:pPr>
        <w:rPr>
          <w:rFonts w:ascii="Times New Roman" w:hAnsi="Times New Roman" w:cs="Times New Roman"/>
          <w:color w:val="000000"/>
        </w:rPr>
      </w:pPr>
    </w:p>
    <w:p w14:paraId="15811E55"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 xml:space="preserve">I write on behalf of the Board of Trustees of New Heights Charter School (“New Heights”) of Brockton to publicly pay our respect and gratitude to the students, families, staff, administrators, and communities that support New Heights. The 2017-18 school year was full of exciting developments for our school that I would like to briefly describe below. </w:t>
      </w:r>
    </w:p>
    <w:p w14:paraId="15754D84" w14:textId="77777777" w:rsidR="0082779E" w:rsidRPr="005025FD" w:rsidRDefault="0082779E" w:rsidP="0082779E">
      <w:pPr>
        <w:rPr>
          <w:rFonts w:ascii="Times New Roman" w:hAnsi="Times New Roman" w:cs="Times New Roman"/>
          <w:color w:val="000000"/>
        </w:rPr>
      </w:pPr>
    </w:p>
    <w:p w14:paraId="502B81FD"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Just like any new school, New Heights’ faced challenges with building expansion, keeping up with student enrollment requests, and school operations.  There were also inevitable growing pains with a transition from middle school to high school. However, I am proud to say that the New Heights’ community is performing admirably at the conclusion of our second year.   </w:t>
      </w:r>
    </w:p>
    <w:p w14:paraId="3026BA3A" w14:textId="77777777" w:rsidR="0082779E" w:rsidRPr="005025FD" w:rsidRDefault="0082779E" w:rsidP="0082779E">
      <w:pPr>
        <w:rPr>
          <w:rFonts w:ascii="Times New Roman" w:hAnsi="Times New Roman" w:cs="Times New Roman"/>
          <w:b/>
          <w:bCs/>
          <w:color w:val="000000"/>
        </w:rPr>
      </w:pPr>
    </w:p>
    <w:p w14:paraId="58C30B73"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b/>
          <w:bCs/>
          <w:color w:val="000000"/>
        </w:rPr>
        <w:t>Students:</w:t>
      </w:r>
    </w:p>
    <w:p w14:paraId="4D9B2673"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We began the school year with 105 new 6</w:t>
      </w:r>
      <w:r w:rsidRPr="005025FD">
        <w:rPr>
          <w:rFonts w:ascii="Times New Roman" w:hAnsi="Times New Roman" w:cs="Times New Roman"/>
          <w:color w:val="000000"/>
          <w:vertAlign w:val="superscript"/>
        </w:rPr>
        <w:t xml:space="preserve">th </w:t>
      </w:r>
      <w:r w:rsidRPr="005025FD">
        <w:rPr>
          <w:rFonts w:ascii="Times New Roman" w:hAnsi="Times New Roman" w:cs="Times New Roman"/>
          <w:color w:val="000000"/>
        </w:rPr>
        <w:t>graders and officially “opened” our high school as our 8</w:t>
      </w:r>
      <w:r w:rsidRPr="005025FD">
        <w:rPr>
          <w:rFonts w:ascii="Times New Roman" w:hAnsi="Times New Roman" w:cs="Times New Roman"/>
          <w:color w:val="000000"/>
          <w:vertAlign w:val="superscript"/>
        </w:rPr>
        <w:t xml:space="preserve">th </w:t>
      </w:r>
      <w:r w:rsidRPr="005025FD">
        <w:rPr>
          <w:rFonts w:ascii="Times New Roman" w:hAnsi="Times New Roman" w:cs="Times New Roman"/>
          <w:color w:val="000000"/>
        </w:rPr>
        <w:t>graders transitioned to 9</w:t>
      </w:r>
      <w:r w:rsidRPr="005025FD">
        <w:rPr>
          <w:rFonts w:ascii="Times New Roman" w:hAnsi="Times New Roman" w:cs="Times New Roman"/>
          <w:color w:val="000000"/>
          <w:vertAlign w:val="superscript"/>
        </w:rPr>
        <w:t xml:space="preserve">th </w:t>
      </w:r>
      <w:r w:rsidRPr="005025FD">
        <w:rPr>
          <w:rFonts w:ascii="Times New Roman" w:hAnsi="Times New Roman" w:cs="Times New Roman"/>
          <w:color w:val="000000"/>
        </w:rPr>
        <w:t>grade.  The administration and staff of the school spent the summer of 2017 preparing for the newest students and the school’s expansion and the year began quite smoothly as a result.  Our school, remarkably, is now home to 420 students from our region of Brockton, Taunton and Randolph. The 2018-19 waitlist is strong and long.</w:t>
      </w:r>
    </w:p>
    <w:p w14:paraId="541EE44A" w14:textId="77777777" w:rsidR="0082779E" w:rsidRPr="005025FD" w:rsidRDefault="0082779E" w:rsidP="0082779E">
      <w:pPr>
        <w:rPr>
          <w:rFonts w:ascii="Times New Roman" w:hAnsi="Times New Roman" w:cs="Times New Roman"/>
          <w:b/>
          <w:bCs/>
          <w:color w:val="000000"/>
        </w:rPr>
      </w:pPr>
    </w:p>
    <w:p w14:paraId="4028D4E8"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b/>
          <w:bCs/>
          <w:color w:val="000000"/>
        </w:rPr>
        <w:t xml:space="preserve">Facilities: </w:t>
      </w:r>
    </w:p>
    <w:p w14:paraId="797CA2F1" w14:textId="13B6BF71"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Entering 8</w:t>
      </w:r>
      <w:r w:rsidRPr="005025FD">
        <w:rPr>
          <w:rFonts w:ascii="Times New Roman" w:hAnsi="Times New Roman" w:cs="Times New Roman"/>
          <w:color w:val="000000"/>
          <w:vertAlign w:val="superscript"/>
        </w:rPr>
        <w:t xml:space="preserve">th </w:t>
      </w:r>
      <w:r w:rsidRPr="005025FD">
        <w:rPr>
          <w:rFonts w:ascii="Times New Roman" w:hAnsi="Times New Roman" w:cs="Times New Roman"/>
          <w:color w:val="000000"/>
        </w:rPr>
        <w:t>and 9</w:t>
      </w:r>
      <w:r w:rsidRPr="005025FD">
        <w:rPr>
          <w:rFonts w:ascii="Times New Roman" w:hAnsi="Times New Roman" w:cs="Times New Roman"/>
          <w:color w:val="000000"/>
          <w:vertAlign w:val="superscript"/>
        </w:rPr>
        <w:t xml:space="preserve">th </w:t>
      </w:r>
      <w:r w:rsidRPr="005025FD">
        <w:rPr>
          <w:rFonts w:ascii="Times New Roman" w:hAnsi="Times New Roman" w:cs="Times New Roman"/>
          <w:color w:val="000000"/>
        </w:rPr>
        <w:t xml:space="preserve">grade students began the 2017-18 school year enjoying the newly completed second floor of our </w:t>
      </w:r>
      <w:r w:rsidR="005025FD" w:rsidRPr="005025FD">
        <w:rPr>
          <w:rFonts w:ascii="Times New Roman" w:hAnsi="Times New Roman" w:cs="Times New Roman"/>
          <w:color w:val="000000"/>
        </w:rPr>
        <w:t>building, which</w:t>
      </w:r>
      <w:r w:rsidRPr="005025FD">
        <w:rPr>
          <w:rFonts w:ascii="Times New Roman" w:hAnsi="Times New Roman" w:cs="Times New Roman"/>
          <w:color w:val="000000"/>
        </w:rPr>
        <w:t xml:space="preserve"> includes more </w:t>
      </w:r>
      <w:r w:rsidR="005025FD" w:rsidRPr="005025FD">
        <w:rPr>
          <w:rFonts w:ascii="Times New Roman" w:hAnsi="Times New Roman" w:cs="Times New Roman"/>
          <w:color w:val="000000"/>
        </w:rPr>
        <w:t>breakout</w:t>
      </w:r>
      <w:r w:rsidRPr="005025FD">
        <w:rPr>
          <w:rFonts w:ascii="Times New Roman" w:hAnsi="Times New Roman" w:cs="Times New Roman"/>
          <w:color w:val="000000"/>
        </w:rPr>
        <w:t xml:space="preserve"> spaces for small discussions and academic support. </w:t>
      </w:r>
    </w:p>
    <w:p w14:paraId="3D83EF83" w14:textId="77777777" w:rsidR="0082779E" w:rsidRPr="005025FD" w:rsidRDefault="0082779E" w:rsidP="0082779E">
      <w:pPr>
        <w:rPr>
          <w:rFonts w:ascii="Times New Roman" w:hAnsi="Times New Roman" w:cs="Times New Roman"/>
          <w:b/>
          <w:bCs/>
          <w:color w:val="000000"/>
        </w:rPr>
      </w:pPr>
    </w:p>
    <w:p w14:paraId="09884717"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b/>
          <w:bCs/>
          <w:color w:val="000000"/>
        </w:rPr>
        <w:t xml:space="preserve">Finances and Development: </w:t>
      </w:r>
    </w:p>
    <w:p w14:paraId="4C1BF04E"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The New Heights Board received a match grant from a private foundation to support our afterschool programming and college site visits. The entire New Heights community gathered to support our efforts including every member of our Board, vendors, staff, and many families. Due to this school-wide effort, New Heights was awarded a $45,000 grant. In addition, the Board recommended the creation of a Friends of New Heights non-profit to continue to support the extracurricular and college activities of the school. Friends of New Heights is waiting for final approval of a 501c3 status.  </w:t>
      </w:r>
    </w:p>
    <w:p w14:paraId="66DECDF4" w14:textId="77777777" w:rsidR="0082779E" w:rsidRPr="005025FD" w:rsidRDefault="0082779E" w:rsidP="0082779E">
      <w:pPr>
        <w:rPr>
          <w:rFonts w:ascii="Times New Roman" w:hAnsi="Times New Roman" w:cs="Times New Roman"/>
          <w:b/>
          <w:bCs/>
          <w:color w:val="000000"/>
        </w:rPr>
      </w:pPr>
    </w:p>
    <w:p w14:paraId="0C8FFFE2"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b/>
          <w:bCs/>
          <w:color w:val="000000"/>
        </w:rPr>
        <w:t xml:space="preserve">Academic: </w:t>
      </w:r>
    </w:p>
    <w:p w14:paraId="0B582658"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 xml:space="preserve">The students at New Heights are performing very well in their classes and continue to improve on MCAS and school-based assessments. We are particularly pleased to report that during the 2017-18 school year, 33 students, 26, 9th graders and 7, 8th graders, completed the </w:t>
      </w:r>
      <w:r w:rsidRPr="005025FD">
        <w:rPr>
          <w:rFonts w:ascii="Times New Roman" w:hAnsi="Times New Roman" w:cs="Times New Roman"/>
          <w:bCs/>
          <w:color w:val="000000"/>
        </w:rPr>
        <w:t>Massasoit Community College development math course sequence</w:t>
      </w:r>
      <w:r w:rsidRPr="005025FD">
        <w:rPr>
          <w:rFonts w:ascii="Times New Roman" w:hAnsi="Times New Roman" w:cs="Times New Roman"/>
          <w:color w:val="000000"/>
        </w:rPr>
        <w:t xml:space="preserve"> in a single semester and scored high enough on the ACCUPLACER placement test to enroll in Massasoit Math 203, College Algebra, </w:t>
      </w:r>
      <w:r w:rsidRPr="005025FD">
        <w:rPr>
          <w:rFonts w:ascii="Times New Roman" w:hAnsi="Times New Roman" w:cs="Times New Roman"/>
          <w:color w:val="000000"/>
        </w:rPr>
        <w:lastRenderedPageBreak/>
        <w:t xml:space="preserve">during the spring semester. The completion of the ALEKS program and passing scores on the ACCUPLACER placement test determined </w:t>
      </w:r>
      <w:r w:rsidRPr="005025FD">
        <w:rPr>
          <w:rFonts w:ascii="Times New Roman" w:hAnsi="Times New Roman" w:cs="Times New Roman"/>
          <w:i/>
          <w:iCs/>
          <w:color w:val="000000"/>
        </w:rPr>
        <w:t xml:space="preserve">Math College Ready </w:t>
      </w:r>
      <w:r w:rsidRPr="005025FD">
        <w:rPr>
          <w:rFonts w:ascii="Times New Roman" w:hAnsi="Times New Roman" w:cs="Times New Roman"/>
          <w:color w:val="000000"/>
        </w:rPr>
        <w:t>by Massasoit’s standards. 30 students successfully earned credit in the course. Of these, 20 earned an A or B, and of those students, 8 students were invited to continue their college math studies during a summer college Pre-Calculus course. 5 of these students are currently taking the course.</w:t>
      </w:r>
    </w:p>
    <w:p w14:paraId="4FC3BC02" w14:textId="77777777" w:rsidR="0082779E" w:rsidRPr="005025FD" w:rsidRDefault="0082779E" w:rsidP="0082779E">
      <w:pPr>
        <w:rPr>
          <w:rFonts w:ascii="Times New Roman" w:hAnsi="Times New Roman" w:cs="Times New Roman"/>
          <w:b/>
          <w:bCs/>
          <w:color w:val="000000"/>
        </w:rPr>
      </w:pPr>
    </w:p>
    <w:p w14:paraId="231081DA"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b/>
          <w:bCs/>
          <w:color w:val="000000"/>
        </w:rPr>
        <w:t xml:space="preserve">Families and Culture: </w:t>
      </w:r>
    </w:p>
    <w:p w14:paraId="4B525BF7"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We are incredibly grateful to the wonderful families of New Heights. This year marked two firsts for events that will become mainstays at our school. In the fall, the school held a very well attended Multicultural Evening, where families and students showcased the food, dance, and language of their cultures. It was a magical evening. In the winter, students participated in a talent show, an opportunity to show their creative sides to the school community, and in the spring, a schoolwide art show and a seventh grade science fair. Every student at New Heights had the opportunity to visit colleges throughout the school year including Bridgewater State University, Massasoit Community College, Boston College, Harvard University and Regis College. Students attended plays and public performances, as well as a school-wide basketball tournament pitting teachers against students.</w:t>
      </w:r>
    </w:p>
    <w:p w14:paraId="319EEF6B" w14:textId="77777777" w:rsidR="0082779E" w:rsidRPr="005025FD" w:rsidRDefault="0082779E" w:rsidP="0082779E">
      <w:pPr>
        <w:rPr>
          <w:rFonts w:ascii="Times New Roman" w:hAnsi="Times New Roman" w:cs="Times New Roman"/>
          <w:color w:val="000000"/>
        </w:rPr>
      </w:pPr>
    </w:p>
    <w:p w14:paraId="3953A9CC" w14:textId="77777777" w:rsidR="0082779E" w:rsidRPr="005025FD" w:rsidRDefault="0082779E" w:rsidP="0082779E">
      <w:pPr>
        <w:rPr>
          <w:rFonts w:ascii="Times New Roman" w:hAnsi="Times New Roman" w:cs="Times New Roman"/>
          <w:color w:val="000000"/>
        </w:rPr>
      </w:pPr>
      <w:r w:rsidRPr="005025FD">
        <w:rPr>
          <w:rFonts w:ascii="Times New Roman" w:hAnsi="Times New Roman" w:cs="Times New Roman"/>
          <w:color w:val="000000"/>
        </w:rPr>
        <w:t xml:space="preserve">Serving as the Chairman of the Board at New Heights is an honor. Our Board is firmly committed to the sometimes challenging and always rewarding work of supporting our school. We are forever indebted to the tireless efforts from our families, our community, our school-based staff and most importantly our hard working and spirited students. We are successful because our entire community works together to ensure it. As we close out this school year and look ahead to the 2018-19 academic year, we end with a sense of pride and accomplishment for a year done well. Onward! </w:t>
      </w:r>
    </w:p>
    <w:p w14:paraId="59A5CD5A" w14:textId="77777777" w:rsidR="0082779E"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noProof/>
        </w:rPr>
        <w:drawing>
          <wp:inline distT="0" distB="0" distL="0" distR="0" wp14:anchorId="3F718F0B" wp14:editId="0289710A">
            <wp:extent cx="3771900" cy="914284"/>
            <wp:effectExtent l="0" t="0" r="0" b="635"/>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9026" r="5625" b="25960"/>
                    <a:stretch/>
                  </pic:blipFill>
                  <pic:spPr bwMode="auto">
                    <a:xfrm>
                      <a:off x="0" y="0"/>
                      <a:ext cx="3777215" cy="915572"/>
                    </a:xfrm>
                    <a:prstGeom prst="rect">
                      <a:avLst/>
                    </a:prstGeom>
                    <a:noFill/>
                    <a:ln>
                      <a:noFill/>
                    </a:ln>
                    <a:extLst>
                      <a:ext uri="{53640926-AAD7-44d8-BBD7-CCE9431645EC}">
                        <a14:shadowObscured xmlns:a14="http://schemas.microsoft.com/office/drawing/2010/main"/>
                      </a:ext>
                    </a:extLst>
                  </pic:spPr>
                </pic:pic>
              </a:graphicData>
            </a:graphic>
          </wp:inline>
        </w:drawing>
      </w:r>
    </w:p>
    <w:p w14:paraId="48C3D228" w14:textId="77777777" w:rsidR="00737C0C" w:rsidRPr="005025FD" w:rsidRDefault="00737C0C">
      <w:pPr>
        <w:pStyle w:val="Normal1"/>
        <w:rPr>
          <w:rFonts w:ascii="Times New Roman" w:eastAsia="Times New Roman" w:hAnsi="Times New Roman" w:cs="Times New Roman"/>
        </w:rPr>
        <w:sectPr w:rsidR="00737C0C" w:rsidRPr="005025FD" w:rsidSect="005606CB">
          <w:pgSz w:w="12240" w:h="15840" w:orient="landscape"/>
          <w:pgMar w:top="1800" w:right="1440" w:bottom="1800" w:left="1440" w:header="0" w:footer="720" w:gutter="0"/>
          <w:pgNumType w:start="1"/>
          <w:cols w:space="720"/>
        </w:sectPr>
      </w:pPr>
    </w:p>
    <w:p w14:paraId="1B6227EB" w14:textId="77777777" w:rsidR="001262D6" w:rsidRPr="005025FD" w:rsidRDefault="00737C0C">
      <w:pPr>
        <w:pStyle w:val="Heading1"/>
        <w:contextualSpacing w:val="0"/>
        <w:rPr>
          <w:rFonts w:ascii="Times New Roman" w:eastAsia="Times New Roman" w:hAnsi="Times New Roman" w:cs="Times New Roman"/>
          <w:sz w:val="24"/>
          <w:szCs w:val="24"/>
        </w:rPr>
      </w:pPr>
      <w:bookmarkStart w:id="2" w:name="_Toc394674717"/>
      <w:r w:rsidRPr="005025FD">
        <w:rPr>
          <w:rFonts w:ascii="Times New Roman" w:eastAsia="Times New Roman" w:hAnsi="Times New Roman" w:cs="Times New Roman"/>
          <w:sz w:val="24"/>
          <w:szCs w:val="24"/>
        </w:rPr>
        <w:lastRenderedPageBreak/>
        <w:t>School Performance and Program Implementation</w:t>
      </w:r>
      <w:bookmarkEnd w:id="2"/>
      <w:r w:rsidRPr="005025FD">
        <w:rPr>
          <w:rFonts w:ascii="Times New Roman" w:eastAsia="Times New Roman" w:hAnsi="Times New Roman" w:cs="Times New Roman"/>
          <w:sz w:val="24"/>
          <w:szCs w:val="24"/>
        </w:rPr>
        <w:t xml:space="preserve"> </w:t>
      </w:r>
    </w:p>
    <w:p w14:paraId="1FA21E9E" w14:textId="77777777" w:rsidR="001262D6" w:rsidRPr="005025FD" w:rsidRDefault="00737C0C">
      <w:pPr>
        <w:pStyle w:val="Heading2"/>
        <w:contextualSpacing w:val="0"/>
        <w:rPr>
          <w:color w:val="000000"/>
          <w:sz w:val="24"/>
          <w:szCs w:val="24"/>
        </w:rPr>
      </w:pPr>
      <w:bookmarkStart w:id="3" w:name="_Toc394674718"/>
      <w:r w:rsidRPr="005025FD">
        <w:rPr>
          <w:color w:val="000000"/>
          <w:sz w:val="24"/>
          <w:szCs w:val="24"/>
        </w:rPr>
        <w:t>Mission and Key Design Elements</w:t>
      </w:r>
      <w:bookmarkEnd w:id="3"/>
    </w:p>
    <w:p w14:paraId="297D4860"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The mission at New Heights Charter School of Brockton (NHCSB) is to prepare our students for college. Period. How does NHCSB intend to achieve this mission? We will use our three key design areas – our “We go to college” culture, our Fast Track Early College design, and our Professional and Community Development to create a strong foundation for our students and staff to reach our goals. Above all, each of us: staff, students, families alike, will focus on the idea that EVERY student will be prepared to attend college. </w:t>
      </w:r>
      <w:r w:rsidRPr="005025FD">
        <w:rPr>
          <w:rFonts w:ascii="Times New Roman" w:hAnsi="Times New Roman" w:cs="Times New Roman"/>
          <w:b/>
        </w:rPr>
        <w:t xml:space="preserve"> </w:t>
      </w:r>
      <w:r w:rsidRPr="005025FD">
        <w:rPr>
          <w:rFonts w:ascii="Times New Roman" w:hAnsi="Times New Roman" w:cs="Times New Roman"/>
        </w:rPr>
        <w:t xml:space="preserve">Our primary goal is to meet our mission to prepare students in college by enrolling them early in college courses, providing the support services they need to succeed, and creating an environment that is both nurturing and encouraging. The founding team, in collaboration with EDWorks, identified three key design areas that create the foundation upon which NHCSB is built. Design area one is our “We Go to College” culture. Design area two is the “Fast Track Early College Design”, a model designed by EDWorks. Design area three is “Professional and Community Development”. Each of these design elements weave through our lower school (grades 6-8) and our upper school (grades 9-12) daily routines including NHCSB’s’ curriculum, instructional model, professional development, school culture, and allow us to reach our mission of preparing our students for college. </w:t>
      </w:r>
    </w:p>
    <w:p w14:paraId="464E4E76" w14:textId="77777777" w:rsidR="001262D6" w:rsidRPr="005025FD" w:rsidRDefault="001262D6">
      <w:pPr>
        <w:pStyle w:val="Normal1"/>
        <w:rPr>
          <w:rFonts w:ascii="Times New Roman" w:hAnsi="Times New Roman" w:cs="Times New Roman"/>
          <w:b/>
        </w:rPr>
      </w:pPr>
    </w:p>
    <w:p w14:paraId="4524D890"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Program Description:</w:t>
      </w:r>
      <w:r w:rsidRPr="005025FD">
        <w:rPr>
          <w:rFonts w:ascii="Times New Roman" w:hAnsi="Times New Roman" w:cs="Times New Roman"/>
        </w:rPr>
        <w:t xml:space="preserve"> In order to realize our mission, NHCSB opened in 2016 with 315 students in grades 6-8, adding a new 6th grade every year until we reach capacity, in 2021, with 735 students in grades 6-12. NHCSB addresses the troublesome transitions between middle school, high school, and postsecondary education that prevent some students from successfully completing their education and entering the workforce prepared. Our students will enter NHCSB in the 6th grade, spending their first three years in our “Lower School”, grades 6-8, with a primary focus on developing the academic skills necessary to get into and succeed in college. Upper School students, grades 9-12, may begin taking college courses in the 9th grade and continue earning college credit towards a Liberal Arts Associate’s Degree at Massasoit. A student’s instructional day at NHCSB begins at 7:40 am, with breakfast in the classroom, and ends at 4:00pm. In addition, we offer Summer Bridge programs to keep students academically on track and socially engaged in the learning experience.</w:t>
      </w:r>
      <w:r w:rsidRPr="005025FD">
        <w:rPr>
          <w:rFonts w:ascii="Times New Roman" w:hAnsi="Times New Roman" w:cs="Times New Roman"/>
          <w:b/>
        </w:rPr>
        <w:t xml:space="preserve"> </w:t>
      </w:r>
    </w:p>
    <w:p w14:paraId="3194E208" w14:textId="77777777" w:rsidR="001262D6" w:rsidRPr="005025FD" w:rsidRDefault="001262D6">
      <w:pPr>
        <w:pStyle w:val="Normal1"/>
        <w:rPr>
          <w:rFonts w:ascii="Times New Roman" w:hAnsi="Times New Roman" w:cs="Times New Roman"/>
          <w:b/>
        </w:rPr>
      </w:pPr>
    </w:p>
    <w:p w14:paraId="37B01EF4"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 xml:space="preserve">2017-18 School Year: </w:t>
      </w:r>
    </w:p>
    <w:p w14:paraId="7AA04C81"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We Go to College Culture – Key Design Element #1</w:t>
      </w:r>
    </w:p>
    <w:p w14:paraId="72A3F735"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College culture is an important aspect of our school model, seen in the naming of our advisories after the college Alma Maters of our faculty for example or the “college swag” students may wear on earned dress down days. In addition, NHCSB students visited five different colleges: Massasoit Community College, Bridgewater State University, Harvard University, Regis College, and Boston College. A group of students took an elective called</w:t>
      </w:r>
      <w:r w:rsidRPr="005025FD">
        <w:rPr>
          <w:rFonts w:ascii="Times New Roman" w:hAnsi="Times New Roman" w:cs="Times New Roman"/>
          <w:i/>
        </w:rPr>
        <w:t xml:space="preserve"> Life Skills </w:t>
      </w:r>
      <w:r w:rsidRPr="005025FD">
        <w:rPr>
          <w:rFonts w:ascii="Times New Roman" w:hAnsi="Times New Roman" w:cs="Times New Roman"/>
        </w:rPr>
        <w:t xml:space="preserve">where students researched aspects of college life, learned to write resumes, and practiced college </w:t>
      </w:r>
      <w:r w:rsidRPr="005025FD">
        <w:rPr>
          <w:rFonts w:ascii="Times New Roman" w:hAnsi="Times New Roman" w:cs="Times New Roman"/>
        </w:rPr>
        <w:lastRenderedPageBreak/>
        <w:t xml:space="preserve">interview skills. Finally, during their advisory, students in all grades began working on college exploration, major selection and career interests on their Individualized Learning Plans. </w:t>
      </w:r>
    </w:p>
    <w:p w14:paraId="174FA052" w14:textId="77777777" w:rsidR="001262D6" w:rsidRPr="005025FD" w:rsidRDefault="001262D6">
      <w:pPr>
        <w:pStyle w:val="Normal1"/>
        <w:rPr>
          <w:rFonts w:ascii="Times New Roman" w:hAnsi="Times New Roman" w:cs="Times New Roman"/>
        </w:rPr>
      </w:pPr>
    </w:p>
    <w:p w14:paraId="64C62B33"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b/>
        </w:rPr>
        <w:t xml:space="preserve">Summer Bridge: </w:t>
      </w:r>
      <w:r w:rsidRPr="005025FD">
        <w:rPr>
          <w:rFonts w:ascii="Times New Roman" w:eastAsia="Times New Roman" w:hAnsi="Times New Roman" w:cs="Times New Roman"/>
        </w:rPr>
        <w:t>NHCSB understands the value of summer education opportunities, particularly for those students from economically disadvantaged backgrounds where summer learning loss is most prevalent. Our Summer Bridge program, located on the Massasoit Community College campus, is a 4-hour day divided into two parts: College Experience and Student Experience. The Summer Bridge will strengthen the community culture of our school and provide students an opportunity to learn new material in a fun, hands-on environment. The Summer Bridge schedule is a joint project between College Working Group, a team of Massasoit staff and NHCSB staff members, and the NHCSB academic team. A draft Summer Bridge Schedule is provided below:</w:t>
      </w:r>
    </w:p>
    <w:p w14:paraId="21743353" w14:textId="77777777" w:rsidR="00737C0C" w:rsidRPr="005025FD" w:rsidRDefault="00737C0C">
      <w:pPr>
        <w:pStyle w:val="Normal1"/>
        <w:rPr>
          <w:rFonts w:ascii="Times New Roman" w:eastAsia="Times New Roman" w:hAnsi="Times New Roman" w:cs="Times New Roman"/>
        </w:rPr>
      </w:pPr>
    </w:p>
    <w:tbl>
      <w:tblPr>
        <w:tblStyle w:val="a0"/>
        <w:tblW w:w="93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25"/>
        <w:gridCol w:w="1645"/>
        <w:gridCol w:w="1800"/>
        <w:gridCol w:w="1620"/>
        <w:gridCol w:w="2880"/>
      </w:tblGrid>
      <w:tr w:rsidR="005606CB" w:rsidRPr="005025FD" w14:paraId="0F0D301E" w14:textId="77777777" w:rsidTr="005606CB">
        <w:trPr>
          <w:trHeight w:val="740"/>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E1AAEF" w14:textId="77777777" w:rsidR="001262D6" w:rsidRPr="005025FD" w:rsidRDefault="00737C0C" w:rsidP="00737C0C">
            <w:pPr>
              <w:pStyle w:val="Normal1"/>
              <w:ind w:left="90"/>
              <w:jc w:val="center"/>
              <w:rPr>
                <w:rFonts w:ascii="Times New Roman" w:eastAsia="Times New Roman" w:hAnsi="Times New Roman" w:cs="Times New Roman"/>
              </w:rPr>
            </w:pPr>
            <w:r w:rsidRPr="005025FD">
              <w:rPr>
                <w:rFonts w:ascii="Times New Roman" w:eastAsia="Times New Roman" w:hAnsi="Times New Roman" w:cs="Times New Roman"/>
              </w:rPr>
              <w:t>Summer before:</w:t>
            </w:r>
          </w:p>
        </w:tc>
        <w:tc>
          <w:tcPr>
            <w:tcW w:w="16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96733A4" w14:textId="77777777" w:rsidR="001262D6" w:rsidRPr="005025FD" w:rsidRDefault="00737C0C" w:rsidP="00737C0C">
            <w:pPr>
              <w:pStyle w:val="Normal1"/>
              <w:ind w:left="90"/>
              <w:jc w:val="center"/>
              <w:rPr>
                <w:rFonts w:ascii="Times New Roman" w:eastAsia="Times New Roman" w:hAnsi="Times New Roman" w:cs="Times New Roman"/>
                <w:vertAlign w:val="superscript"/>
              </w:rPr>
            </w:pPr>
            <w:r w:rsidRPr="005025FD">
              <w:rPr>
                <w:rFonts w:ascii="Times New Roman" w:eastAsia="Times New Roman" w:hAnsi="Times New Roman" w:cs="Times New Roman"/>
              </w:rPr>
              <w:t>9</w:t>
            </w:r>
            <w:r w:rsidRPr="005025FD">
              <w:rPr>
                <w:rFonts w:ascii="Times New Roman" w:eastAsia="Times New Roman" w:hAnsi="Times New Roman" w:cs="Times New Roman"/>
                <w:vertAlign w:val="superscript"/>
              </w:rPr>
              <w:t>th</w:t>
            </w:r>
          </w:p>
        </w:tc>
        <w:tc>
          <w:tcPr>
            <w:tcW w:w="18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73509DA" w14:textId="77777777" w:rsidR="001262D6" w:rsidRPr="005025FD" w:rsidRDefault="00737C0C" w:rsidP="00737C0C">
            <w:pPr>
              <w:pStyle w:val="Normal1"/>
              <w:ind w:left="90"/>
              <w:jc w:val="center"/>
              <w:rPr>
                <w:rFonts w:ascii="Times New Roman" w:eastAsia="Times New Roman" w:hAnsi="Times New Roman" w:cs="Times New Roman"/>
                <w:vertAlign w:val="superscript"/>
              </w:rPr>
            </w:pPr>
            <w:r w:rsidRPr="005025FD">
              <w:rPr>
                <w:rFonts w:ascii="Times New Roman" w:eastAsia="Times New Roman" w:hAnsi="Times New Roman" w:cs="Times New Roman"/>
              </w:rPr>
              <w:t>10</w:t>
            </w:r>
            <w:r w:rsidRPr="005025FD">
              <w:rPr>
                <w:rFonts w:ascii="Times New Roman" w:eastAsia="Times New Roman" w:hAnsi="Times New Roman" w:cs="Times New Roman"/>
                <w:vertAlign w:val="superscript"/>
              </w:rPr>
              <w:t>th</w:t>
            </w:r>
          </w:p>
        </w:tc>
        <w:tc>
          <w:tcPr>
            <w:tcW w:w="16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8C7B08E" w14:textId="77777777" w:rsidR="001262D6" w:rsidRPr="005025FD" w:rsidRDefault="00737C0C" w:rsidP="00737C0C">
            <w:pPr>
              <w:pStyle w:val="Normal1"/>
              <w:ind w:left="90"/>
              <w:jc w:val="center"/>
              <w:rPr>
                <w:rFonts w:ascii="Times New Roman" w:eastAsia="Times New Roman" w:hAnsi="Times New Roman" w:cs="Times New Roman"/>
                <w:vertAlign w:val="superscript"/>
              </w:rPr>
            </w:pPr>
            <w:r w:rsidRPr="005025FD">
              <w:rPr>
                <w:rFonts w:ascii="Times New Roman" w:eastAsia="Times New Roman" w:hAnsi="Times New Roman" w:cs="Times New Roman"/>
              </w:rPr>
              <w:t>11</w:t>
            </w:r>
            <w:r w:rsidRPr="005025FD">
              <w:rPr>
                <w:rFonts w:ascii="Times New Roman" w:eastAsia="Times New Roman" w:hAnsi="Times New Roman" w:cs="Times New Roman"/>
                <w:vertAlign w:val="superscript"/>
              </w:rPr>
              <w:t>th</w:t>
            </w:r>
          </w:p>
        </w:tc>
        <w:tc>
          <w:tcPr>
            <w:tcW w:w="288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FCD38E9" w14:textId="77777777" w:rsidR="001262D6" w:rsidRPr="005025FD" w:rsidRDefault="00737C0C" w:rsidP="00737C0C">
            <w:pPr>
              <w:pStyle w:val="Normal1"/>
              <w:ind w:left="90"/>
              <w:jc w:val="center"/>
              <w:rPr>
                <w:rFonts w:ascii="Times New Roman" w:eastAsia="Times New Roman" w:hAnsi="Times New Roman" w:cs="Times New Roman"/>
                <w:vertAlign w:val="superscript"/>
              </w:rPr>
            </w:pPr>
            <w:r w:rsidRPr="005025FD">
              <w:rPr>
                <w:rFonts w:ascii="Times New Roman" w:eastAsia="Times New Roman" w:hAnsi="Times New Roman" w:cs="Times New Roman"/>
              </w:rPr>
              <w:t>12</w:t>
            </w:r>
            <w:r w:rsidRPr="005025FD">
              <w:rPr>
                <w:rFonts w:ascii="Times New Roman" w:eastAsia="Times New Roman" w:hAnsi="Times New Roman" w:cs="Times New Roman"/>
                <w:vertAlign w:val="superscript"/>
              </w:rPr>
              <w:t>th</w:t>
            </w:r>
          </w:p>
        </w:tc>
      </w:tr>
      <w:tr w:rsidR="005606CB" w:rsidRPr="005025FD" w14:paraId="5EE838D2" w14:textId="77777777" w:rsidTr="005606CB">
        <w:trPr>
          <w:trHeight w:val="1560"/>
        </w:trPr>
        <w:tc>
          <w:tcPr>
            <w:tcW w:w="14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7FBB0D7" w14:textId="77777777" w:rsidR="001262D6" w:rsidRPr="005025FD" w:rsidRDefault="00737C0C" w:rsidP="00737C0C">
            <w:pPr>
              <w:pStyle w:val="Normal1"/>
              <w:ind w:left="90"/>
              <w:jc w:val="center"/>
              <w:rPr>
                <w:rFonts w:ascii="Times New Roman" w:eastAsia="Times New Roman" w:hAnsi="Times New Roman" w:cs="Times New Roman"/>
              </w:rPr>
            </w:pPr>
            <w:r w:rsidRPr="005025FD">
              <w:rPr>
                <w:rFonts w:ascii="Times New Roman" w:eastAsia="Times New Roman" w:hAnsi="Times New Roman" w:cs="Times New Roman"/>
              </w:rPr>
              <w:t>College Experience</w:t>
            </w:r>
          </w:p>
        </w:tc>
        <w:tc>
          <w:tcPr>
            <w:tcW w:w="1645" w:type="dxa"/>
            <w:tcBorders>
              <w:bottom w:val="single" w:sz="8" w:space="0" w:color="000000"/>
              <w:right w:val="single" w:sz="8" w:space="0" w:color="000000"/>
            </w:tcBorders>
            <w:tcMar>
              <w:top w:w="100" w:type="dxa"/>
              <w:left w:w="100" w:type="dxa"/>
              <w:bottom w:w="100" w:type="dxa"/>
              <w:right w:w="100" w:type="dxa"/>
            </w:tcMar>
          </w:tcPr>
          <w:p w14:paraId="5DBBD596" w14:textId="77777777" w:rsidR="001262D6" w:rsidRPr="005025FD" w:rsidRDefault="00737C0C" w:rsidP="00737C0C">
            <w:pPr>
              <w:pStyle w:val="Normal1"/>
              <w:ind w:left="90"/>
              <w:jc w:val="center"/>
              <w:rPr>
                <w:rFonts w:ascii="Times New Roman" w:eastAsia="Times New Roman" w:hAnsi="Times New Roman" w:cs="Times New Roman"/>
              </w:rPr>
            </w:pPr>
            <w:r w:rsidRPr="005025FD">
              <w:rPr>
                <w:rFonts w:ascii="Times New Roman" w:eastAsia="Times New Roman" w:hAnsi="Times New Roman" w:cs="Times New Roman"/>
              </w:rPr>
              <w:t>College and Career Experience: Project Based Learning</w:t>
            </w:r>
          </w:p>
        </w:tc>
        <w:tc>
          <w:tcPr>
            <w:tcW w:w="1800" w:type="dxa"/>
            <w:tcBorders>
              <w:bottom w:val="single" w:sz="8" w:space="0" w:color="000000"/>
              <w:right w:val="single" w:sz="8" w:space="0" w:color="000000"/>
            </w:tcBorders>
            <w:tcMar>
              <w:top w:w="100" w:type="dxa"/>
              <w:left w:w="100" w:type="dxa"/>
              <w:bottom w:w="100" w:type="dxa"/>
              <w:right w:w="100" w:type="dxa"/>
            </w:tcMar>
          </w:tcPr>
          <w:p w14:paraId="09FDBF27" w14:textId="77777777" w:rsidR="001262D6" w:rsidRPr="005025FD" w:rsidRDefault="00737C0C" w:rsidP="00737C0C">
            <w:pPr>
              <w:pStyle w:val="Normal1"/>
              <w:ind w:left="90"/>
              <w:jc w:val="center"/>
              <w:rPr>
                <w:rFonts w:ascii="Times New Roman" w:eastAsia="Times New Roman" w:hAnsi="Times New Roman" w:cs="Times New Roman"/>
              </w:rPr>
            </w:pPr>
            <w:r w:rsidRPr="005025FD">
              <w:rPr>
                <w:rFonts w:ascii="Times New Roman" w:eastAsia="Times New Roman" w:hAnsi="Times New Roman" w:cs="Times New Roman"/>
              </w:rPr>
              <w:t>STEM- Focused College/Career Experience</w:t>
            </w:r>
          </w:p>
        </w:tc>
        <w:tc>
          <w:tcPr>
            <w:tcW w:w="1620" w:type="dxa"/>
            <w:tcBorders>
              <w:bottom w:val="single" w:sz="8" w:space="0" w:color="000000"/>
              <w:right w:val="single" w:sz="8" w:space="0" w:color="000000"/>
            </w:tcBorders>
            <w:tcMar>
              <w:top w:w="100" w:type="dxa"/>
              <w:left w:w="100" w:type="dxa"/>
              <w:bottom w:w="100" w:type="dxa"/>
              <w:right w:w="100" w:type="dxa"/>
            </w:tcMar>
          </w:tcPr>
          <w:p w14:paraId="669ADE9B" w14:textId="77777777" w:rsidR="001262D6" w:rsidRPr="005025FD" w:rsidRDefault="00737C0C" w:rsidP="00737C0C">
            <w:pPr>
              <w:pStyle w:val="Normal1"/>
              <w:ind w:left="90"/>
              <w:jc w:val="center"/>
              <w:rPr>
                <w:rFonts w:ascii="Times New Roman" w:eastAsia="Times New Roman" w:hAnsi="Times New Roman" w:cs="Times New Roman"/>
              </w:rPr>
            </w:pPr>
            <w:r w:rsidRPr="005025FD">
              <w:rPr>
                <w:rFonts w:ascii="Times New Roman" w:eastAsia="Times New Roman" w:hAnsi="Times New Roman" w:cs="Times New Roman"/>
              </w:rPr>
              <w:t>College Exploration</w:t>
            </w:r>
          </w:p>
        </w:tc>
        <w:tc>
          <w:tcPr>
            <w:tcW w:w="2880" w:type="dxa"/>
            <w:tcBorders>
              <w:bottom w:val="single" w:sz="8" w:space="0" w:color="000000"/>
              <w:right w:val="single" w:sz="8" w:space="0" w:color="000000"/>
            </w:tcBorders>
            <w:tcMar>
              <w:top w:w="100" w:type="dxa"/>
              <w:left w:w="100" w:type="dxa"/>
              <w:bottom w:w="100" w:type="dxa"/>
              <w:right w:w="100" w:type="dxa"/>
            </w:tcMar>
          </w:tcPr>
          <w:p w14:paraId="5E5ADD4A" w14:textId="77777777" w:rsidR="001262D6" w:rsidRPr="005025FD" w:rsidRDefault="00737C0C" w:rsidP="00737C0C">
            <w:pPr>
              <w:pStyle w:val="Normal1"/>
              <w:ind w:left="90"/>
              <w:jc w:val="center"/>
              <w:rPr>
                <w:rFonts w:ascii="Times New Roman" w:eastAsia="Times New Roman" w:hAnsi="Times New Roman" w:cs="Times New Roman"/>
              </w:rPr>
            </w:pPr>
            <w:r w:rsidRPr="005025FD">
              <w:rPr>
                <w:rFonts w:ascii="Times New Roman" w:eastAsia="Times New Roman" w:hAnsi="Times New Roman" w:cs="Times New Roman"/>
              </w:rPr>
              <w:t>College Tour and College Portfolio Completion</w:t>
            </w:r>
          </w:p>
        </w:tc>
      </w:tr>
    </w:tbl>
    <w:p w14:paraId="0DD8C16F" w14:textId="77777777" w:rsidR="001262D6" w:rsidRPr="005025FD" w:rsidRDefault="001262D6">
      <w:pPr>
        <w:pStyle w:val="Normal1"/>
        <w:rPr>
          <w:rFonts w:ascii="Times New Roman" w:eastAsia="Times New Roman" w:hAnsi="Times New Roman" w:cs="Times New Roman"/>
        </w:rPr>
      </w:pPr>
    </w:p>
    <w:p w14:paraId="4F817D70"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Early College Design – Key Design Element #2</w:t>
      </w:r>
    </w:p>
    <w:p w14:paraId="35B621C8" w14:textId="1F4AF54E"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The 2017-18 school year proved to be a very exciting year for our unique early college design. The College Working Group collaborated on the state Early College Designation application and was one of five programs to receive the designation and an implementation grant to support our work. This is a tremendous honor for our school and recognition of the tireless work done on behalf of the College Working </w:t>
      </w:r>
      <w:r w:rsidR="005025FD" w:rsidRPr="005025FD">
        <w:rPr>
          <w:rFonts w:ascii="Times New Roman" w:hAnsi="Times New Roman" w:cs="Times New Roman"/>
        </w:rPr>
        <w:t>Group, which</w:t>
      </w:r>
      <w:r w:rsidRPr="005025FD">
        <w:rPr>
          <w:rFonts w:ascii="Times New Roman" w:hAnsi="Times New Roman" w:cs="Times New Roman"/>
        </w:rPr>
        <w:t xml:space="preserve"> includes representation from Massasoit Community College, the Ne</w:t>
      </w:r>
      <w:r w:rsidR="00132DE6" w:rsidRPr="005025FD">
        <w:rPr>
          <w:rFonts w:ascii="Times New Roman" w:hAnsi="Times New Roman" w:cs="Times New Roman"/>
        </w:rPr>
        <w:t xml:space="preserve">w Heights’ instructional team, </w:t>
      </w:r>
      <w:r w:rsidRPr="005025FD">
        <w:rPr>
          <w:rFonts w:ascii="Times New Roman" w:hAnsi="Times New Roman" w:cs="Times New Roman"/>
        </w:rPr>
        <w:t xml:space="preserve">and the Brockton Area Workforce Board/YouthWorks.  </w:t>
      </w:r>
    </w:p>
    <w:p w14:paraId="273AC54F"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br/>
        <w:t xml:space="preserve">Early College design requires a school culture that promotes college awareness and readiness skills as well as academic preparation.  All of our high school students enrolled in two ELA and two Math courses, however one of the ELA courses is now Massasoit’s 095, a development course in English and Composition and one of the Math courses is now Massasoit’s 001, a development course in mathematics taught through the ALEKS online platform. </w:t>
      </w:r>
    </w:p>
    <w:p w14:paraId="14B01E66" w14:textId="77777777" w:rsidR="001262D6" w:rsidRPr="005025FD" w:rsidRDefault="001262D6">
      <w:pPr>
        <w:pStyle w:val="Normal1"/>
        <w:rPr>
          <w:rFonts w:ascii="Times New Roman" w:hAnsi="Times New Roman" w:cs="Times New Roman"/>
        </w:rPr>
      </w:pPr>
    </w:p>
    <w:p w14:paraId="438AF975"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English:</w:t>
      </w:r>
    </w:p>
    <w:p w14:paraId="4590E581"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The 095 English courses will culminate with a three-part assessment for college readiness including NHCSB’s internal Interim Assessment, the ACCUPLACER Reading Comprehension placement test, and a timed writing test judged by Massasoit faculty. Students who pass 095, and the subsequent placement testing, will be determined </w:t>
      </w:r>
      <w:r w:rsidRPr="005025FD">
        <w:rPr>
          <w:rFonts w:ascii="Times New Roman" w:hAnsi="Times New Roman" w:cs="Times New Roman"/>
          <w:i/>
        </w:rPr>
        <w:t>English College Ready</w:t>
      </w:r>
      <w:r w:rsidRPr="005025FD">
        <w:rPr>
          <w:rFonts w:ascii="Times New Roman" w:hAnsi="Times New Roman" w:cs="Times New Roman"/>
        </w:rPr>
        <w:t xml:space="preserve"> by Massasoit’s </w:t>
      </w:r>
      <w:r w:rsidRPr="005025FD">
        <w:rPr>
          <w:rFonts w:ascii="Times New Roman" w:hAnsi="Times New Roman" w:cs="Times New Roman"/>
        </w:rPr>
        <w:lastRenderedPageBreak/>
        <w:t xml:space="preserve">standards and will be enrolled for Massasoit’s Composition I, held at NHCSB, for the fall of the 10th grade.  Students who do not pass the required placement testing will enroll in Massasoit’s Composition I and 099, which will be taken as co-requisites.  In the spring, students who successfully complete Composition I will enroll in Composition II.  Completion of the Massasoit Composition courses is a requirement for students to attend the 11th grade at Massasoit.  </w:t>
      </w:r>
    </w:p>
    <w:p w14:paraId="62C16432" w14:textId="77777777" w:rsidR="001262D6" w:rsidRPr="005025FD" w:rsidRDefault="001262D6">
      <w:pPr>
        <w:pStyle w:val="Normal1"/>
        <w:rPr>
          <w:rFonts w:ascii="Times New Roman" w:hAnsi="Times New Roman" w:cs="Times New Roman"/>
        </w:rPr>
      </w:pPr>
    </w:p>
    <w:p w14:paraId="302DC64E"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Math:</w:t>
      </w:r>
    </w:p>
    <w:p w14:paraId="671D66A4" w14:textId="4836B756"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The 001 Math course is self-paced, allowing students the opportunity to accelerate or receive additional support.  NHCSB is pleased to report that during the 2017-18 school year, 33 students, 26 9th graders and 7 8th graders, completed the 001 course sequence in a single semester and scored high enough on the ACCUPLACER placement test to enroll in Massasoit Math 213, College Algebra, during the spring semester. The completion of the ALEKS program and passing scores on the ACCUPLACER placement test determine </w:t>
      </w:r>
      <w:r w:rsidRPr="005025FD">
        <w:rPr>
          <w:rFonts w:ascii="Times New Roman" w:hAnsi="Times New Roman" w:cs="Times New Roman"/>
          <w:i/>
        </w:rPr>
        <w:t>Math College Ready</w:t>
      </w:r>
      <w:r w:rsidRPr="005025FD">
        <w:rPr>
          <w:rFonts w:ascii="Times New Roman" w:hAnsi="Times New Roman" w:cs="Times New Roman"/>
        </w:rPr>
        <w:t xml:space="preserve"> by Massasoit’s standards.  30 students earned an A, B, </w:t>
      </w:r>
      <w:r w:rsidR="005025FD" w:rsidRPr="005025FD">
        <w:rPr>
          <w:rFonts w:ascii="Times New Roman" w:hAnsi="Times New Roman" w:cs="Times New Roman"/>
        </w:rPr>
        <w:t>and C</w:t>
      </w:r>
      <w:r w:rsidRPr="005025FD">
        <w:rPr>
          <w:rFonts w:ascii="Times New Roman" w:hAnsi="Times New Roman" w:cs="Times New Roman"/>
        </w:rPr>
        <w:t xml:space="preserve"> in the course, so are eligible to take Pre-Calculus as their next course. 5 enrolled in the course over the summer, while the rest will take it in Spring 2019. </w:t>
      </w:r>
    </w:p>
    <w:p w14:paraId="6DF78647" w14:textId="77777777" w:rsidR="001262D6" w:rsidRPr="005025FD" w:rsidRDefault="001262D6">
      <w:pPr>
        <w:pStyle w:val="Normal1"/>
        <w:rPr>
          <w:rFonts w:ascii="Times New Roman" w:hAnsi="Times New Roman" w:cs="Times New Roman"/>
          <w:b/>
        </w:rPr>
      </w:pPr>
    </w:p>
    <w:p w14:paraId="4BE756CA"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Professional and Community Development – Key Design Element #3</w:t>
      </w:r>
    </w:p>
    <w:p w14:paraId="04F96D1C"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NHCSB continues to provide quality professional development to our staff and our families.  During the 2017-18 school year we held the inaugural Multicultural Night, which attracted approximately 400 family members, and our first annual talent show, which attracted approximately 300 family members. Both of these events, in tandem with our Science Fair to highlight our 7</w:t>
      </w:r>
      <w:r w:rsidRPr="005025FD">
        <w:rPr>
          <w:rFonts w:ascii="Times New Roman" w:hAnsi="Times New Roman" w:cs="Times New Roman"/>
          <w:vertAlign w:val="superscript"/>
        </w:rPr>
        <w:t>th</w:t>
      </w:r>
      <w:r w:rsidRPr="005025FD">
        <w:rPr>
          <w:rFonts w:ascii="Times New Roman" w:hAnsi="Times New Roman" w:cs="Times New Roman"/>
        </w:rPr>
        <w:t xml:space="preserve"> grade students’ achievements in science, and our multiple Community Open Houses provide our school community (as well as the community at-large) an opportunity to support New Heights.  Our PTO is working on 501c3 status and supported the school at numerous events including those listed above as well as fundraising activities such as Teacher Appreciation Week. Finally, NHCSB staff benefited from professional development both after-school school Fridays (including guest speakers on instruction, classroom management, inclusive classroom design, and targeted content area work) as well as our annual August retreat (week-long PD) and January PD (3-days) and additional days before the start of school as well as quarterly data days during school to work on student-level data, classroom design, and instructional support.  </w:t>
      </w:r>
    </w:p>
    <w:p w14:paraId="6FDB89F6" w14:textId="77777777" w:rsidR="001262D6" w:rsidRPr="005025FD" w:rsidRDefault="00737C0C">
      <w:pPr>
        <w:pStyle w:val="Heading2"/>
        <w:contextualSpacing w:val="0"/>
        <w:rPr>
          <w:color w:val="000000"/>
          <w:sz w:val="24"/>
          <w:szCs w:val="24"/>
        </w:rPr>
      </w:pPr>
      <w:bookmarkStart w:id="4" w:name="_Toc394674719"/>
      <w:r w:rsidRPr="005025FD">
        <w:rPr>
          <w:color w:val="000000"/>
          <w:sz w:val="24"/>
          <w:szCs w:val="24"/>
        </w:rPr>
        <w:t>Amendments to the Charter</w:t>
      </w:r>
      <w:bookmarkEnd w:id="4"/>
    </w:p>
    <w:p w14:paraId="54488473" w14:textId="77777777" w:rsidR="001262D6" w:rsidRPr="005025FD" w:rsidRDefault="00737C0C">
      <w:pPr>
        <w:pStyle w:val="Normal1"/>
        <w:pBdr>
          <w:top w:val="nil"/>
          <w:left w:val="nil"/>
          <w:bottom w:val="nil"/>
          <w:right w:val="nil"/>
          <w:between w:val="nil"/>
        </w:pBdr>
        <w:spacing w:after="40"/>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Board approved (major) or Commissioner approved (minor) amendments requested by the school’s board of trustees during the 2016-2017 school year. Please explain any delay in implementing any recently granted amendment. </w:t>
      </w:r>
    </w:p>
    <w:p w14:paraId="7D0E00C5" w14:textId="77777777" w:rsidR="001262D6" w:rsidRPr="005025FD" w:rsidRDefault="001262D6">
      <w:pPr>
        <w:pStyle w:val="Normal1"/>
        <w:pBdr>
          <w:top w:val="nil"/>
          <w:left w:val="nil"/>
          <w:bottom w:val="nil"/>
          <w:right w:val="nil"/>
          <w:between w:val="nil"/>
        </w:pBdr>
        <w:spacing w:after="40"/>
        <w:rPr>
          <w:rFonts w:ascii="Times New Roman" w:eastAsia="Times New Roman" w:hAnsi="Times New Roman" w:cs="Times New Roman"/>
          <w:color w:val="000000"/>
        </w:rPr>
      </w:pPr>
    </w:p>
    <w:tbl>
      <w:tblPr>
        <w:tblStyle w:val="a1"/>
        <w:tblW w:w="7686"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950"/>
        <w:gridCol w:w="5300"/>
        <w:gridCol w:w="1436"/>
      </w:tblGrid>
      <w:tr w:rsidR="001262D6" w:rsidRPr="005025FD" w14:paraId="23457527" w14:textId="77777777">
        <w:trPr>
          <w:trHeight w:val="20"/>
          <w:jc w:val="center"/>
        </w:trPr>
        <w:tc>
          <w:tcPr>
            <w:tcW w:w="950" w:type="dxa"/>
            <w:shd w:val="clear" w:color="auto" w:fill="D9D9D9"/>
            <w:vAlign w:val="center"/>
          </w:tcPr>
          <w:p w14:paraId="1D409355"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Date</w:t>
            </w:r>
          </w:p>
        </w:tc>
        <w:tc>
          <w:tcPr>
            <w:tcW w:w="5300" w:type="dxa"/>
            <w:shd w:val="clear" w:color="auto" w:fill="D9D9D9"/>
            <w:vAlign w:val="center"/>
          </w:tcPr>
          <w:p w14:paraId="5160F0D4"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Amendment Requested</w:t>
            </w:r>
          </w:p>
        </w:tc>
        <w:tc>
          <w:tcPr>
            <w:tcW w:w="1436" w:type="dxa"/>
            <w:shd w:val="clear" w:color="auto" w:fill="D9D9D9"/>
          </w:tcPr>
          <w:p w14:paraId="0F03E3C3"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Pending or Approved?</w:t>
            </w:r>
          </w:p>
        </w:tc>
      </w:tr>
      <w:tr w:rsidR="001262D6" w:rsidRPr="005025FD" w14:paraId="2B1834CD" w14:textId="77777777">
        <w:trPr>
          <w:trHeight w:val="40"/>
          <w:jc w:val="center"/>
        </w:trPr>
        <w:tc>
          <w:tcPr>
            <w:tcW w:w="950" w:type="dxa"/>
          </w:tcPr>
          <w:p w14:paraId="3AAC0D52"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9/21/2017</w:t>
            </w:r>
          </w:p>
        </w:tc>
        <w:tc>
          <w:tcPr>
            <w:tcW w:w="5300" w:type="dxa"/>
          </w:tcPr>
          <w:p w14:paraId="7587C672"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Amendment to School Calendar</w:t>
            </w:r>
          </w:p>
        </w:tc>
        <w:tc>
          <w:tcPr>
            <w:tcW w:w="1436" w:type="dxa"/>
          </w:tcPr>
          <w:p w14:paraId="74D50470"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Approved</w:t>
            </w:r>
          </w:p>
        </w:tc>
      </w:tr>
      <w:tr w:rsidR="001262D6" w:rsidRPr="005025FD" w14:paraId="358F3544" w14:textId="77777777">
        <w:trPr>
          <w:trHeight w:val="220"/>
          <w:jc w:val="center"/>
        </w:trPr>
        <w:tc>
          <w:tcPr>
            <w:tcW w:w="950" w:type="dxa"/>
          </w:tcPr>
          <w:p w14:paraId="5AAE568A"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lastRenderedPageBreak/>
              <w:t>2/28/2018</w:t>
            </w:r>
          </w:p>
        </w:tc>
        <w:tc>
          <w:tcPr>
            <w:tcW w:w="5300" w:type="dxa"/>
          </w:tcPr>
          <w:p w14:paraId="6D3AE391"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 xml:space="preserve">Enrollment Policy Amendment </w:t>
            </w:r>
          </w:p>
        </w:tc>
        <w:tc>
          <w:tcPr>
            <w:tcW w:w="1436" w:type="dxa"/>
          </w:tcPr>
          <w:p w14:paraId="0739200D"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Approved</w:t>
            </w:r>
          </w:p>
        </w:tc>
      </w:tr>
      <w:tr w:rsidR="001262D6" w:rsidRPr="005025FD" w14:paraId="4D6D01F1" w14:textId="77777777">
        <w:trPr>
          <w:trHeight w:val="220"/>
          <w:jc w:val="center"/>
        </w:trPr>
        <w:tc>
          <w:tcPr>
            <w:tcW w:w="950" w:type="dxa"/>
          </w:tcPr>
          <w:p w14:paraId="51FB416D"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9/20/2017</w:t>
            </w:r>
          </w:p>
        </w:tc>
        <w:tc>
          <w:tcPr>
            <w:tcW w:w="5300" w:type="dxa"/>
          </w:tcPr>
          <w:p w14:paraId="2F09D6A1"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Approval of New Board Member</w:t>
            </w:r>
          </w:p>
        </w:tc>
        <w:tc>
          <w:tcPr>
            <w:tcW w:w="1436" w:type="dxa"/>
          </w:tcPr>
          <w:p w14:paraId="277BA4C6" w14:textId="77777777" w:rsidR="001262D6" w:rsidRPr="005025FD" w:rsidRDefault="00737C0C">
            <w:pPr>
              <w:pStyle w:val="Normal1"/>
              <w:pBdr>
                <w:top w:val="nil"/>
                <w:left w:val="nil"/>
                <w:bottom w:val="nil"/>
                <w:right w:val="nil"/>
                <w:between w:val="nil"/>
              </w:pBdr>
              <w:spacing w:after="120"/>
              <w:contextualSpacing w:val="0"/>
              <w:jc w:val="both"/>
              <w:rPr>
                <w:rFonts w:eastAsia="Cambria"/>
                <w:sz w:val="24"/>
                <w:szCs w:val="24"/>
              </w:rPr>
            </w:pPr>
            <w:r w:rsidRPr="005025FD">
              <w:rPr>
                <w:rFonts w:eastAsia="Cambria"/>
                <w:sz w:val="24"/>
                <w:szCs w:val="24"/>
              </w:rPr>
              <w:t xml:space="preserve">Approved </w:t>
            </w:r>
          </w:p>
        </w:tc>
      </w:tr>
    </w:tbl>
    <w:p w14:paraId="69F0555D"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4407B052"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760403F7" w14:textId="77777777" w:rsidR="001262D6" w:rsidRPr="005025FD" w:rsidRDefault="00737C0C">
      <w:pPr>
        <w:pStyle w:val="Normal1"/>
        <w:widowControl w:val="0"/>
        <w:pBdr>
          <w:top w:val="nil"/>
          <w:left w:val="nil"/>
          <w:bottom w:val="nil"/>
          <w:right w:val="nil"/>
          <w:between w:val="nil"/>
        </w:pBdr>
        <w:spacing w:line="276" w:lineRule="auto"/>
        <w:rPr>
          <w:rFonts w:ascii="Times New Roman" w:eastAsia="Times New Roman" w:hAnsi="Times New Roman" w:cs="Times New Roman"/>
          <w:b/>
          <w:color w:val="000000"/>
        </w:rPr>
      </w:pPr>
      <w:r w:rsidRPr="005025FD">
        <w:rPr>
          <w:rFonts w:ascii="Times New Roman" w:eastAsia="Times New Roman" w:hAnsi="Times New Roman" w:cs="Times New Roman"/>
          <w:b/>
          <w:color w:val="000000"/>
        </w:rPr>
        <w:t xml:space="preserve">Access and Equity </w:t>
      </w:r>
    </w:p>
    <w:p w14:paraId="13191431"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The mission of New Heights Charter School is to prepare all students for college. Period. This is not an easy feat no matter the circumstance in one’s life; getting to and through college is challenging, and the obstacles adolescent’s face along the way can make an already difficult goal even harder to achieve. At New Heights Charter School, the expectations are even higher than that of the regular public school experience. Our scholars are advancing through an accelerated curriculum, taking double English and Math courses, and participating in an extended school day and year. The academic pressure the students at New Heights experience is tremendous, and that is not the only area in which the bar is set incredibly high for our scholars. New Heights Charter School also has high expectations for our scholar’s social and emotional maturity and growth. While we understand and encourage the risk-taking and self-exploration that is common at this developmental stage, New Heights’ scholars are expected to quickly learn the importance of honesty, empathy, ingenuity, grit, humility, teamwork, and service, and to lead by example within our community. </w:t>
      </w:r>
    </w:p>
    <w:p w14:paraId="44286036"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5BFFCB3C"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Taking into consideration the factors outlined above, it is clear that New Heights scholars face unique challenges, particularly regarding the need to balance the pressures of meeting higher expectations within their school environment and the common, but very complex issues that surface for adolescents in today's generation. These issues include, but are not limited to, peer pressure, social media influences, bullying (physical, emotional, cyber), relational aggression, difficult family dynamics, cultural differences, academic pressure and expectations, poverty, community violence, and mental health difficulties both diagnosed and undiagnosed. As such, the counseling department at New Heights Charter School is committed to providing individualized social/emotional support for each child in an effort to attain high achieving goals, while helping students to develop a sense of resiliency that enables them persevere through inevitable challenging experiences. In addition to our counseling team, we have a strong leadership team that is committed to providing a fair disciplinary model that focuses primarily on building a culture of inclusiveness. </w:t>
      </w:r>
    </w:p>
    <w:p w14:paraId="7F24B1E8"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3DCA0DD0"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During the spring of 2017, we received feedback from our community reviewed our disciplinary policies that suggested we needed to increase the clarity, consistency and predictability of our disciplinary model.  A team of teachers and administrators analyzed all phases of our disciplinary procedures including classroom management, office referrals, processing of behavioral incidents, assignment of supports or consequences, teacher follow up, parent notification and documentation. We were able to determine that there were major discrepancies in how certain parts of our disciplinary procedures were implemented in year 1.</w:t>
      </w:r>
    </w:p>
    <w:p w14:paraId="0B80BA36"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lastRenderedPageBreak/>
        <w:t xml:space="preserve"> </w:t>
      </w:r>
    </w:p>
    <w:p w14:paraId="64744E55" w14:textId="650720A1"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During the summer of 2017 our disciplinary team devised a merit system and began operationalizing disciplinary procedures with the goal of increasing consistency. With regard to classroom management and office referral, we set a </w:t>
      </w:r>
      <w:r w:rsidR="005025FD" w:rsidRPr="005025FD">
        <w:rPr>
          <w:rFonts w:ascii="Times New Roman" w:eastAsia="Times New Roman" w:hAnsi="Times New Roman" w:cs="Times New Roman"/>
        </w:rPr>
        <w:t>5-demerit</w:t>
      </w:r>
      <w:r w:rsidRPr="005025FD">
        <w:rPr>
          <w:rFonts w:ascii="Times New Roman" w:eastAsia="Times New Roman" w:hAnsi="Times New Roman" w:cs="Times New Roman"/>
        </w:rPr>
        <w:t xml:space="preserve"> cap on feedback (demerits) before referring scholars to the office. The community consensus was that this step would objectify the referral process and increase consistency with regard to classroom management and define why and when a scholar is referred to the office? </w:t>
      </w:r>
    </w:p>
    <w:p w14:paraId="5CEDECDE"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2EA4E042"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In response to our efforts to create a community-centered approach to processing behavioral incidents we implemented a “reflection” form devised by our counseling team. This tool created an opportunity for students to settle, organize their thoughts, and provided students a sense of reassurance that they would be heard, as the “reflection” was a consistent step in the disciplinary sequence. Reflection form data also proved useful as evidence of conversations between students and administrators that assuaged parent concerns in this area. Finally, we continued to implement our “full circle” model that has always empowered teachers, students and parents to discuss and “close” an incident with a uniform understanding of what triggered a behavior, the behavior and consequence.</w:t>
      </w:r>
    </w:p>
    <w:p w14:paraId="063C1521"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4A033B99"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The most prevalent feedback we received last spring 2017 was related to inconsistencies with the way that consequences were assigned. During our summer 2017 professional development we organized demerits into four levels and attached consequences, procedures and actions to each demerit category. This system was entered into a simple table that highlighted examples of rule violations connected to a progressive sequence of consequences for repeat offenses. We added this disciplinary table to our student handbook. Next, we conducted parent and community informational meetings to explain why our updated disciplinary system would increase clarity, consistency and predictability, instructional minutes, trust etc. We also provided an opportunity for parents to ask questions about the new disciplinary model (merit system). </w:t>
      </w:r>
    </w:p>
    <w:p w14:paraId="791247A7"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4D53C129"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For the first semester of SY 2017-2018 we saw a reduction in face-to-face parental disciplinary meetings as our student handbook table made our system more predictable, however we observed a spike in detentions and suspensions. During a town meeting conducted by our administration in the spring of 2018, parents stated that although we achieved a certain level of consistency our disciplinary system was impersonal and not “kid friendly.” Furthermore, they felt that we did not offer enough options for consequences (detentions and suspensions only) and did not do a good job of providing consequences that were meaningful to their children. We acknowledged that increased disciplinary options would lower our suspension rate and improve our work in this area.</w:t>
      </w:r>
    </w:p>
    <w:p w14:paraId="21262687"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4FA0BA58"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During the summer of 2018 we studied “</w:t>
      </w:r>
      <w:r w:rsidRPr="005025FD">
        <w:rPr>
          <w:rFonts w:ascii="Times New Roman" w:eastAsia="Times New Roman" w:hAnsi="Times New Roman" w:cs="Times New Roman"/>
          <w:i/>
        </w:rPr>
        <w:t>Teaching with Poverty In Mind</w:t>
      </w:r>
      <w:r w:rsidRPr="005025FD">
        <w:rPr>
          <w:rFonts w:ascii="Times New Roman" w:eastAsia="Times New Roman" w:hAnsi="Times New Roman" w:cs="Times New Roman"/>
        </w:rPr>
        <w:t xml:space="preserve">” (Jensen) and have added disciplinary consequences like restorative justice, student judiciary, and are making sure that If a scholar makes a particular mistake we coach and shape a replacement behavior. To increase personalization and build healthy student teacher relationships we are allowing more behavioral management interactions during class beyond assigning merits or demerits. In the end </w:t>
      </w:r>
      <w:r w:rsidRPr="005025FD">
        <w:rPr>
          <w:rFonts w:ascii="Times New Roman" w:eastAsia="Times New Roman" w:hAnsi="Times New Roman" w:cs="Times New Roman"/>
        </w:rPr>
        <w:lastRenderedPageBreak/>
        <w:t xml:space="preserve">we learned that the balance between increasing instructional minutes and building trustful relationships is a dynamic one that will require data monitoring and adjustments over the course of our charter. With regard to this balance, much of our summer professional development will be predicated on teaching our faculty to set clear limits while nurturing relationships and shaping student behaviors. </w:t>
      </w:r>
    </w:p>
    <w:p w14:paraId="6419AFBD"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 xml:space="preserve"> </w:t>
      </w:r>
    </w:p>
    <w:p w14:paraId="4877C378"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rPr>
        <w:t>Our disciplinary goals for year three are to lower our suspension rate, increase positive school culture, and increase community morale through increased opportunities for restorative justice actions.</w:t>
      </w:r>
    </w:p>
    <w:p w14:paraId="3592BC52" w14:textId="77777777" w:rsidR="00737C0C" w:rsidRPr="005025FD" w:rsidRDefault="00737C0C">
      <w:pPr>
        <w:pStyle w:val="Normal1"/>
        <w:rPr>
          <w:rFonts w:ascii="Times New Roman" w:eastAsia="Times New Roman" w:hAnsi="Times New Roman" w:cs="Times New Roman"/>
        </w:rPr>
      </w:pPr>
    </w:p>
    <w:p w14:paraId="594F5494"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noProof/>
        </w:rPr>
        <w:drawing>
          <wp:inline distT="0" distB="0" distL="0" distR="0" wp14:anchorId="6DC25084" wp14:editId="5297C786">
            <wp:extent cx="5473700" cy="3225800"/>
            <wp:effectExtent l="0" t="0" r="0" b="0"/>
            <wp:docPr id="6" name="image13.png" descr="Macintosh HD:Users:JessGeier:Desktop:Screen Shot 2018-06-12 at 1.37.24 PM.png"/>
            <wp:cNvGraphicFramePr/>
            <a:graphic xmlns:a="http://schemas.openxmlformats.org/drawingml/2006/main">
              <a:graphicData uri="http://schemas.openxmlformats.org/drawingml/2006/picture">
                <pic:pic xmlns:pic="http://schemas.openxmlformats.org/drawingml/2006/picture">
                  <pic:nvPicPr>
                    <pic:cNvPr id="0" name="image13.png" descr="Macintosh HD:Users:JessGeier:Desktop:Screen Shot 2018-06-12 at 1.37.24 PM.png"/>
                    <pic:cNvPicPr preferRelativeResize="0"/>
                  </pic:nvPicPr>
                  <pic:blipFill>
                    <a:blip r:embed="rId13"/>
                    <a:srcRect/>
                    <a:stretch>
                      <a:fillRect/>
                    </a:stretch>
                  </pic:blipFill>
                  <pic:spPr>
                    <a:xfrm>
                      <a:off x="0" y="0"/>
                      <a:ext cx="5473700" cy="3225800"/>
                    </a:xfrm>
                    <a:prstGeom prst="rect">
                      <a:avLst/>
                    </a:prstGeom>
                    <a:ln/>
                  </pic:spPr>
                </pic:pic>
              </a:graphicData>
            </a:graphic>
          </wp:inline>
        </w:drawing>
      </w:r>
    </w:p>
    <w:p w14:paraId="536C93D9" w14:textId="77777777" w:rsidR="001262D6" w:rsidRPr="005025FD" w:rsidRDefault="00737C0C">
      <w:pPr>
        <w:pStyle w:val="Heading2"/>
        <w:contextualSpacing w:val="0"/>
        <w:rPr>
          <w:color w:val="000000"/>
          <w:sz w:val="24"/>
          <w:szCs w:val="24"/>
        </w:rPr>
      </w:pPr>
      <w:bookmarkStart w:id="5" w:name="_Toc394674720"/>
      <w:r w:rsidRPr="005025FD">
        <w:rPr>
          <w:color w:val="000000"/>
          <w:sz w:val="24"/>
          <w:szCs w:val="24"/>
        </w:rPr>
        <w:t>Dissemination:</w:t>
      </w:r>
      <w:bookmarkEnd w:id="5"/>
      <w:r w:rsidRPr="005025FD">
        <w:rPr>
          <w:color w:val="000000"/>
          <w:sz w:val="24"/>
          <w:szCs w:val="24"/>
        </w:rPr>
        <w:t xml:space="preserve"> </w:t>
      </w:r>
    </w:p>
    <w:p w14:paraId="0770BCC2" w14:textId="4A722F7F" w:rsidR="001262D6" w:rsidRPr="005025FD" w:rsidRDefault="00560526">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NHCSB will continue to work on Dissemination efforts during the 2018-19 school year including our work with the Early College Designation effort, our new partnership with the Middle College National Consortium, an ambitious presentation schedule to showcases best practices in the Commonwealth and beyond, and a more concerted effort to work with our peer institutions. Our dissemination efforts during the 2017-18 school year are listed below. </w:t>
      </w:r>
    </w:p>
    <w:p w14:paraId="0DA33D45" w14:textId="77777777" w:rsidR="00560526" w:rsidRPr="005025FD" w:rsidRDefault="00560526">
      <w:pPr>
        <w:pStyle w:val="Normal1"/>
        <w:pBdr>
          <w:top w:val="nil"/>
          <w:left w:val="nil"/>
          <w:bottom w:val="nil"/>
          <w:right w:val="nil"/>
          <w:between w:val="nil"/>
        </w:pBdr>
        <w:rPr>
          <w:rFonts w:ascii="Times New Roman" w:eastAsia="Times New Roman" w:hAnsi="Times New Roman" w:cs="Times New Roman"/>
          <w:color w:val="000000"/>
        </w:rPr>
      </w:pPr>
    </w:p>
    <w:tbl>
      <w:tblPr>
        <w:tblStyle w:val="a2"/>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8"/>
        <w:gridCol w:w="1710"/>
        <w:gridCol w:w="1350"/>
        <w:gridCol w:w="1530"/>
        <w:gridCol w:w="1260"/>
        <w:gridCol w:w="2070"/>
      </w:tblGrid>
      <w:tr w:rsidR="005606CB" w:rsidRPr="005025FD" w14:paraId="40E716D1" w14:textId="77777777" w:rsidTr="005606CB">
        <w:trPr>
          <w:trHeight w:val="1380"/>
        </w:trPr>
        <w:tc>
          <w:tcPr>
            <w:tcW w:w="1548" w:type="dxa"/>
            <w:vAlign w:val="center"/>
          </w:tcPr>
          <w:p w14:paraId="0B06188D" w14:textId="77777777" w:rsidR="001262D6" w:rsidRPr="005025FD" w:rsidRDefault="00737C0C">
            <w:pPr>
              <w:pStyle w:val="Normal1"/>
              <w:contextualSpacing w:val="0"/>
              <w:jc w:val="center"/>
              <w:rPr>
                <w:b/>
                <w:sz w:val="24"/>
                <w:szCs w:val="24"/>
              </w:rPr>
            </w:pPr>
            <w:r w:rsidRPr="005025FD">
              <w:rPr>
                <w:b/>
                <w:sz w:val="24"/>
                <w:szCs w:val="24"/>
              </w:rPr>
              <w:t xml:space="preserve">Best Practice Shared </w:t>
            </w:r>
          </w:p>
        </w:tc>
        <w:tc>
          <w:tcPr>
            <w:tcW w:w="1710" w:type="dxa"/>
            <w:vAlign w:val="center"/>
          </w:tcPr>
          <w:p w14:paraId="03E883F0" w14:textId="77777777" w:rsidR="001262D6" w:rsidRPr="005025FD" w:rsidRDefault="00737C0C">
            <w:pPr>
              <w:pStyle w:val="Normal1"/>
              <w:contextualSpacing w:val="0"/>
              <w:jc w:val="center"/>
              <w:rPr>
                <w:sz w:val="24"/>
                <w:szCs w:val="24"/>
              </w:rPr>
            </w:pPr>
            <w:r w:rsidRPr="005025FD">
              <w:rPr>
                <w:b/>
                <w:sz w:val="24"/>
                <w:szCs w:val="24"/>
              </w:rPr>
              <w:t>Vehicle for Dissemination</w:t>
            </w:r>
            <w:r w:rsidRPr="005025FD">
              <w:rPr>
                <w:sz w:val="24"/>
                <w:szCs w:val="24"/>
              </w:rPr>
              <w:t xml:space="preserve"> (describe the method, format, or venue used to share best </w:t>
            </w:r>
            <w:r w:rsidRPr="005025FD">
              <w:rPr>
                <w:sz w:val="24"/>
                <w:szCs w:val="24"/>
              </w:rPr>
              <w:lastRenderedPageBreak/>
              <w:t xml:space="preserve">practices) </w:t>
            </w:r>
          </w:p>
        </w:tc>
        <w:tc>
          <w:tcPr>
            <w:tcW w:w="1350" w:type="dxa"/>
          </w:tcPr>
          <w:p w14:paraId="0A1A2FD5" w14:textId="77777777" w:rsidR="001262D6" w:rsidRPr="005025FD" w:rsidRDefault="00737C0C">
            <w:pPr>
              <w:pStyle w:val="Normal1"/>
              <w:contextualSpacing w:val="0"/>
              <w:jc w:val="center"/>
              <w:rPr>
                <w:b/>
                <w:sz w:val="24"/>
                <w:szCs w:val="24"/>
              </w:rPr>
            </w:pPr>
            <w:r w:rsidRPr="005025FD">
              <w:rPr>
                <w:b/>
                <w:sz w:val="24"/>
                <w:szCs w:val="24"/>
              </w:rPr>
              <w:lastRenderedPageBreak/>
              <w:t xml:space="preserve">Who at the school was involved with the dissemination efforts? </w:t>
            </w:r>
            <w:r w:rsidRPr="005025FD">
              <w:rPr>
                <w:b/>
                <w:sz w:val="24"/>
                <w:szCs w:val="24"/>
              </w:rPr>
              <w:lastRenderedPageBreak/>
              <w:t>(Title)</w:t>
            </w:r>
          </w:p>
        </w:tc>
        <w:tc>
          <w:tcPr>
            <w:tcW w:w="1530" w:type="dxa"/>
            <w:vAlign w:val="center"/>
          </w:tcPr>
          <w:p w14:paraId="29A9C736" w14:textId="77777777" w:rsidR="001262D6" w:rsidRPr="005025FD" w:rsidRDefault="00737C0C">
            <w:pPr>
              <w:pStyle w:val="Normal1"/>
              <w:contextualSpacing w:val="0"/>
              <w:jc w:val="center"/>
              <w:rPr>
                <w:sz w:val="24"/>
                <w:szCs w:val="24"/>
              </w:rPr>
            </w:pPr>
            <w:r w:rsidRPr="005025FD">
              <w:rPr>
                <w:b/>
                <w:sz w:val="24"/>
                <w:szCs w:val="24"/>
              </w:rPr>
              <w:lastRenderedPageBreak/>
              <w:t>Criteria</w:t>
            </w:r>
            <w:r w:rsidRPr="005025FD">
              <w:rPr>
                <w:sz w:val="24"/>
                <w:szCs w:val="24"/>
              </w:rPr>
              <w:t xml:space="preserve"> that best aligns to the shared best practice (choose from the drop down menu)</w:t>
            </w:r>
          </w:p>
        </w:tc>
        <w:tc>
          <w:tcPr>
            <w:tcW w:w="1260" w:type="dxa"/>
            <w:vAlign w:val="center"/>
          </w:tcPr>
          <w:p w14:paraId="714C2B5F" w14:textId="77777777" w:rsidR="001262D6" w:rsidRPr="005025FD" w:rsidRDefault="00737C0C">
            <w:pPr>
              <w:pStyle w:val="Normal1"/>
              <w:contextualSpacing w:val="0"/>
              <w:jc w:val="center"/>
              <w:rPr>
                <w:sz w:val="24"/>
                <w:szCs w:val="24"/>
              </w:rPr>
            </w:pPr>
            <w:r w:rsidRPr="005025FD">
              <w:rPr>
                <w:b/>
                <w:sz w:val="24"/>
                <w:szCs w:val="24"/>
              </w:rPr>
              <w:t>With whom</w:t>
            </w:r>
            <w:r w:rsidRPr="005025FD">
              <w:rPr>
                <w:sz w:val="24"/>
                <w:szCs w:val="24"/>
              </w:rPr>
              <w:t xml:space="preserve"> did the school disseminate its best practices?  (Partners </w:t>
            </w:r>
            <w:r w:rsidRPr="005025FD">
              <w:rPr>
                <w:sz w:val="24"/>
                <w:szCs w:val="24"/>
              </w:rPr>
              <w:lastRenderedPageBreak/>
              <w:t>and Locations)</w:t>
            </w:r>
          </w:p>
        </w:tc>
        <w:tc>
          <w:tcPr>
            <w:tcW w:w="2070" w:type="dxa"/>
            <w:vAlign w:val="center"/>
          </w:tcPr>
          <w:p w14:paraId="1228C3AA" w14:textId="77777777" w:rsidR="001262D6" w:rsidRPr="005025FD" w:rsidRDefault="00737C0C">
            <w:pPr>
              <w:pStyle w:val="Normal1"/>
              <w:contextualSpacing w:val="0"/>
              <w:jc w:val="center"/>
              <w:rPr>
                <w:sz w:val="24"/>
                <w:szCs w:val="24"/>
              </w:rPr>
            </w:pPr>
            <w:r w:rsidRPr="005025FD">
              <w:rPr>
                <w:b/>
                <w:sz w:val="24"/>
                <w:szCs w:val="24"/>
              </w:rPr>
              <w:lastRenderedPageBreak/>
              <w:t>Result of dissemination</w:t>
            </w:r>
            <w:r w:rsidRPr="005025FD">
              <w:rPr>
                <w:sz w:val="24"/>
                <w:szCs w:val="24"/>
              </w:rPr>
              <w:t xml:space="preserve"> (List any resulting artifacts, materials, agendas, or results from partners. Also indicate if the </w:t>
            </w:r>
            <w:r w:rsidRPr="005025FD">
              <w:rPr>
                <w:sz w:val="24"/>
                <w:szCs w:val="24"/>
              </w:rPr>
              <w:lastRenderedPageBreak/>
              <w:t>school received grant funding to disseminate and if a grant report was written.)</w:t>
            </w:r>
          </w:p>
        </w:tc>
      </w:tr>
      <w:tr w:rsidR="005606CB" w:rsidRPr="005025FD" w14:paraId="3EAC1D2D" w14:textId="77777777" w:rsidTr="005606CB">
        <w:trPr>
          <w:trHeight w:val="300"/>
        </w:trPr>
        <w:tc>
          <w:tcPr>
            <w:tcW w:w="1548" w:type="dxa"/>
          </w:tcPr>
          <w:p w14:paraId="7C632364" w14:textId="77777777" w:rsidR="001262D6" w:rsidRPr="005025FD" w:rsidRDefault="00737C0C">
            <w:pPr>
              <w:pStyle w:val="Normal1"/>
              <w:contextualSpacing w:val="0"/>
              <w:rPr>
                <w:sz w:val="24"/>
                <w:szCs w:val="24"/>
              </w:rPr>
            </w:pPr>
            <w:r w:rsidRPr="005025FD">
              <w:rPr>
                <w:sz w:val="24"/>
                <w:szCs w:val="24"/>
              </w:rPr>
              <w:lastRenderedPageBreak/>
              <w:t>Early College Programming</w:t>
            </w:r>
          </w:p>
        </w:tc>
        <w:tc>
          <w:tcPr>
            <w:tcW w:w="1710" w:type="dxa"/>
          </w:tcPr>
          <w:p w14:paraId="0251C0DF" w14:textId="77777777" w:rsidR="001262D6" w:rsidRPr="005025FD" w:rsidRDefault="00737C0C">
            <w:pPr>
              <w:pStyle w:val="Normal1"/>
              <w:contextualSpacing w:val="0"/>
              <w:rPr>
                <w:sz w:val="24"/>
                <w:szCs w:val="24"/>
              </w:rPr>
            </w:pPr>
            <w:r w:rsidRPr="005025FD">
              <w:rPr>
                <w:sz w:val="24"/>
                <w:szCs w:val="24"/>
              </w:rPr>
              <w:t xml:space="preserve">Learnlaunch Across Boundaries Conference </w:t>
            </w:r>
          </w:p>
        </w:tc>
        <w:tc>
          <w:tcPr>
            <w:tcW w:w="1350" w:type="dxa"/>
          </w:tcPr>
          <w:p w14:paraId="1560E323"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Executive Director Omari Walker</w:t>
            </w:r>
          </w:p>
          <w:p w14:paraId="40F66B11"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Dr. Deanna Yameen and Dr. Barbara McCarthy, Massasoit Community College</w:t>
            </w:r>
          </w:p>
        </w:tc>
        <w:tc>
          <w:tcPr>
            <w:tcW w:w="1530" w:type="dxa"/>
          </w:tcPr>
          <w:p w14:paraId="4876423E"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color w:val="808080"/>
                <w:sz w:val="24"/>
                <w:szCs w:val="24"/>
              </w:rPr>
              <w:t>Mission &amp; Key Design Elements</w:t>
            </w:r>
          </w:p>
        </w:tc>
        <w:tc>
          <w:tcPr>
            <w:tcW w:w="1260" w:type="dxa"/>
          </w:tcPr>
          <w:p w14:paraId="7BD820E8"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Statewide audience invested in the work of Early College</w:t>
            </w:r>
          </w:p>
        </w:tc>
        <w:tc>
          <w:tcPr>
            <w:tcW w:w="2070" w:type="dxa"/>
          </w:tcPr>
          <w:p w14:paraId="2D736310" w14:textId="77777777" w:rsidR="001262D6" w:rsidRPr="005025FD" w:rsidRDefault="00737C0C">
            <w:pPr>
              <w:pStyle w:val="Normal1"/>
              <w:contextualSpacing w:val="0"/>
              <w:rPr>
                <w:sz w:val="24"/>
                <w:szCs w:val="24"/>
              </w:rPr>
            </w:pPr>
            <w:r w:rsidRPr="005025FD">
              <w:rPr>
                <w:sz w:val="24"/>
                <w:szCs w:val="24"/>
              </w:rPr>
              <w:t>Executive Director Walker provided the audience an overview of our program that led to many conversations, both on site and in the weeks that followed, with schools interested in pursuing Early College models.</w:t>
            </w:r>
          </w:p>
        </w:tc>
      </w:tr>
      <w:tr w:rsidR="005606CB" w:rsidRPr="005025FD" w14:paraId="182BB12C" w14:textId="77777777" w:rsidTr="005606CB">
        <w:trPr>
          <w:trHeight w:val="280"/>
        </w:trPr>
        <w:tc>
          <w:tcPr>
            <w:tcW w:w="1548" w:type="dxa"/>
          </w:tcPr>
          <w:p w14:paraId="6BE8224F" w14:textId="6C0FC0D6"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Curriculum Development of ENGL 095 and </w:t>
            </w:r>
            <w:r w:rsidR="005025FD" w:rsidRPr="005025FD">
              <w:rPr>
                <w:rFonts w:eastAsia="Cambria"/>
                <w:sz w:val="24"/>
                <w:szCs w:val="24"/>
              </w:rPr>
              <w:t>099 Course</w:t>
            </w:r>
          </w:p>
        </w:tc>
        <w:tc>
          <w:tcPr>
            <w:tcW w:w="1710" w:type="dxa"/>
          </w:tcPr>
          <w:p w14:paraId="43791E2B"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Multiple meetings with staff and teachers</w:t>
            </w:r>
          </w:p>
        </w:tc>
        <w:tc>
          <w:tcPr>
            <w:tcW w:w="1350" w:type="dxa"/>
          </w:tcPr>
          <w:p w14:paraId="18874000"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Meredith Morrison, Director of Curriculum and Instruction, Samantha Lazo, Dean of Humanities</w:t>
            </w:r>
          </w:p>
        </w:tc>
        <w:tc>
          <w:tcPr>
            <w:tcW w:w="1530" w:type="dxa"/>
          </w:tcPr>
          <w:p w14:paraId="17AEF474"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color w:val="808080"/>
                <w:sz w:val="24"/>
                <w:szCs w:val="24"/>
              </w:rPr>
              <w:t>Program Delivery</w:t>
            </w:r>
          </w:p>
        </w:tc>
        <w:tc>
          <w:tcPr>
            <w:tcW w:w="1260" w:type="dxa"/>
          </w:tcPr>
          <w:p w14:paraId="2DE4BF50"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Massasoit Community College Faculty and Humanities Dean</w:t>
            </w:r>
          </w:p>
        </w:tc>
        <w:tc>
          <w:tcPr>
            <w:tcW w:w="2070" w:type="dxa"/>
          </w:tcPr>
          <w:p w14:paraId="3B8C2A3E"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Shared writing </w:t>
            </w:r>
          </w:p>
          <w:p w14:paraId="0B3D5F9F"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rubric, course</w:t>
            </w:r>
          </w:p>
          <w:p w14:paraId="4C8A1B19"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syllabus, </w:t>
            </w:r>
          </w:p>
          <w:p w14:paraId="693E5ABB"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and assessments. </w:t>
            </w:r>
          </w:p>
        </w:tc>
      </w:tr>
      <w:tr w:rsidR="005606CB" w:rsidRPr="005025FD" w14:paraId="3B27436E" w14:textId="77777777" w:rsidTr="005606CB">
        <w:trPr>
          <w:trHeight w:val="280"/>
        </w:trPr>
        <w:tc>
          <w:tcPr>
            <w:tcW w:w="1548" w:type="dxa"/>
          </w:tcPr>
          <w:p w14:paraId="5F38946A"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Implementation of Illustrative Mathematics</w:t>
            </w:r>
          </w:p>
        </w:tc>
        <w:tc>
          <w:tcPr>
            <w:tcW w:w="1710" w:type="dxa"/>
          </w:tcPr>
          <w:p w14:paraId="18A27F86"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Two day summer professional development (August 2018), school visits throughout 2018-2019 school year</w:t>
            </w:r>
          </w:p>
        </w:tc>
        <w:tc>
          <w:tcPr>
            <w:tcW w:w="1350" w:type="dxa"/>
          </w:tcPr>
          <w:p w14:paraId="2D03096E"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Arielle Zern, Dean of STEM</w:t>
            </w:r>
          </w:p>
        </w:tc>
        <w:tc>
          <w:tcPr>
            <w:tcW w:w="1530" w:type="dxa"/>
          </w:tcPr>
          <w:p w14:paraId="688D7AF4" w14:textId="77777777" w:rsidR="001262D6" w:rsidRPr="005025FD" w:rsidRDefault="00737C0C">
            <w:pPr>
              <w:pStyle w:val="Normal1"/>
              <w:pBdr>
                <w:top w:val="none" w:sz="0" w:space="0" w:color="auto"/>
                <w:left w:val="none" w:sz="0" w:space="0" w:color="auto"/>
                <w:bottom w:val="none" w:sz="0" w:space="0" w:color="auto"/>
                <w:right w:val="none" w:sz="0" w:space="0" w:color="auto"/>
                <w:between w:val="none" w:sz="0" w:space="0" w:color="auto"/>
              </w:pBdr>
              <w:contextualSpacing w:val="0"/>
              <w:rPr>
                <w:rFonts w:eastAsia="Cambria"/>
                <w:color w:val="808080"/>
                <w:sz w:val="24"/>
                <w:szCs w:val="24"/>
              </w:rPr>
            </w:pPr>
            <w:r w:rsidRPr="005025FD">
              <w:rPr>
                <w:rFonts w:eastAsia="Cambria"/>
                <w:color w:val="808080"/>
                <w:sz w:val="24"/>
                <w:szCs w:val="24"/>
              </w:rPr>
              <w:t>Program Delivery</w:t>
            </w:r>
          </w:p>
        </w:tc>
        <w:tc>
          <w:tcPr>
            <w:tcW w:w="1260" w:type="dxa"/>
          </w:tcPr>
          <w:p w14:paraId="16B2D31C"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Attleboro School District, Franklin School District</w:t>
            </w:r>
          </w:p>
        </w:tc>
        <w:tc>
          <w:tcPr>
            <w:tcW w:w="2070" w:type="dxa"/>
          </w:tcPr>
          <w:p w14:paraId="6559A54C"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Schools will collaborate to implement pilot of High School Illustrative Mathematics, NHCSB will share best practices from implementation this year in 6-8.</w:t>
            </w:r>
          </w:p>
        </w:tc>
      </w:tr>
    </w:tbl>
    <w:p w14:paraId="6C529F3C"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38B3BD8E" w14:textId="77777777" w:rsidR="001262D6" w:rsidRPr="005025FD" w:rsidRDefault="00737C0C">
      <w:pPr>
        <w:pStyle w:val="Heading2"/>
        <w:contextualSpacing w:val="0"/>
        <w:rPr>
          <w:color w:val="000000"/>
          <w:sz w:val="24"/>
          <w:szCs w:val="24"/>
        </w:rPr>
      </w:pPr>
      <w:bookmarkStart w:id="6" w:name="_Toc394674721"/>
      <w:r w:rsidRPr="005025FD">
        <w:rPr>
          <w:color w:val="000000"/>
          <w:sz w:val="24"/>
          <w:szCs w:val="24"/>
        </w:rPr>
        <w:lastRenderedPageBreak/>
        <w:t>Academic Program Success</w:t>
      </w:r>
      <w:bookmarkEnd w:id="6"/>
    </w:p>
    <w:p w14:paraId="627BB4B2" w14:textId="77777777" w:rsidR="001262D6" w:rsidRPr="005025FD" w:rsidRDefault="00737C0C">
      <w:pPr>
        <w:pStyle w:val="Heading2"/>
        <w:contextualSpacing w:val="0"/>
        <w:rPr>
          <w:sz w:val="24"/>
          <w:szCs w:val="24"/>
        </w:rPr>
      </w:pPr>
      <w:bookmarkStart w:id="7" w:name="_Toc394674722"/>
      <w:r w:rsidRPr="005025FD">
        <w:rPr>
          <w:sz w:val="24"/>
          <w:szCs w:val="24"/>
        </w:rPr>
        <w:t>Student Performance</w:t>
      </w:r>
      <w:bookmarkEnd w:id="7"/>
    </w:p>
    <w:p w14:paraId="3ECFEEC6"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b/>
          <w:color w:val="000000"/>
        </w:rPr>
      </w:pPr>
      <w:r w:rsidRPr="005025FD">
        <w:rPr>
          <w:rFonts w:ascii="Times New Roman" w:eastAsia="Times New Roman" w:hAnsi="Times New Roman" w:cs="Times New Roman"/>
          <w:b/>
          <w:color w:val="000000"/>
        </w:rPr>
        <w:t>Student Performance</w:t>
      </w:r>
    </w:p>
    <w:p w14:paraId="4A08012A" w14:textId="162E1136" w:rsidR="001262D6" w:rsidRPr="005025FD" w:rsidRDefault="00737C0C">
      <w:pPr>
        <w:pStyle w:val="Normal1"/>
        <w:numPr>
          <w:ilvl w:val="0"/>
          <w:numId w:val="14"/>
        </w:numPr>
        <w:pBdr>
          <w:top w:val="nil"/>
          <w:left w:val="nil"/>
          <w:bottom w:val="nil"/>
          <w:right w:val="nil"/>
          <w:between w:val="nil"/>
        </w:pBdr>
        <w:ind w:left="360" w:hanging="360"/>
        <w:contextualSpacing/>
        <w:rPr>
          <w:rFonts w:ascii="Times New Roman" w:eastAsia="Times New Roman" w:hAnsi="Times New Roman" w:cs="Times New Roman"/>
          <w:color w:val="000000"/>
        </w:rPr>
      </w:pPr>
      <w:r w:rsidRPr="005025FD">
        <w:rPr>
          <w:rFonts w:ascii="Times New Roman" w:eastAsia="Times New Roman" w:hAnsi="Times New Roman" w:cs="Times New Roman"/>
          <w:b/>
          <w:color w:val="000000"/>
        </w:rPr>
        <w:t xml:space="preserve">NHCSB’s Department School Report Card website: </w:t>
      </w:r>
      <w:hyperlink r:id="rId14">
        <w:r w:rsidRPr="005025FD">
          <w:rPr>
            <w:rFonts w:ascii="Times New Roman" w:hAnsi="Times New Roman" w:cs="Times New Roman"/>
            <w:color w:val="0000FF"/>
            <w:u w:val="single"/>
          </w:rPr>
          <w:t>http://profiles.doe.mass.edu/general/general.aspx?topNavID=1&amp;leftNavId=100&amp;orgcode=35130305&amp;orgtypecode=6</w:t>
        </w:r>
      </w:hyperlink>
    </w:p>
    <w:p w14:paraId="3382E917" w14:textId="77777777" w:rsidR="00560526" w:rsidRPr="005025FD" w:rsidRDefault="00560526">
      <w:pPr>
        <w:pStyle w:val="Normal1"/>
        <w:pBdr>
          <w:top w:val="nil"/>
          <w:left w:val="nil"/>
          <w:bottom w:val="nil"/>
          <w:right w:val="nil"/>
          <w:between w:val="nil"/>
        </w:pBdr>
        <w:ind w:left="360"/>
        <w:rPr>
          <w:rFonts w:ascii="Times New Roman" w:eastAsia="Times New Roman" w:hAnsi="Times New Roman" w:cs="Times New Roman"/>
          <w:color w:val="000000"/>
        </w:rPr>
        <w:sectPr w:rsidR="00560526" w:rsidRPr="005025FD" w:rsidSect="00821C66">
          <w:pgSz w:w="12240" w:h="15840" w:orient="landscape"/>
          <w:pgMar w:top="1800" w:right="1440" w:bottom="1800" w:left="1440" w:header="0" w:footer="720" w:gutter="0"/>
          <w:cols w:space="720"/>
        </w:sectPr>
      </w:pPr>
    </w:p>
    <w:p w14:paraId="30217CEE" w14:textId="60EB0746" w:rsidR="001262D6" w:rsidRPr="005025FD" w:rsidRDefault="001262D6">
      <w:pPr>
        <w:pStyle w:val="Normal1"/>
        <w:pBdr>
          <w:top w:val="nil"/>
          <w:left w:val="nil"/>
          <w:bottom w:val="nil"/>
          <w:right w:val="nil"/>
          <w:between w:val="nil"/>
        </w:pBdr>
        <w:ind w:left="360"/>
        <w:rPr>
          <w:rFonts w:ascii="Times New Roman" w:eastAsia="Times New Roman" w:hAnsi="Times New Roman" w:cs="Times New Roman"/>
          <w:color w:val="000000"/>
        </w:rPr>
      </w:pPr>
    </w:p>
    <w:p w14:paraId="0FC273AE" w14:textId="77777777" w:rsidR="001262D6" w:rsidRPr="005025FD" w:rsidRDefault="00737C0C">
      <w:pPr>
        <w:pStyle w:val="Normal1"/>
        <w:numPr>
          <w:ilvl w:val="0"/>
          <w:numId w:val="14"/>
        </w:numPr>
        <w:pBdr>
          <w:top w:val="nil"/>
          <w:left w:val="nil"/>
          <w:bottom w:val="nil"/>
          <w:right w:val="nil"/>
          <w:between w:val="nil"/>
        </w:pBdr>
        <w:ind w:left="360" w:hanging="360"/>
        <w:contextualSpacing/>
        <w:rPr>
          <w:rFonts w:ascii="Times New Roman" w:eastAsia="Times New Roman" w:hAnsi="Times New Roman" w:cs="Times New Roman"/>
          <w:b/>
          <w:color w:val="000000"/>
        </w:rPr>
      </w:pPr>
      <w:r w:rsidRPr="005025FD">
        <w:rPr>
          <w:rFonts w:ascii="Times New Roman" w:eastAsia="Times New Roman" w:hAnsi="Times New Roman" w:cs="Times New Roman"/>
          <w:b/>
          <w:color w:val="000000"/>
        </w:rPr>
        <w:t xml:space="preserve">Provide clear and concise information, in the aggregate, about 2017-18 student performance on internal or external assessments (other than MCAS or PARCC) that the school would like the department to consider as evidence of academic progress. Do not include student-level data, but multiple campus schools are encouraged to provide campus-level data. </w:t>
      </w:r>
    </w:p>
    <w:p w14:paraId="31DC9D0C"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7781B018"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rPr>
        <w:t xml:space="preserve">Upon entering the 2017-2018 school year, NHCSB examined the following diagnostic data: (1) MCAS data from the 2016-2017 school year, (2) 2016-2017 School-Based Interim Assessment Data, and (3) Initial Math Diagnostic Data from Aleks.com.  Aside from this historical data, NHCSB also delivered quarterly </w:t>
      </w:r>
      <w:r w:rsidRPr="005025FD">
        <w:rPr>
          <w:rFonts w:ascii="Times New Roman" w:eastAsia="Times New Roman" w:hAnsi="Times New Roman" w:cs="Times New Roman"/>
          <w:color w:val="000000"/>
        </w:rPr>
        <w:t xml:space="preserve">interim assessments in four content areas: </w:t>
      </w:r>
      <w:r w:rsidRPr="005025FD">
        <w:rPr>
          <w:rFonts w:ascii="Times New Roman" w:eastAsia="Times New Roman" w:hAnsi="Times New Roman" w:cs="Times New Roman"/>
        </w:rPr>
        <w:t>M</w:t>
      </w:r>
      <w:r w:rsidRPr="005025FD">
        <w:rPr>
          <w:rFonts w:ascii="Times New Roman" w:eastAsia="Times New Roman" w:hAnsi="Times New Roman" w:cs="Times New Roman"/>
          <w:color w:val="000000"/>
        </w:rPr>
        <w:t xml:space="preserve">ath, English, Science, and History through the PowerSchool computer-based assessment platform. </w:t>
      </w:r>
    </w:p>
    <w:p w14:paraId="454D87A6"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4A59B9C1"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rPr>
      </w:pPr>
      <w:r w:rsidRPr="005025FD">
        <w:rPr>
          <w:rFonts w:ascii="Times New Roman" w:eastAsia="Times New Roman" w:hAnsi="Times New Roman" w:cs="Times New Roman"/>
        </w:rPr>
        <w:t xml:space="preserve">Below is the MCAS data from the 2016-17 school year that was released during our current school year. We reviewed this data as a leadership team and as a whole staff in order to inform our instruction, set our academic priorities, and plan interventions and remediation. </w:t>
      </w:r>
    </w:p>
    <w:p w14:paraId="6F3801C5"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0BE37EB8" w14:textId="661EC195" w:rsidR="001E1A57" w:rsidRPr="005025FD" w:rsidRDefault="00560526">
      <w:pPr>
        <w:pStyle w:val="Normal1"/>
        <w:pBdr>
          <w:top w:val="nil"/>
          <w:left w:val="nil"/>
          <w:bottom w:val="nil"/>
          <w:right w:val="nil"/>
          <w:between w:val="nil"/>
        </w:pBdr>
        <w:rPr>
          <w:rFonts w:ascii="Times New Roman" w:eastAsia="Times New Roman" w:hAnsi="Times New Roman" w:cs="Times New Roman"/>
        </w:rPr>
        <w:sectPr w:rsidR="001E1A57" w:rsidRPr="005025FD" w:rsidSect="00560526">
          <w:pgSz w:w="15840" w:h="12240"/>
          <w:pgMar w:top="1440" w:right="1800" w:bottom="1440" w:left="1800" w:header="0" w:footer="720" w:gutter="0"/>
          <w:cols w:space="720"/>
        </w:sectPr>
      </w:pPr>
      <w:r w:rsidRPr="005025FD">
        <w:rPr>
          <w:rFonts w:ascii="Times New Roman" w:hAnsi="Times New Roman" w:cs="Times New Roman"/>
          <w:noProof/>
        </w:rPr>
        <w:drawing>
          <wp:anchor distT="19050" distB="19050" distL="19050" distR="19050" simplePos="0" relativeHeight="251658240" behindDoc="0" locked="0" layoutInCell="1" hidden="0" allowOverlap="1" wp14:anchorId="23CE3BEB" wp14:editId="44F55E60">
            <wp:simplePos x="0" y="0"/>
            <wp:positionH relativeFrom="margin">
              <wp:posOffset>-228600</wp:posOffset>
            </wp:positionH>
            <wp:positionV relativeFrom="paragraph">
              <wp:posOffset>228600</wp:posOffset>
            </wp:positionV>
            <wp:extent cx="7538720" cy="1863090"/>
            <wp:effectExtent l="0" t="0" r="5080" b="0"/>
            <wp:wrapSquare wrapText="bothSides" distT="19050" distB="19050" distL="19050" distR="1905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7538720" cy="1863090"/>
                    </a:xfrm>
                    <a:prstGeom prst="rect">
                      <a:avLst/>
                    </a:prstGeom>
                    <a:ln/>
                  </pic:spPr>
                </pic:pic>
              </a:graphicData>
            </a:graphic>
            <wp14:sizeRelH relativeFrom="margin">
              <wp14:pctWidth>0</wp14:pctWidth>
            </wp14:sizeRelH>
            <wp14:sizeRelV relativeFrom="margin">
              <wp14:pctHeight>0</wp14:pctHeight>
            </wp14:sizeRelV>
          </wp:anchor>
        </w:drawing>
      </w:r>
      <w:r w:rsidR="00737C0C" w:rsidRPr="005025FD">
        <w:rPr>
          <w:rFonts w:ascii="Times New Roman" w:eastAsia="Times New Roman" w:hAnsi="Times New Roman" w:cs="Times New Roman"/>
          <w:b/>
        </w:rPr>
        <w:t>Table 1:</w:t>
      </w:r>
      <w:r w:rsidR="00737C0C" w:rsidRPr="005025FD">
        <w:rPr>
          <w:rFonts w:ascii="Times New Roman" w:eastAsia="Times New Roman" w:hAnsi="Times New Roman" w:cs="Times New Roman"/>
        </w:rPr>
        <w:t xml:space="preserve"> 2016-17 ELA MCAS Results (Grades 6-8)</w:t>
      </w:r>
    </w:p>
    <w:p w14:paraId="30225E94" w14:textId="217A265F"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319324B0"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74F3545E"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b/>
        </w:rPr>
        <w:t>Table 2:</w:t>
      </w:r>
      <w:r w:rsidRPr="005025FD">
        <w:rPr>
          <w:rFonts w:ascii="Times New Roman" w:eastAsia="Times New Roman" w:hAnsi="Times New Roman" w:cs="Times New Roman"/>
        </w:rPr>
        <w:t xml:space="preserve"> 2016-17 Math MCAS Results (Grades 6-8)</w:t>
      </w:r>
    </w:p>
    <w:p w14:paraId="35F89196"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noProof/>
        </w:rPr>
        <w:drawing>
          <wp:inline distT="19050" distB="19050" distL="19050" distR="19050" wp14:anchorId="7F3F23CC" wp14:editId="313B2CCD">
            <wp:extent cx="7772400" cy="1968500"/>
            <wp:effectExtent l="0" t="0" r="0" b="1270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7772400" cy="1968500"/>
                    </a:xfrm>
                    <a:prstGeom prst="rect">
                      <a:avLst/>
                    </a:prstGeom>
                    <a:ln/>
                  </pic:spPr>
                </pic:pic>
              </a:graphicData>
            </a:graphic>
          </wp:inline>
        </w:drawing>
      </w:r>
    </w:p>
    <w:p w14:paraId="1BF5EFA7" w14:textId="77777777" w:rsidR="001262D6" w:rsidRPr="005025FD" w:rsidRDefault="001262D6">
      <w:pPr>
        <w:pStyle w:val="Normal1"/>
        <w:rPr>
          <w:rFonts w:ascii="Times New Roman" w:eastAsia="Times New Roman" w:hAnsi="Times New Roman" w:cs="Times New Roman"/>
        </w:rPr>
      </w:pPr>
    </w:p>
    <w:p w14:paraId="44F78A12"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b/>
        </w:rPr>
        <w:t xml:space="preserve">Table 3: </w:t>
      </w:r>
      <w:r w:rsidRPr="005025FD">
        <w:rPr>
          <w:rFonts w:ascii="Times New Roman" w:eastAsia="Times New Roman" w:hAnsi="Times New Roman" w:cs="Times New Roman"/>
        </w:rPr>
        <w:t>2016-17 Science MCAS Results (Grade 8 only)</w:t>
      </w:r>
    </w:p>
    <w:p w14:paraId="6778BB6A" w14:textId="77777777" w:rsidR="001262D6" w:rsidRPr="005025FD" w:rsidRDefault="00737C0C">
      <w:pPr>
        <w:pStyle w:val="Normal1"/>
        <w:rPr>
          <w:rFonts w:ascii="Times New Roman" w:eastAsia="Times New Roman" w:hAnsi="Times New Roman" w:cs="Times New Roman"/>
        </w:rPr>
      </w:pPr>
      <w:r w:rsidRPr="005025FD">
        <w:rPr>
          <w:rFonts w:ascii="Times New Roman" w:eastAsia="Times New Roman" w:hAnsi="Times New Roman" w:cs="Times New Roman"/>
          <w:noProof/>
        </w:rPr>
        <w:drawing>
          <wp:inline distT="19050" distB="19050" distL="19050" distR="19050" wp14:anchorId="1410B317" wp14:editId="5FB33E23">
            <wp:extent cx="7772400" cy="21463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7772400" cy="2146300"/>
                    </a:xfrm>
                    <a:prstGeom prst="rect">
                      <a:avLst/>
                    </a:prstGeom>
                    <a:ln/>
                  </pic:spPr>
                </pic:pic>
              </a:graphicData>
            </a:graphic>
          </wp:inline>
        </w:drawing>
      </w:r>
    </w:p>
    <w:p w14:paraId="1DBABA69"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43EB44B1" w14:textId="77777777" w:rsidR="001E1A57" w:rsidRPr="005025FD" w:rsidRDefault="001E1A57">
      <w:pPr>
        <w:pStyle w:val="Normal1"/>
        <w:pBdr>
          <w:top w:val="nil"/>
          <w:left w:val="nil"/>
          <w:bottom w:val="nil"/>
          <w:right w:val="nil"/>
          <w:between w:val="nil"/>
        </w:pBdr>
        <w:rPr>
          <w:rFonts w:ascii="Times New Roman" w:eastAsia="Times New Roman" w:hAnsi="Times New Roman" w:cs="Times New Roman"/>
          <w:color w:val="000000"/>
        </w:rPr>
        <w:sectPr w:rsidR="001E1A57" w:rsidRPr="005025FD" w:rsidSect="001E1A57">
          <w:pgSz w:w="15840" w:h="12240"/>
          <w:pgMar w:top="1440" w:right="1800" w:bottom="1440" w:left="1800" w:header="0" w:footer="720" w:gutter="0"/>
          <w:cols w:space="720"/>
        </w:sectPr>
      </w:pPr>
    </w:p>
    <w:p w14:paraId="1831F6C9" w14:textId="4FD54600" w:rsidR="001E1A57" w:rsidRPr="005025FD" w:rsidRDefault="001E1A57">
      <w:pPr>
        <w:pStyle w:val="Normal1"/>
        <w:pBdr>
          <w:top w:val="nil"/>
          <w:left w:val="nil"/>
          <w:bottom w:val="nil"/>
          <w:right w:val="nil"/>
          <w:between w:val="nil"/>
        </w:pBdr>
        <w:rPr>
          <w:rFonts w:ascii="Times New Roman" w:eastAsia="Times New Roman" w:hAnsi="Times New Roman" w:cs="Times New Roman"/>
          <w:color w:val="000000"/>
        </w:rPr>
      </w:pPr>
    </w:p>
    <w:p w14:paraId="1F8E0D03"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During their first week of school, students took a diagnostic assessment in Math </w:t>
      </w:r>
      <w:r w:rsidRPr="005025FD">
        <w:rPr>
          <w:rFonts w:ascii="Times New Roman" w:eastAsia="Times New Roman" w:hAnsi="Times New Roman" w:cs="Times New Roman"/>
        </w:rPr>
        <w:t>on the Aleks.com platform</w:t>
      </w:r>
      <w:r w:rsidRPr="005025FD">
        <w:rPr>
          <w:rFonts w:ascii="Times New Roman" w:eastAsia="Times New Roman" w:hAnsi="Times New Roman" w:cs="Times New Roman"/>
          <w:color w:val="000000"/>
        </w:rPr>
        <w:t>. Th</w:t>
      </w:r>
      <w:r w:rsidRPr="005025FD">
        <w:rPr>
          <w:rFonts w:ascii="Times New Roman" w:eastAsia="Times New Roman" w:hAnsi="Times New Roman" w:cs="Times New Roman"/>
        </w:rPr>
        <w:t>i</w:t>
      </w:r>
      <w:r w:rsidRPr="005025FD">
        <w:rPr>
          <w:rFonts w:ascii="Times New Roman" w:eastAsia="Times New Roman" w:hAnsi="Times New Roman" w:cs="Times New Roman"/>
          <w:color w:val="000000"/>
        </w:rPr>
        <w:t xml:space="preserve">s initial assessment served multiple purposes for the NHCSB team: </w:t>
      </w:r>
    </w:p>
    <w:p w14:paraId="2795EEC7"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3DF61518" w14:textId="77777777" w:rsidR="001262D6" w:rsidRPr="005025FD" w:rsidRDefault="00737C0C">
      <w:pPr>
        <w:pStyle w:val="Normal1"/>
        <w:numPr>
          <w:ilvl w:val="0"/>
          <w:numId w:val="16"/>
        </w:numPr>
        <w:pBdr>
          <w:top w:val="nil"/>
          <w:left w:val="nil"/>
          <w:bottom w:val="nil"/>
          <w:right w:val="nil"/>
          <w:between w:val="nil"/>
        </w:pBdr>
        <w:ind w:hanging="360"/>
        <w:contextualSpacing/>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Informed us as to each individual student’s numeracy skills. </w:t>
      </w:r>
    </w:p>
    <w:p w14:paraId="24941A87" w14:textId="77777777" w:rsidR="001262D6" w:rsidRPr="005025FD" w:rsidRDefault="00737C0C">
      <w:pPr>
        <w:pStyle w:val="Normal1"/>
        <w:numPr>
          <w:ilvl w:val="0"/>
          <w:numId w:val="16"/>
        </w:numPr>
        <w:pBdr>
          <w:top w:val="nil"/>
          <w:left w:val="nil"/>
          <w:bottom w:val="nil"/>
          <w:right w:val="nil"/>
          <w:between w:val="nil"/>
        </w:pBdr>
        <w:ind w:hanging="360"/>
        <w:contextualSpacing/>
        <w:rPr>
          <w:rFonts w:ascii="Times New Roman" w:eastAsia="Times New Roman" w:hAnsi="Times New Roman" w:cs="Times New Roman"/>
          <w:color w:val="000000"/>
        </w:rPr>
      </w:pPr>
      <w:r w:rsidRPr="005025FD">
        <w:rPr>
          <w:rFonts w:ascii="Times New Roman" w:eastAsia="Times New Roman" w:hAnsi="Times New Roman" w:cs="Times New Roman"/>
          <w:color w:val="000000"/>
        </w:rPr>
        <w:t>Allowed for the Instructional Leadership team to modify or enhance curriculum.</w:t>
      </w:r>
    </w:p>
    <w:p w14:paraId="60CA7A98" w14:textId="77777777" w:rsidR="001262D6" w:rsidRPr="005025FD" w:rsidRDefault="00737C0C">
      <w:pPr>
        <w:pStyle w:val="Normal1"/>
        <w:numPr>
          <w:ilvl w:val="0"/>
          <w:numId w:val="16"/>
        </w:numPr>
        <w:pBdr>
          <w:top w:val="nil"/>
          <w:left w:val="nil"/>
          <w:bottom w:val="nil"/>
          <w:right w:val="nil"/>
          <w:between w:val="nil"/>
        </w:pBdr>
        <w:ind w:hanging="360"/>
        <w:contextualSpacing/>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Helped ensure that each student received the appropriate level of support and/or services. </w:t>
      </w:r>
    </w:p>
    <w:p w14:paraId="52CDF2FB" w14:textId="77777777" w:rsidR="001262D6" w:rsidRPr="005025FD" w:rsidRDefault="00737C0C">
      <w:pPr>
        <w:pStyle w:val="Normal1"/>
        <w:numPr>
          <w:ilvl w:val="0"/>
          <w:numId w:val="16"/>
        </w:numPr>
        <w:pBdr>
          <w:top w:val="nil"/>
          <w:left w:val="nil"/>
          <w:bottom w:val="nil"/>
          <w:right w:val="nil"/>
          <w:between w:val="nil"/>
        </w:pBdr>
        <w:ind w:hanging="360"/>
        <w:contextualSpacing/>
        <w:rPr>
          <w:rFonts w:ascii="Times New Roman" w:eastAsia="Times New Roman" w:hAnsi="Times New Roman" w:cs="Times New Roman"/>
          <w:color w:val="000000"/>
        </w:rPr>
      </w:pPr>
      <w:r w:rsidRPr="005025FD">
        <w:rPr>
          <w:rFonts w:ascii="Times New Roman" w:eastAsia="Times New Roman" w:hAnsi="Times New Roman" w:cs="Times New Roman"/>
          <w:color w:val="000000"/>
        </w:rPr>
        <w:t>Identified collective instructional focus areas, within content and grade level teams.</w:t>
      </w:r>
    </w:p>
    <w:p w14:paraId="41EF7840"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1AE50CC3"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All interim assessments featured multiple choice and open-ended components aligned to the MA or Common Core focus standards and skills from that quarter. After each quarterly Interim Assessment administration, the school gathers for Data Day, during which we begin the day by viewing and discussing the current “State of the School.” Each grade </w:t>
      </w:r>
      <w:r w:rsidRPr="005025FD">
        <w:rPr>
          <w:rFonts w:ascii="Times New Roman" w:eastAsia="Times New Roman" w:hAnsi="Times New Roman" w:cs="Times New Roman"/>
        </w:rPr>
        <w:t>level</w:t>
      </w:r>
      <w:r w:rsidRPr="005025FD">
        <w:rPr>
          <w:rFonts w:ascii="Times New Roman" w:eastAsia="Times New Roman" w:hAnsi="Times New Roman" w:cs="Times New Roman"/>
          <w:color w:val="000000"/>
        </w:rPr>
        <w:t xml:space="preserve"> results are displayed, and the entire school analyzes trends, notes improvements, and suggests areas for remediation. As a school, we celebrate student or class growth, and we set priorities for the upcoming quarter. For the instructional team, the data informs best teaching practices, key trends in literacy and numeracy, and the overall rigor and effectiveness of our curriculum. From the teacher-level, the PowerSchool assessment module creates standard and item analysis wherein teachers unpack their students’ performance and create a “Data-Driven Plan.” This plan requires teachers to complete an item-by-item analysis to further unpack which specific standards and skills students mastered or did not master. Further, teachers identify at least 2 “big rocks” to remediate and then create a plan as to how they will do so (eg. review Do Nows, full </w:t>
      </w:r>
      <w:r w:rsidRPr="005025FD">
        <w:rPr>
          <w:rFonts w:ascii="Times New Roman" w:eastAsia="Times New Roman" w:hAnsi="Times New Roman" w:cs="Times New Roman"/>
        </w:rPr>
        <w:t>reteach</w:t>
      </w:r>
      <w:r w:rsidRPr="005025FD">
        <w:rPr>
          <w:rFonts w:ascii="Times New Roman" w:eastAsia="Times New Roman" w:hAnsi="Times New Roman" w:cs="Times New Roman"/>
          <w:color w:val="000000"/>
        </w:rPr>
        <w:t xml:space="preserve"> lesson, homework.) Teachers submit their DDP to their coach a week after Data Day. </w:t>
      </w:r>
    </w:p>
    <w:p w14:paraId="602762B0"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6201EF93" w14:textId="47F8A653"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Given that the 201</w:t>
      </w:r>
      <w:r w:rsidRPr="005025FD">
        <w:rPr>
          <w:rFonts w:ascii="Times New Roman" w:eastAsia="Times New Roman" w:hAnsi="Times New Roman" w:cs="Times New Roman"/>
        </w:rPr>
        <w:t>7-18</w:t>
      </w:r>
      <w:r w:rsidRPr="005025FD">
        <w:rPr>
          <w:rFonts w:ascii="Times New Roman" w:eastAsia="Times New Roman" w:hAnsi="Times New Roman" w:cs="Times New Roman"/>
          <w:color w:val="000000"/>
        </w:rPr>
        <w:t xml:space="preserve"> was NHCSB’s </w:t>
      </w:r>
      <w:r w:rsidRPr="005025FD">
        <w:rPr>
          <w:rFonts w:ascii="Times New Roman" w:eastAsia="Times New Roman" w:hAnsi="Times New Roman" w:cs="Times New Roman"/>
        </w:rPr>
        <w:t>second year</w:t>
      </w:r>
      <w:r w:rsidRPr="005025FD">
        <w:rPr>
          <w:rFonts w:ascii="Times New Roman" w:eastAsia="Times New Roman" w:hAnsi="Times New Roman" w:cs="Times New Roman"/>
          <w:color w:val="000000"/>
        </w:rPr>
        <w:t xml:space="preserve"> in operation, we are viewing this year’s internal interim assessment data as a baseline from which we will continue to gauge our academic program’s success each year. </w:t>
      </w:r>
      <w:r w:rsidRPr="005025FD">
        <w:rPr>
          <w:rFonts w:ascii="Times New Roman" w:eastAsia="Times New Roman" w:hAnsi="Times New Roman" w:cs="Times New Roman"/>
        </w:rPr>
        <w:t xml:space="preserve">Teachers also provided key insights into the internal test design, and we made the decision that due to the varying content of the IAs (depending on what unit of study courses were in) comparing students’ scores quarter over quarter as well as year over year was not serving the purpose we intended. Thus, moving forward in the 2018-19 school year, the IAs will serve more as unit exams within the respective contents, and we will be implementing NWEA’s MAP Growth assessments in order to monitor growth in Math, English, and Science. </w:t>
      </w:r>
      <w:r w:rsidRPr="005025FD">
        <w:rPr>
          <w:rFonts w:ascii="Times New Roman" w:eastAsia="Times New Roman" w:hAnsi="Times New Roman" w:cs="Times New Roman"/>
          <w:color w:val="000000"/>
        </w:rPr>
        <w:t>The numbers</w:t>
      </w:r>
      <w:r w:rsidRPr="005025FD">
        <w:rPr>
          <w:rFonts w:ascii="Times New Roman" w:eastAsia="Times New Roman" w:hAnsi="Times New Roman" w:cs="Times New Roman"/>
        </w:rPr>
        <w:t xml:space="preserve"> represented in the table</w:t>
      </w:r>
      <w:r w:rsidRPr="005025FD">
        <w:rPr>
          <w:rFonts w:ascii="Times New Roman" w:eastAsia="Times New Roman" w:hAnsi="Times New Roman" w:cs="Times New Roman"/>
          <w:color w:val="000000"/>
        </w:rPr>
        <w:t xml:space="preserve"> below reveal the percentage of students who passed </w:t>
      </w:r>
      <w:r w:rsidR="00BE0579" w:rsidRPr="005025FD">
        <w:rPr>
          <w:rFonts w:ascii="Times New Roman" w:eastAsia="Times New Roman" w:hAnsi="Times New Roman" w:cs="Times New Roman"/>
          <w:color w:val="000000"/>
        </w:rPr>
        <w:t>our IAs (internal assessments)</w:t>
      </w:r>
      <w:r w:rsidRPr="005025FD">
        <w:rPr>
          <w:rFonts w:ascii="Times New Roman" w:eastAsia="Times New Roman" w:hAnsi="Times New Roman" w:cs="Times New Roman"/>
          <w:color w:val="000000"/>
        </w:rPr>
        <w:t xml:space="preserve"> with over a 60%</w:t>
      </w:r>
      <w:r w:rsidRPr="005025FD">
        <w:rPr>
          <w:rFonts w:ascii="Times New Roman" w:eastAsia="Times New Roman" w:hAnsi="Times New Roman" w:cs="Times New Roman"/>
        </w:rPr>
        <w:t xml:space="preserve"> from the 2016-17 and 2017-18 school year. </w:t>
      </w:r>
      <w:r w:rsidRPr="005025FD">
        <w:rPr>
          <w:rFonts w:ascii="Times New Roman" w:eastAsia="Times New Roman" w:hAnsi="Times New Roman" w:cs="Times New Roman"/>
          <w:color w:val="000000"/>
        </w:rPr>
        <w:t xml:space="preserve"> </w:t>
      </w:r>
    </w:p>
    <w:p w14:paraId="7F50BAFB"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5722348E"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i/>
          <w:color w:val="000000"/>
        </w:rPr>
      </w:pPr>
      <w:r w:rsidRPr="005025FD">
        <w:rPr>
          <w:rFonts w:ascii="Times New Roman" w:eastAsia="Times New Roman" w:hAnsi="Times New Roman" w:cs="Times New Roman"/>
          <w:i/>
          <w:color w:val="000000"/>
        </w:rPr>
        <w:t xml:space="preserve">Table: Internal YOY Interim Assessment 4 Data </w:t>
      </w:r>
    </w:p>
    <w:p w14:paraId="564711B6"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3"/>
        <w:tblW w:w="9450"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0"/>
        <w:gridCol w:w="1260"/>
        <w:gridCol w:w="1080"/>
        <w:gridCol w:w="1260"/>
        <w:gridCol w:w="1260"/>
        <w:gridCol w:w="1350"/>
        <w:gridCol w:w="1350"/>
        <w:gridCol w:w="1530"/>
      </w:tblGrid>
      <w:tr w:rsidR="005606CB" w:rsidRPr="005025FD" w14:paraId="5763897F" w14:textId="77777777" w:rsidTr="005606CB">
        <w:trPr>
          <w:trHeight w:val="520"/>
        </w:trPr>
        <w:tc>
          <w:tcPr>
            <w:tcW w:w="36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7F630E" w14:textId="77777777" w:rsidR="001262D6" w:rsidRPr="005025FD" w:rsidRDefault="00737C0C">
            <w:pPr>
              <w:pStyle w:val="Normal1"/>
              <w:widowControl w:val="0"/>
              <w:pBdr>
                <w:top w:val="nil"/>
                <w:left w:val="nil"/>
                <w:bottom w:val="nil"/>
                <w:right w:val="nil"/>
                <w:between w:val="nil"/>
              </w:pBdr>
              <w:spacing w:line="276" w:lineRule="auto"/>
              <w:contextualSpacing w:val="0"/>
              <w:rPr>
                <w:b/>
                <w:color w:val="222222"/>
                <w:sz w:val="24"/>
                <w:szCs w:val="24"/>
              </w:rPr>
            </w:pPr>
            <w:r w:rsidRPr="005025FD">
              <w:rPr>
                <w:b/>
                <w:color w:val="222222"/>
                <w:sz w:val="24"/>
                <w:szCs w:val="24"/>
              </w:rPr>
              <w:t xml:space="preserve"> </w:t>
            </w:r>
          </w:p>
        </w:tc>
        <w:tc>
          <w:tcPr>
            <w:tcW w:w="2340" w:type="dxa"/>
            <w:gridSpan w:val="2"/>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5081E86"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6</w:t>
            </w:r>
            <w:r w:rsidRPr="005025FD">
              <w:rPr>
                <w:b/>
                <w:color w:val="222222"/>
                <w:sz w:val="24"/>
                <w:szCs w:val="24"/>
                <w:vertAlign w:val="superscript"/>
              </w:rPr>
              <w:t>th</w:t>
            </w:r>
            <w:r w:rsidRPr="005025FD">
              <w:rPr>
                <w:b/>
                <w:color w:val="222222"/>
                <w:sz w:val="24"/>
                <w:szCs w:val="24"/>
              </w:rPr>
              <w:t xml:space="preserve"> Grade</w:t>
            </w:r>
          </w:p>
        </w:tc>
        <w:tc>
          <w:tcPr>
            <w:tcW w:w="2520" w:type="dxa"/>
            <w:gridSpan w:val="2"/>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387E00F"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7</w:t>
            </w:r>
            <w:r w:rsidRPr="005025FD">
              <w:rPr>
                <w:b/>
                <w:color w:val="222222"/>
                <w:sz w:val="24"/>
                <w:szCs w:val="24"/>
                <w:vertAlign w:val="superscript"/>
              </w:rPr>
              <w:t>th</w:t>
            </w:r>
            <w:r w:rsidRPr="005025FD">
              <w:rPr>
                <w:b/>
                <w:color w:val="222222"/>
                <w:sz w:val="24"/>
                <w:szCs w:val="24"/>
              </w:rPr>
              <w:t xml:space="preserve"> Grade</w:t>
            </w:r>
          </w:p>
        </w:tc>
        <w:tc>
          <w:tcPr>
            <w:tcW w:w="2700" w:type="dxa"/>
            <w:gridSpan w:val="2"/>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AB7012"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8</w:t>
            </w:r>
            <w:r w:rsidRPr="005025FD">
              <w:rPr>
                <w:b/>
                <w:color w:val="222222"/>
                <w:sz w:val="24"/>
                <w:szCs w:val="24"/>
                <w:vertAlign w:val="superscript"/>
              </w:rPr>
              <w:t>th</w:t>
            </w:r>
            <w:r w:rsidRPr="005025FD">
              <w:rPr>
                <w:b/>
                <w:color w:val="222222"/>
                <w:sz w:val="24"/>
                <w:szCs w:val="24"/>
              </w:rPr>
              <w:t xml:space="preserve"> Grade</w:t>
            </w:r>
          </w:p>
        </w:tc>
        <w:tc>
          <w:tcPr>
            <w:tcW w:w="153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1F74D77"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9</w:t>
            </w:r>
            <w:r w:rsidRPr="005025FD">
              <w:rPr>
                <w:b/>
                <w:color w:val="222222"/>
                <w:sz w:val="24"/>
                <w:szCs w:val="24"/>
                <w:vertAlign w:val="superscript"/>
              </w:rPr>
              <w:t>th</w:t>
            </w:r>
            <w:r w:rsidRPr="005025FD">
              <w:rPr>
                <w:b/>
                <w:color w:val="222222"/>
                <w:sz w:val="24"/>
                <w:szCs w:val="24"/>
              </w:rPr>
              <w:t xml:space="preserve"> Grade</w:t>
            </w:r>
          </w:p>
        </w:tc>
      </w:tr>
      <w:tr w:rsidR="005606CB" w:rsidRPr="005025FD" w14:paraId="278A3380" w14:textId="77777777" w:rsidTr="005606CB">
        <w:trPr>
          <w:trHeight w:val="520"/>
        </w:trPr>
        <w:tc>
          <w:tcPr>
            <w:tcW w:w="3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9EC0FA" w14:textId="77777777" w:rsidR="001262D6" w:rsidRPr="005025FD" w:rsidRDefault="001262D6">
            <w:pPr>
              <w:pStyle w:val="Normal1"/>
              <w:widowControl w:val="0"/>
              <w:pBdr>
                <w:top w:val="nil"/>
                <w:left w:val="nil"/>
                <w:bottom w:val="nil"/>
                <w:right w:val="nil"/>
                <w:between w:val="nil"/>
              </w:pBdr>
              <w:contextualSpacing w:val="0"/>
              <w:rPr>
                <w:b/>
                <w:color w:val="222222"/>
                <w:sz w:val="24"/>
                <w:szCs w:val="24"/>
              </w:rPr>
            </w:pPr>
          </w:p>
        </w:tc>
        <w:tc>
          <w:tcPr>
            <w:tcW w:w="1260" w:type="dxa"/>
            <w:tcBorders>
              <w:top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055E099F"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2017</w:t>
            </w:r>
          </w:p>
        </w:tc>
        <w:tc>
          <w:tcPr>
            <w:tcW w:w="1080" w:type="dxa"/>
            <w:tcBorders>
              <w:top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14:paraId="03A3C13A" w14:textId="77777777" w:rsidR="001262D6" w:rsidRPr="005025FD" w:rsidRDefault="00737C0C">
            <w:pPr>
              <w:pStyle w:val="Normal1"/>
              <w:widowControl w:val="0"/>
              <w:pBdr>
                <w:top w:val="nil"/>
                <w:left w:val="nil"/>
                <w:bottom w:val="nil"/>
                <w:right w:val="nil"/>
                <w:between w:val="nil"/>
              </w:pBdr>
              <w:contextualSpacing w:val="0"/>
              <w:jc w:val="center"/>
              <w:rPr>
                <w:b/>
                <w:color w:val="222222"/>
                <w:sz w:val="24"/>
                <w:szCs w:val="24"/>
              </w:rPr>
            </w:pPr>
            <w:r w:rsidRPr="005025FD">
              <w:rPr>
                <w:b/>
                <w:color w:val="222222"/>
                <w:sz w:val="24"/>
                <w:szCs w:val="24"/>
              </w:rPr>
              <w:t>2018</w:t>
            </w:r>
          </w:p>
        </w:tc>
        <w:tc>
          <w:tcPr>
            <w:tcW w:w="1260" w:type="dxa"/>
            <w:tcBorders>
              <w:top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C3884D8"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2017</w:t>
            </w:r>
          </w:p>
        </w:tc>
        <w:tc>
          <w:tcPr>
            <w:tcW w:w="1260" w:type="dxa"/>
            <w:tcBorders>
              <w:top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14:paraId="5F4D23D7" w14:textId="77777777" w:rsidR="001262D6" w:rsidRPr="005025FD" w:rsidRDefault="00737C0C">
            <w:pPr>
              <w:pStyle w:val="Normal1"/>
              <w:widowControl w:val="0"/>
              <w:pBdr>
                <w:top w:val="nil"/>
                <w:left w:val="nil"/>
                <w:bottom w:val="nil"/>
                <w:right w:val="nil"/>
                <w:between w:val="nil"/>
              </w:pBdr>
              <w:contextualSpacing w:val="0"/>
              <w:jc w:val="center"/>
              <w:rPr>
                <w:b/>
                <w:color w:val="222222"/>
                <w:sz w:val="24"/>
                <w:szCs w:val="24"/>
              </w:rPr>
            </w:pPr>
            <w:r w:rsidRPr="005025FD">
              <w:rPr>
                <w:b/>
                <w:color w:val="222222"/>
                <w:sz w:val="24"/>
                <w:szCs w:val="24"/>
              </w:rPr>
              <w:t>2018</w:t>
            </w:r>
          </w:p>
        </w:tc>
        <w:tc>
          <w:tcPr>
            <w:tcW w:w="1350" w:type="dxa"/>
            <w:tcBorders>
              <w:top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2D64D2FD"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2017</w:t>
            </w:r>
          </w:p>
        </w:tc>
        <w:tc>
          <w:tcPr>
            <w:tcW w:w="1350" w:type="dxa"/>
            <w:tcBorders>
              <w:top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14:paraId="0FFEEC42" w14:textId="77777777" w:rsidR="001262D6" w:rsidRPr="005025FD" w:rsidRDefault="00737C0C">
            <w:pPr>
              <w:pStyle w:val="Normal1"/>
              <w:widowControl w:val="0"/>
              <w:pBdr>
                <w:top w:val="nil"/>
                <w:left w:val="nil"/>
                <w:bottom w:val="nil"/>
                <w:right w:val="nil"/>
                <w:between w:val="nil"/>
              </w:pBdr>
              <w:contextualSpacing w:val="0"/>
              <w:jc w:val="center"/>
              <w:rPr>
                <w:b/>
                <w:color w:val="222222"/>
                <w:sz w:val="24"/>
                <w:szCs w:val="24"/>
              </w:rPr>
            </w:pPr>
            <w:r w:rsidRPr="005025FD">
              <w:rPr>
                <w:b/>
                <w:color w:val="222222"/>
                <w:sz w:val="24"/>
                <w:szCs w:val="24"/>
              </w:rPr>
              <w:t>2018</w:t>
            </w:r>
          </w:p>
        </w:tc>
        <w:tc>
          <w:tcPr>
            <w:tcW w:w="1530" w:type="dxa"/>
            <w:tcBorders>
              <w:top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14:paraId="41BA6A3B"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b/>
                <w:color w:val="222222"/>
                <w:sz w:val="24"/>
                <w:szCs w:val="24"/>
              </w:rPr>
            </w:pPr>
            <w:r w:rsidRPr="005025FD">
              <w:rPr>
                <w:b/>
                <w:color w:val="222222"/>
                <w:sz w:val="24"/>
                <w:szCs w:val="24"/>
              </w:rPr>
              <w:t>2018</w:t>
            </w:r>
          </w:p>
        </w:tc>
      </w:tr>
      <w:tr w:rsidR="005606CB" w:rsidRPr="005025FD" w14:paraId="0F7585E5" w14:textId="77777777" w:rsidTr="005606CB">
        <w:trPr>
          <w:trHeight w:val="460"/>
        </w:trPr>
        <w:tc>
          <w:tcPr>
            <w:tcW w:w="3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BE675B6" w14:textId="77777777" w:rsidR="001262D6" w:rsidRPr="005025FD" w:rsidRDefault="00737C0C">
            <w:pPr>
              <w:pStyle w:val="Normal1"/>
              <w:widowControl w:val="0"/>
              <w:pBdr>
                <w:top w:val="nil"/>
                <w:left w:val="nil"/>
                <w:bottom w:val="nil"/>
                <w:right w:val="nil"/>
                <w:between w:val="nil"/>
              </w:pBdr>
              <w:spacing w:line="276" w:lineRule="auto"/>
              <w:contextualSpacing w:val="0"/>
              <w:rPr>
                <w:b/>
                <w:color w:val="222222"/>
                <w:sz w:val="24"/>
                <w:szCs w:val="24"/>
              </w:rPr>
            </w:pPr>
            <w:r w:rsidRPr="005025FD">
              <w:rPr>
                <w:b/>
                <w:color w:val="222222"/>
                <w:sz w:val="24"/>
                <w:szCs w:val="24"/>
              </w:rPr>
              <w:lastRenderedPageBreak/>
              <w:t>ELA</w:t>
            </w:r>
          </w:p>
        </w:tc>
        <w:tc>
          <w:tcPr>
            <w:tcW w:w="1260" w:type="dxa"/>
            <w:tcBorders>
              <w:bottom w:val="single" w:sz="8" w:space="0" w:color="000000"/>
              <w:right w:val="single" w:sz="8" w:space="0" w:color="000000"/>
            </w:tcBorders>
            <w:tcMar>
              <w:top w:w="100" w:type="dxa"/>
              <w:left w:w="100" w:type="dxa"/>
              <w:bottom w:w="100" w:type="dxa"/>
              <w:right w:w="100" w:type="dxa"/>
            </w:tcMar>
          </w:tcPr>
          <w:p w14:paraId="533EBA82"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62.8%</w:t>
            </w:r>
          </w:p>
        </w:tc>
        <w:tc>
          <w:tcPr>
            <w:tcW w:w="1080" w:type="dxa"/>
            <w:tcBorders>
              <w:bottom w:val="single" w:sz="8" w:space="0" w:color="000000"/>
              <w:right w:val="single" w:sz="8" w:space="0" w:color="000000"/>
            </w:tcBorders>
            <w:tcMar>
              <w:top w:w="100" w:type="dxa"/>
              <w:left w:w="100" w:type="dxa"/>
              <w:bottom w:w="100" w:type="dxa"/>
              <w:right w:w="100" w:type="dxa"/>
            </w:tcMar>
          </w:tcPr>
          <w:p w14:paraId="2885DC94"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36.8%</w:t>
            </w:r>
          </w:p>
          <w:p w14:paraId="326BDAF4" w14:textId="77777777" w:rsidR="001262D6" w:rsidRPr="005025FD" w:rsidRDefault="00737C0C">
            <w:pPr>
              <w:pStyle w:val="Normal1"/>
              <w:widowControl w:val="0"/>
              <w:pBdr>
                <w:top w:val="none" w:sz="0" w:space="0" w:color="auto"/>
                <w:left w:val="none" w:sz="0" w:space="0" w:color="auto"/>
                <w:bottom w:val="none" w:sz="0" w:space="0" w:color="auto"/>
                <w:right w:val="none" w:sz="0" w:space="0" w:color="auto"/>
                <w:between w:val="none" w:sz="0" w:space="0" w:color="auto"/>
              </w:pBdr>
              <w:spacing w:line="276" w:lineRule="auto"/>
              <w:contextualSpacing w:val="0"/>
              <w:jc w:val="center"/>
              <w:rPr>
                <w:color w:val="222222"/>
                <w:sz w:val="24"/>
                <w:szCs w:val="24"/>
              </w:rPr>
            </w:pPr>
            <w:r w:rsidRPr="005025FD">
              <w:rPr>
                <w:color w:val="222222"/>
                <w:sz w:val="24"/>
                <w:szCs w:val="24"/>
              </w:rPr>
              <w:t>*This was a cumulative test covering the entire year’s curriculum</w:t>
            </w:r>
          </w:p>
        </w:tc>
        <w:tc>
          <w:tcPr>
            <w:tcW w:w="1260" w:type="dxa"/>
            <w:tcBorders>
              <w:bottom w:val="single" w:sz="8" w:space="0" w:color="000000"/>
              <w:right w:val="single" w:sz="8" w:space="0" w:color="000000"/>
            </w:tcBorders>
            <w:tcMar>
              <w:top w:w="100" w:type="dxa"/>
              <w:left w:w="100" w:type="dxa"/>
              <w:bottom w:w="100" w:type="dxa"/>
              <w:right w:w="100" w:type="dxa"/>
            </w:tcMar>
          </w:tcPr>
          <w:p w14:paraId="6EBB9D87"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65.5%</w:t>
            </w:r>
          </w:p>
        </w:tc>
        <w:tc>
          <w:tcPr>
            <w:tcW w:w="1260" w:type="dxa"/>
            <w:tcBorders>
              <w:bottom w:val="single" w:sz="8" w:space="0" w:color="000000"/>
              <w:right w:val="single" w:sz="8" w:space="0" w:color="000000"/>
            </w:tcBorders>
            <w:tcMar>
              <w:top w:w="100" w:type="dxa"/>
              <w:left w:w="100" w:type="dxa"/>
              <w:bottom w:w="100" w:type="dxa"/>
              <w:right w:w="100" w:type="dxa"/>
            </w:tcMar>
          </w:tcPr>
          <w:p w14:paraId="2E972A8C" w14:textId="77777777" w:rsidR="001262D6" w:rsidRPr="005025FD" w:rsidRDefault="00737C0C">
            <w:pPr>
              <w:pStyle w:val="Normal1"/>
              <w:widowControl w:val="0"/>
              <w:pBdr>
                <w:top w:val="none" w:sz="0" w:space="0" w:color="auto"/>
                <w:left w:val="none" w:sz="0" w:space="0" w:color="auto"/>
                <w:bottom w:val="none" w:sz="0" w:space="0" w:color="auto"/>
                <w:right w:val="none" w:sz="0" w:space="0" w:color="auto"/>
                <w:between w:val="none" w:sz="0" w:space="0" w:color="auto"/>
              </w:pBdr>
              <w:spacing w:line="276" w:lineRule="auto"/>
              <w:contextualSpacing w:val="0"/>
              <w:jc w:val="center"/>
              <w:rPr>
                <w:color w:val="222222"/>
                <w:sz w:val="24"/>
                <w:szCs w:val="24"/>
              </w:rPr>
            </w:pPr>
            <w:r w:rsidRPr="005025FD">
              <w:rPr>
                <w:color w:val="222222"/>
                <w:sz w:val="24"/>
                <w:szCs w:val="24"/>
              </w:rPr>
              <w:t>58.5%</w:t>
            </w:r>
          </w:p>
          <w:p w14:paraId="784802EA" w14:textId="77777777" w:rsidR="001262D6" w:rsidRPr="005025FD" w:rsidRDefault="00737C0C">
            <w:pPr>
              <w:pStyle w:val="Normal1"/>
              <w:widowControl w:val="0"/>
              <w:spacing w:line="276" w:lineRule="auto"/>
              <w:contextualSpacing w:val="0"/>
              <w:jc w:val="center"/>
              <w:rPr>
                <w:color w:val="222222"/>
                <w:sz w:val="24"/>
                <w:szCs w:val="24"/>
              </w:rPr>
            </w:pPr>
            <w:r w:rsidRPr="005025FD">
              <w:rPr>
                <w:color w:val="222222"/>
                <w:sz w:val="24"/>
                <w:szCs w:val="24"/>
              </w:rPr>
              <w:t>*This was a cumulative test covering the entire year’s curriculum</w:t>
            </w:r>
          </w:p>
        </w:tc>
        <w:tc>
          <w:tcPr>
            <w:tcW w:w="1350" w:type="dxa"/>
            <w:tcBorders>
              <w:bottom w:val="single" w:sz="8" w:space="0" w:color="000000"/>
              <w:right w:val="single" w:sz="8" w:space="0" w:color="000000"/>
            </w:tcBorders>
            <w:tcMar>
              <w:top w:w="100" w:type="dxa"/>
              <w:left w:w="100" w:type="dxa"/>
              <w:bottom w:w="100" w:type="dxa"/>
              <w:right w:w="100" w:type="dxa"/>
            </w:tcMar>
          </w:tcPr>
          <w:p w14:paraId="7DA4C4D6"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69.3%</w:t>
            </w:r>
          </w:p>
        </w:tc>
        <w:tc>
          <w:tcPr>
            <w:tcW w:w="1350" w:type="dxa"/>
            <w:tcBorders>
              <w:bottom w:val="single" w:sz="8" w:space="0" w:color="000000"/>
              <w:right w:val="single" w:sz="8" w:space="0" w:color="000000"/>
            </w:tcBorders>
            <w:tcMar>
              <w:top w:w="100" w:type="dxa"/>
              <w:left w:w="100" w:type="dxa"/>
              <w:bottom w:w="100" w:type="dxa"/>
              <w:right w:w="100" w:type="dxa"/>
            </w:tcMar>
          </w:tcPr>
          <w:p w14:paraId="3520536F" w14:textId="77777777" w:rsidR="001262D6" w:rsidRPr="005025FD" w:rsidRDefault="00737C0C">
            <w:pPr>
              <w:pStyle w:val="Normal1"/>
              <w:widowControl w:val="0"/>
              <w:pBdr>
                <w:top w:val="none" w:sz="0" w:space="0" w:color="auto"/>
                <w:left w:val="none" w:sz="0" w:space="0" w:color="auto"/>
                <w:bottom w:val="none" w:sz="0" w:space="0" w:color="auto"/>
                <w:right w:val="none" w:sz="0" w:space="0" w:color="auto"/>
                <w:between w:val="none" w:sz="0" w:space="0" w:color="auto"/>
              </w:pBdr>
              <w:spacing w:line="276" w:lineRule="auto"/>
              <w:contextualSpacing w:val="0"/>
              <w:jc w:val="center"/>
              <w:rPr>
                <w:color w:val="222222"/>
                <w:sz w:val="24"/>
                <w:szCs w:val="24"/>
              </w:rPr>
            </w:pPr>
            <w:r w:rsidRPr="005025FD">
              <w:rPr>
                <w:color w:val="222222"/>
                <w:sz w:val="24"/>
                <w:szCs w:val="24"/>
              </w:rPr>
              <w:t>54.5%</w:t>
            </w:r>
          </w:p>
          <w:p w14:paraId="342D8F62" w14:textId="77777777" w:rsidR="001262D6" w:rsidRPr="005025FD" w:rsidRDefault="00737C0C">
            <w:pPr>
              <w:pStyle w:val="Normal1"/>
              <w:widowControl w:val="0"/>
              <w:spacing w:line="276" w:lineRule="auto"/>
              <w:contextualSpacing w:val="0"/>
              <w:jc w:val="center"/>
              <w:rPr>
                <w:color w:val="222222"/>
                <w:sz w:val="24"/>
                <w:szCs w:val="24"/>
              </w:rPr>
            </w:pPr>
            <w:r w:rsidRPr="005025FD">
              <w:rPr>
                <w:color w:val="222222"/>
                <w:sz w:val="24"/>
                <w:szCs w:val="24"/>
              </w:rPr>
              <w:t>*This was a cumulative test covering the entire year’s curriculum</w:t>
            </w:r>
          </w:p>
        </w:tc>
        <w:tc>
          <w:tcPr>
            <w:tcW w:w="1530" w:type="dxa"/>
            <w:tcBorders>
              <w:bottom w:val="single" w:sz="8" w:space="0" w:color="000000"/>
              <w:right w:val="single" w:sz="8" w:space="0" w:color="000000"/>
            </w:tcBorders>
            <w:tcMar>
              <w:top w:w="100" w:type="dxa"/>
              <w:left w:w="100" w:type="dxa"/>
              <w:bottom w:w="100" w:type="dxa"/>
              <w:right w:w="100" w:type="dxa"/>
            </w:tcMar>
          </w:tcPr>
          <w:p w14:paraId="52E27612" w14:textId="77777777" w:rsidR="001262D6" w:rsidRPr="005025FD" w:rsidRDefault="00737C0C">
            <w:pPr>
              <w:pStyle w:val="Normal1"/>
              <w:widowControl w:val="0"/>
              <w:spacing w:line="276" w:lineRule="auto"/>
              <w:contextualSpacing w:val="0"/>
              <w:jc w:val="center"/>
              <w:rPr>
                <w:color w:val="222222"/>
                <w:sz w:val="24"/>
                <w:szCs w:val="24"/>
              </w:rPr>
            </w:pPr>
            <w:r w:rsidRPr="005025FD">
              <w:rPr>
                <w:color w:val="222222"/>
                <w:sz w:val="24"/>
                <w:szCs w:val="24"/>
              </w:rPr>
              <w:t>71.6%</w:t>
            </w:r>
          </w:p>
          <w:p w14:paraId="54D877B7" w14:textId="77777777" w:rsidR="001262D6" w:rsidRPr="005025FD" w:rsidRDefault="00737C0C">
            <w:pPr>
              <w:pStyle w:val="Normal1"/>
              <w:widowControl w:val="0"/>
              <w:pBdr>
                <w:top w:val="none" w:sz="0" w:space="0" w:color="auto"/>
                <w:left w:val="none" w:sz="0" w:space="0" w:color="auto"/>
                <w:bottom w:val="none" w:sz="0" w:space="0" w:color="auto"/>
                <w:right w:val="none" w:sz="0" w:space="0" w:color="auto"/>
                <w:between w:val="none" w:sz="0" w:space="0" w:color="auto"/>
              </w:pBdr>
              <w:spacing w:line="276" w:lineRule="auto"/>
              <w:contextualSpacing w:val="0"/>
              <w:jc w:val="center"/>
              <w:rPr>
                <w:color w:val="222222"/>
                <w:sz w:val="24"/>
                <w:szCs w:val="24"/>
              </w:rPr>
            </w:pPr>
            <w:r w:rsidRPr="005025FD">
              <w:rPr>
                <w:color w:val="222222"/>
                <w:sz w:val="24"/>
                <w:szCs w:val="24"/>
              </w:rPr>
              <w:t>*This was a cumulative test covering the entire year’s curriculum</w:t>
            </w:r>
          </w:p>
        </w:tc>
      </w:tr>
      <w:tr w:rsidR="005606CB" w:rsidRPr="005025FD" w14:paraId="3539CD80" w14:textId="77777777" w:rsidTr="005606CB">
        <w:trPr>
          <w:trHeight w:val="460"/>
        </w:trPr>
        <w:tc>
          <w:tcPr>
            <w:tcW w:w="3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9E5093" w14:textId="77777777" w:rsidR="001262D6" w:rsidRPr="005025FD" w:rsidRDefault="00737C0C">
            <w:pPr>
              <w:pStyle w:val="Normal1"/>
              <w:widowControl w:val="0"/>
              <w:pBdr>
                <w:top w:val="nil"/>
                <w:left w:val="nil"/>
                <w:bottom w:val="nil"/>
                <w:right w:val="nil"/>
                <w:between w:val="nil"/>
              </w:pBdr>
              <w:spacing w:line="276" w:lineRule="auto"/>
              <w:contextualSpacing w:val="0"/>
              <w:rPr>
                <w:b/>
                <w:color w:val="222222"/>
                <w:sz w:val="24"/>
                <w:szCs w:val="24"/>
              </w:rPr>
            </w:pPr>
            <w:r w:rsidRPr="005025FD">
              <w:rPr>
                <w:b/>
                <w:color w:val="222222"/>
                <w:sz w:val="24"/>
                <w:szCs w:val="24"/>
              </w:rPr>
              <w:t>Science</w:t>
            </w:r>
          </w:p>
        </w:tc>
        <w:tc>
          <w:tcPr>
            <w:tcW w:w="1260" w:type="dxa"/>
            <w:tcBorders>
              <w:bottom w:val="single" w:sz="8" w:space="0" w:color="000000"/>
              <w:right w:val="single" w:sz="8" w:space="0" w:color="000000"/>
            </w:tcBorders>
            <w:tcMar>
              <w:top w:w="100" w:type="dxa"/>
              <w:left w:w="100" w:type="dxa"/>
              <w:bottom w:w="100" w:type="dxa"/>
              <w:right w:w="100" w:type="dxa"/>
            </w:tcMar>
          </w:tcPr>
          <w:p w14:paraId="1685DB97"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68.3%</w:t>
            </w:r>
          </w:p>
        </w:tc>
        <w:tc>
          <w:tcPr>
            <w:tcW w:w="1080" w:type="dxa"/>
            <w:tcBorders>
              <w:bottom w:val="single" w:sz="8" w:space="0" w:color="000000"/>
              <w:right w:val="single" w:sz="8" w:space="0" w:color="000000"/>
            </w:tcBorders>
            <w:tcMar>
              <w:top w:w="100" w:type="dxa"/>
              <w:left w:w="100" w:type="dxa"/>
              <w:bottom w:w="100" w:type="dxa"/>
              <w:right w:w="100" w:type="dxa"/>
            </w:tcMar>
          </w:tcPr>
          <w:p w14:paraId="2845EE92"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66.3%</w:t>
            </w:r>
          </w:p>
        </w:tc>
        <w:tc>
          <w:tcPr>
            <w:tcW w:w="1260" w:type="dxa"/>
            <w:tcBorders>
              <w:bottom w:val="single" w:sz="8" w:space="0" w:color="000000"/>
              <w:right w:val="single" w:sz="8" w:space="0" w:color="000000"/>
            </w:tcBorders>
            <w:tcMar>
              <w:top w:w="100" w:type="dxa"/>
              <w:left w:w="100" w:type="dxa"/>
              <w:bottom w:w="100" w:type="dxa"/>
              <w:right w:w="100" w:type="dxa"/>
            </w:tcMar>
          </w:tcPr>
          <w:p w14:paraId="1DDE3227"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71.9%</w:t>
            </w:r>
          </w:p>
        </w:tc>
        <w:tc>
          <w:tcPr>
            <w:tcW w:w="1260" w:type="dxa"/>
            <w:tcBorders>
              <w:bottom w:val="single" w:sz="8" w:space="0" w:color="000000"/>
              <w:right w:val="single" w:sz="8" w:space="0" w:color="000000"/>
            </w:tcBorders>
            <w:tcMar>
              <w:top w:w="100" w:type="dxa"/>
              <w:left w:w="100" w:type="dxa"/>
              <w:bottom w:w="100" w:type="dxa"/>
              <w:right w:w="100" w:type="dxa"/>
            </w:tcMar>
          </w:tcPr>
          <w:p w14:paraId="7036D735"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77.6%</w:t>
            </w:r>
          </w:p>
        </w:tc>
        <w:tc>
          <w:tcPr>
            <w:tcW w:w="1350" w:type="dxa"/>
            <w:tcBorders>
              <w:bottom w:val="single" w:sz="8" w:space="0" w:color="000000"/>
              <w:right w:val="single" w:sz="8" w:space="0" w:color="000000"/>
            </w:tcBorders>
            <w:tcMar>
              <w:top w:w="100" w:type="dxa"/>
              <w:left w:w="100" w:type="dxa"/>
              <w:bottom w:w="100" w:type="dxa"/>
              <w:right w:w="100" w:type="dxa"/>
            </w:tcMar>
          </w:tcPr>
          <w:p w14:paraId="02EB12AE"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67.9%</w:t>
            </w:r>
          </w:p>
        </w:tc>
        <w:tc>
          <w:tcPr>
            <w:tcW w:w="1350" w:type="dxa"/>
            <w:tcBorders>
              <w:bottom w:val="single" w:sz="8" w:space="0" w:color="000000"/>
              <w:right w:val="single" w:sz="8" w:space="0" w:color="000000"/>
            </w:tcBorders>
            <w:tcMar>
              <w:top w:w="100" w:type="dxa"/>
              <w:left w:w="100" w:type="dxa"/>
              <w:bottom w:w="100" w:type="dxa"/>
              <w:right w:w="100" w:type="dxa"/>
            </w:tcMar>
          </w:tcPr>
          <w:p w14:paraId="0F384B98"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52.4%</w:t>
            </w:r>
          </w:p>
        </w:tc>
        <w:tc>
          <w:tcPr>
            <w:tcW w:w="1530" w:type="dxa"/>
            <w:tcBorders>
              <w:bottom w:val="single" w:sz="8" w:space="0" w:color="000000"/>
              <w:right w:val="single" w:sz="8" w:space="0" w:color="000000"/>
            </w:tcBorders>
            <w:tcMar>
              <w:top w:w="100" w:type="dxa"/>
              <w:left w:w="100" w:type="dxa"/>
              <w:bottom w:w="100" w:type="dxa"/>
              <w:right w:w="100" w:type="dxa"/>
            </w:tcMar>
          </w:tcPr>
          <w:p w14:paraId="7DB8CA67"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63.6%</w:t>
            </w:r>
          </w:p>
        </w:tc>
      </w:tr>
      <w:tr w:rsidR="005606CB" w:rsidRPr="005025FD" w14:paraId="6BAC402A" w14:textId="77777777" w:rsidTr="005606CB">
        <w:trPr>
          <w:trHeight w:val="460"/>
        </w:trPr>
        <w:tc>
          <w:tcPr>
            <w:tcW w:w="3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58D798D" w14:textId="77777777" w:rsidR="001262D6" w:rsidRPr="005025FD" w:rsidRDefault="00737C0C">
            <w:pPr>
              <w:pStyle w:val="Normal1"/>
              <w:widowControl w:val="0"/>
              <w:pBdr>
                <w:top w:val="nil"/>
                <w:left w:val="nil"/>
                <w:bottom w:val="nil"/>
                <w:right w:val="nil"/>
                <w:between w:val="nil"/>
              </w:pBdr>
              <w:spacing w:line="276" w:lineRule="auto"/>
              <w:contextualSpacing w:val="0"/>
              <w:rPr>
                <w:b/>
                <w:color w:val="222222"/>
                <w:sz w:val="24"/>
                <w:szCs w:val="24"/>
              </w:rPr>
            </w:pPr>
            <w:r w:rsidRPr="005025FD">
              <w:rPr>
                <w:b/>
                <w:color w:val="222222"/>
                <w:sz w:val="24"/>
                <w:szCs w:val="24"/>
              </w:rPr>
              <w:t>Math</w:t>
            </w:r>
          </w:p>
        </w:tc>
        <w:tc>
          <w:tcPr>
            <w:tcW w:w="1260" w:type="dxa"/>
            <w:tcBorders>
              <w:bottom w:val="single" w:sz="8" w:space="0" w:color="000000"/>
              <w:right w:val="single" w:sz="8" w:space="0" w:color="000000"/>
            </w:tcBorders>
            <w:tcMar>
              <w:top w:w="100" w:type="dxa"/>
              <w:left w:w="100" w:type="dxa"/>
              <w:bottom w:w="100" w:type="dxa"/>
              <w:right w:w="100" w:type="dxa"/>
            </w:tcMar>
          </w:tcPr>
          <w:p w14:paraId="1F7CC5BB"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36.9%</w:t>
            </w:r>
          </w:p>
        </w:tc>
        <w:tc>
          <w:tcPr>
            <w:tcW w:w="1080" w:type="dxa"/>
            <w:tcBorders>
              <w:bottom w:val="single" w:sz="8" w:space="0" w:color="000000"/>
              <w:right w:val="single" w:sz="8" w:space="0" w:color="000000"/>
            </w:tcBorders>
            <w:tcMar>
              <w:top w:w="100" w:type="dxa"/>
              <w:left w:w="100" w:type="dxa"/>
              <w:bottom w:w="100" w:type="dxa"/>
              <w:right w:w="100" w:type="dxa"/>
            </w:tcMar>
          </w:tcPr>
          <w:p w14:paraId="10BA508F"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56.8%</w:t>
            </w:r>
          </w:p>
        </w:tc>
        <w:tc>
          <w:tcPr>
            <w:tcW w:w="1260" w:type="dxa"/>
            <w:tcBorders>
              <w:bottom w:val="single" w:sz="8" w:space="0" w:color="000000"/>
              <w:right w:val="single" w:sz="8" w:space="0" w:color="000000"/>
            </w:tcBorders>
            <w:tcMar>
              <w:top w:w="100" w:type="dxa"/>
              <w:left w:w="100" w:type="dxa"/>
              <w:bottom w:w="100" w:type="dxa"/>
              <w:right w:w="100" w:type="dxa"/>
            </w:tcMar>
          </w:tcPr>
          <w:p w14:paraId="56B12536"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53.2%</w:t>
            </w:r>
          </w:p>
        </w:tc>
        <w:tc>
          <w:tcPr>
            <w:tcW w:w="1260" w:type="dxa"/>
            <w:tcBorders>
              <w:bottom w:val="single" w:sz="8" w:space="0" w:color="000000"/>
              <w:right w:val="single" w:sz="8" w:space="0" w:color="000000"/>
            </w:tcBorders>
            <w:tcMar>
              <w:top w:w="100" w:type="dxa"/>
              <w:left w:w="100" w:type="dxa"/>
              <w:bottom w:w="100" w:type="dxa"/>
              <w:right w:w="100" w:type="dxa"/>
            </w:tcMar>
          </w:tcPr>
          <w:p w14:paraId="64ED6959"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51.8%</w:t>
            </w:r>
          </w:p>
        </w:tc>
        <w:tc>
          <w:tcPr>
            <w:tcW w:w="1350" w:type="dxa"/>
            <w:tcBorders>
              <w:bottom w:val="single" w:sz="8" w:space="0" w:color="000000"/>
              <w:right w:val="single" w:sz="8" w:space="0" w:color="000000"/>
            </w:tcBorders>
            <w:tcMar>
              <w:top w:w="100" w:type="dxa"/>
              <w:left w:w="100" w:type="dxa"/>
              <w:bottom w:w="100" w:type="dxa"/>
              <w:right w:w="100" w:type="dxa"/>
            </w:tcMar>
          </w:tcPr>
          <w:p w14:paraId="02EF6848"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53.9%</w:t>
            </w:r>
          </w:p>
        </w:tc>
        <w:tc>
          <w:tcPr>
            <w:tcW w:w="1350" w:type="dxa"/>
            <w:tcBorders>
              <w:bottom w:val="single" w:sz="8" w:space="0" w:color="000000"/>
              <w:right w:val="single" w:sz="8" w:space="0" w:color="000000"/>
            </w:tcBorders>
            <w:tcMar>
              <w:top w:w="100" w:type="dxa"/>
              <w:left w:w="100" w:type="dxa"/>
              <w:bottom w:w="100" w:type="dxa"/>
              <w:right w:w="100" w:type="dxa"/>
            </w:tcMar>
          </w:tcPr>
          <w:p w14:paraId="358049AE"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10.3%</w:t>
            </w:r>
          </w:p>
        </w:tc>
        <w:tc>
          <w:tcPr>
            <w:tcW w:w="1530" w:type="dxa"/>
            <w:tcBorders>
              <w:bottom w:val="single" w:sz="8" w:space="0" w:color="000000"/>
              <w:right w:val="single" w:sz="8" w:space="0" w:color="000000"/>
            </w:tcBorders>
            <w:tcMar>
              <w:top w:w="100" w:type="dxa"/>
              <w:left w:w="100" w:type="dxa"/>
              <w:bottom w:w="100" w:type="dxa"/>
              <w:right w:w="100" w:type="dxa"/>
            </w:tcMar>
          </w:tcPr>
          <w:p w14:paraId="1597628C"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44.6%</w:t>
            </w:r>
          </w:p>
        </w:tc>
      </w:tr>
      <w:tr w:rsidR="005606CB" w:rsidRPr="005025FD" w14:paraId="6386983D" w14:textId="77777777" w:rsidTr="005606CB">
        <w:trPr>
          <w:trHeight w:val="460"/>
        </w:trPr>
        <w:tc>
          <w:tcPr>
            <w:tcW w:w="3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A268B03" w14:textId="77777777" w:rsidR="001262D6" w:rsidRPr="005025FD" w:rsidRDefault="00737C0C">
            <w:pPr>
              <w:pStyle w:val="Normal1"/>
              <w:widowControl w:val="0"/>
              <w:pBdr>
                <w:top w:val="nil"/>
                <w:left w:val="nil"/>
                <w:bottom w:val="nil"/>
                <w:right w:val="nil"/>
                <w:between w:val="nil"/>
              </w:pBdr>
              <w:spacing w:line="276" w:lineRule="auto"/>
              <w:contextualSpacing w:val="0"/>
              <w:rPr>
                <w:b/>
                <w:color w:val="222222"/>
                <w:sz w:val="24"/>
                <w:szCs w:val="24"/>
              </w:rPr>
            </w:pPr>
            <w:r w:rsidRPr="005025FD">
              <w:rPr>
                <w:b/>
                <w:color w:val="222222"/>
                <w:sz w:val="24"/>
                <w:szCs w:val="24"/>
              </w:rPr>
              <w:t>History</w:t>
            </w:r>
          </w:p>
        </w:tc>
        <w:tc>
          <w:tcPr>
            <w:tcW w:w="1260" w:type="dxa"/>
            <w:tcBorders>
              <w:bottom w:val="single" w:sz="8" w:space="0" w:color="000000"/>
              <w:right w:val="single" w:sz="8" w:space="0" w:color="000000"/>
            </w:tcBorders>
            <w:tcMar>
              <w:top w:w="100" w:type="dxa"/>
              <w:left w:w="100" w:type="dxa"/>
              <w:bottom w:w="100" w:type="dxa"/>
              <w:right w:w="100" w:type="dxa"/>
            </w:tcMar>
          </w:tcPr>
          <w:p w14:paraId="43AFC064"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79.4%</w:t>
            </w:r>
          </w:p>
        </w:tc>
        <w:tc>
          <w:tcPr>
            <w:tcW w:w="1080" w:type="dxa"/>
            <w:tcBorders>
              <w:bottom w:val="single" w:sz="8" w:space="0" w:color="000000"/>
              <w:right w:val="single" w:sz="8" w:space="0" w:color="000000"/>
            </w:tcBorders>
            <w:tcMar>
              <w:top w:w="100" w:type="dxa"/>
              <w:left w:w="100" w:type="dxa"/>
              <w:bottom w:w="100" w:type="dxa"/>
              <w:right w:w="100" w:type="dxa"/>
            </w:tcMar>
          </w:tcPr>
          <w:p w14:paraId="48748F0C"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60%</w:t>
            </w:r>
          </w:p>
        </w:tc>
        <w:tc>
          <w:tcPr>
            <w:tcW w:w="1260" w:type="dxa"/>
            <w:tcBorders>
              <w:bottom w:val="single" w:sz="8" w:space="0" w:color="000000"/>
              <w:right w:val="single" w:sz="8" w:space="0" w:color="000000"/>
            </w:tcBorders>
            <w:tcMar>
              <w:top w:w="100" w:type="dxa"/>
              <w:left w:w="100" w:type="dxa"/>
              <w:bottom w:w="100" w:type="dxa"/>
              <w:right w:w="100" w:type="dxa"/>
            </w:tcMar>
          </w:tcPr>
          <w:p w14:paraId="3AA0AD94"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73.8%</w:t>
            </w:r>
          </w:p>
        </w:tc>
        <w:tc>
          <w:tcPr>
            <w:tcW w:w="1260" w:type="dxa"/>
            <w:tcBorders>
              <w:bottom w:val="single" w:sz="8" w:space="0" w:color="000000"/>
              <w:right w:val="single" w:sz="8" w:space="0" w:color="000000"/>
            </w:tcBorders>
            <w:tcMar>
              <w:top w:w="100" w:type="dxa"/>
              <w:left w:w="100" w:type="dxa"/>
              <w:bottom w:w="100" w:type="dxa"/>
              <w:right w:w="100" w:type="dxa"/>
            </w:tcMar>
          </w:tcPr>
          <w:p w14:paraId="412FE806"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84.9%</w:t>
            </w:r>
          </w:p>
        </w:tc>
        <w:tc>
          <w:tcPr>
            <w:tcW w:w="1350" w:type="dxa"/>
            <w:tcBorders>
              <w:bottom w:val="single" w:sz="8" w:space="0" w:color="000000"/>
              <w:right w:val="single" w:sz="8" w:space="0" w:color="000000"/>
            </w:tcBorders>
            <w:tcMar>
              <w:top w:w="100" w:type="dxa"/>
              <w:left w:w="100" w:type="dxa"/>
              <w:bottom w:w="100" w:type="dxa"/>
              <w:right w:w="100" w:type="dxa"/>
            </w:tcMar>
          </w:tcPr>
          <w:p w14:paraId="65E4FF2D"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80.6%</w:t>
            </w:r>
          </w:p>
        </w:tc>
        <w:tc>
          <w:tcPr>
            <w:tcW w:w="1350" w:type="dxa"/>
            <w:tcBorders>
              <w:bottom w:val="single" w:sz="8" w:space="0" w:color="000000"/>
              <w:right w:val="single" w:sz="8" w:space="0" w:color="000000"/>
            </w:tcBorders>
            <w:tcMar>
              <w:top w:w="100" w:type="dxa"/>
              <w:left w:w="100" w:type="dxa"/>
              <w:bottom w:w="100" w:type="dxa"/>
              <w:right w:w="100" w:type="dxa"/>
            </w:tcMar>
          </w:tcPr>
          <w:p w14:paraId="1D1E48C0"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82.7%</w:t>
            </w:r>
          </w:p>
        </w:tc>
        <w:tc>
          <w:tcPr>
            <w:tcW w:w="1530" w:type="dxa"/>
            <w:tcBorders>
              <w:bottom w:val="single" w:sz="8" w:space="0" w:color="000000"/>
              <w:right w:val="single" w:sz="8" w:space="0" w:color="000000"/>
            </w:tcBorders>
            <w:tcMar>
              <w:top w:w="100" w:type="dxa"/>
              <w:left w:w="100" w:type="dxa"/>
              <w:bottom w:w="100" w:type="dxa"/>
              <w:right w:w="100" w:type="dxa"/>
            </w:tcMar>
          </w:tcPr>
          <w:p w14:paraId="2DD9BAB4"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57.5%</w:t>
            </w:r>
          </w:p>
          <w:p w14:paraId="14DC53C6" w14:textId="77777777" w:rsidR="001262D6" w:rsidRPr="005025FD" w:rsidRDefault="00737C0C">
            <w:pPr>
              <w:pStyle w:val="Normal1"/>
              <w:widowControl w:val="0"/>
              <w:pBdr>
                <w:top w:val="nil"/>
                <w:left w:val="nil"/>
                <w:bottom w:val="nil"/>
                <w:right w:val="nil"/>
                <w:between w:val="nil"/>
              </w:pBdr>
              <w:spacing w:line="276" w:lineRule="auto"/>
              <w:contextualSpacing w:val="0"/>
              <w:jc w:val="center"/>
              <w:rPr>
                <w:color w:val="222222"/>
                <w:sz w:val="24"/>
                <w:szCs w:val="24"/>
              </w:rPr>
            </w:pPr>
            <w:r w:rsidRPr="005025FD">
              <w:rPr>
                <w:color w:val="222222"/>
                <w:sz w:val="24"/>
                <w:szCs w:val="24"/>
              </w:rPr>
              <w:t>*This was a cumulative test covering the entire year’s curriculum</w:t>
            </w:r>
          </w:p>
        </w:tc>
      </w:tr>
    </w:tbl>
    <w:p w14:paraId="3D8B36AD"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20BD4E83"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rPr>
      </w:pPr>
      <w:r w:rsidRPr="005025FD">
        <w:rPr>
          <w:rFonts w:ascii="Times New Roman" w:eastAsia="Times New Roman" w:hAnsi="Times New Roman" w:cs="Times New Roman"/>
        </w:rPr>
        <w:t>When examining the end-of-year data from 2017 to 2108, we noticed the following:</w:t>
      </w:r>
    </w:p>
    <w:p w14:paraId="1979ABE4" w14:textId="77777777" w:rsidR="001262D6" w:rsidRPr="005025FD" w:rsidRDefault="00737C0C">
      <w:pPr>
        <w:pStyle w:val="Normal1"/>
        <w:numPr>
          <w:ilvl w:val="0"/>
          <w:numId w:val="21"/>
        </w:numPr>
        <w:pBdr>
          <w:top w:val="nil"/>
          <w:left w:val="nil"/>
          <w:bottom w:val="nil"/>
          <w:right w:val="nil"/>
          <w:between w:val="nil"/>
        </w:pBdr>
        <w:contextualSpacing/>
        <w:rPr>
          <w:rFonts w:ascii="Times New Roman" w:eastAsia="Times New Roman" w:hAnsi="Times New Roman" w:cs="Times New Roman"/>
        </w:rPr>
      </w:pPr>
      <w:r w:rsidRPr="005025FD">
        <w:rPr>
          <w:rFonts w:ascii="Times New Roman" w:eastAsia="Times New Roman" w:hAnsi="Times New Roman" w:cs="Times New Roman"/>
        </w:rPr>
        <w:t xml:space="preserve">Our math programming and instruction needed to improve drastically in order to better prepare students for MCC course; therefore, we are incorporating a mandatory intervention block at the middle school level and using Illustrative Math curriculum at the high school level.  In addition, we improved our recruitment efforts and prioritized hiring highly qualified math teachers. </w:t>
      </w:r>
    </w:p>
    <w:p w14:paraId="6BC41B6C" w14:textId="77777777" w:rsidR="001262D6" w:rsidRPr="005025FD" w:rsidRDefault="00737C0C">
      <w:pPr>
        <w:pStyle w:val="Normal1"/>
        <w:numPr>
          <w:ilvl w:val="0"/>
          <w:numId w:val="22"/>
        </w:numPr>
        <w:pBdr>
          <w:top w:val="nil"/>
          <w:left w:val="nil"/>
          <w:bottom w:val="nil"/>
          <w:right w:val="nil"/>
          <w:between w:val="nil"/>
        </w:pBdr>
        <w:contextualSpacing/>
        <w:rPr>
          <w:rFonts w:ascii="Times New Roman" w:eastAsia="Times New Roman" w:hAnsi="Times New Roman" w:cs="Times New Roman"/>
        </w:rPr>
      </w:pPr>
      <w:r w:rsidRPr="005025FD">
        <w:rPr>
          <w:rFonts w:ascii="Times New Roman" w:eastAsia="Times New Roman" w:hAnsi="Times New Roman" w:cs="Times New Roman"/>
        </w:rPr>
        <w:lastRenderedPageBreak/>
        <w:t xml:space="preserve">The Science department started a literacy initiative that incorporated more vocabulary instruction, paraphrasing, and reading strategies during the 17-18 school year.  Given the minimal fluctuation in our science testing data, it appears this approach was meaningful, however, it will need to be improved moving forward in order to produce increased mastery.  </w:t>
      </w:r>
    </w:p>
    <w:p w14:paraId="5D5CF704" w14:textId="14FCDD79" w:rsidR="001262D6" w:rsidRPr="005025FD" w:rsidRDefault="00737C0C">
      <w:pPr>
        <w:pStyle w:val="Normal1"/>
        <w:numPr>
          <w:ilvl w:val="0"/>
          <w:numId w:val="22"/>
        </w:numPr>
        <w:pBdr>
          <w:top w:val="nil"/>
          <w:left w:val="nil"/>
          <w:bottom w:val="nil"/>
          <w:right w:val="nil"/>
          <w:between w:val="nil"/>
        </w:pBdr>
        <w:contextualSpacing/>
        <w:rPr>
          <w:rFonts w:ascii="Times New Roman" w:eastAsia="Times New Roman" w:hAnsi="Times New Roman" w:cs="Times New Roman"/>
        </w:rPr>
      </w:pPr>
      <w:r w:rsidRPr="005025FD">
        <w:rPr>
          <w:rFonts w:ascii="Times New Roman" w:eastAsia="Times New Roman" w:hAnsi="Times New Roman" w:cs="Times New Roman"/>
        </w:rPr>
        <w:t xml:space="preserve">Giving cumulative exams in ELA yielded more meaningful data regarding </w:t>
      </w:r>
      <w:r w:rsidR="005025FD" w:rsidRPr="005025FD">
        <w:rPr>
          <w:rFonts w:ascii="Times New Roman" w:eastAsia="Times New Roman" w:hAnsi="Times New Roman" w:cs="Times New Roman"/>
        </w:rPr>
        <w:t>students’</w:t>
      </w:r>
      <w:r w:rsidRPr="005025FD">
        <w:rPr>
          <w:rFonts w:ascii="Times New Roman" w:eastAsia="Times New Roman" w:hAnsi="Times New Roman" w:cs="Times New Roman"/>
        </w:rPr>
        <w:t xml:space="preserve"> strengths and challenges-- our students consistently do well with fiction text and shorter nonfiction passage, whereas poetry and prose presented a challenge as they scored low on these sections. Given this, poetry and prose will be taught exclusively at both the middle and high school level.   </w:t>
      </w:r>
    </w:p>
    <w:p w14:paraId="527D4D29" w14:textId="3B13DD07" w:rsidR="001262D6" w:rsidRPr="005025FD" w:rsidRDefault="00737C0C">
      <w:pPr>
        <w:pStyle w:val="Normal1"/>
        <w:numPr>
          <w:ilvl w:val="0"/>
          <w:numId w:val="22"/>
        </w:numPr>
        <w:pBdr>
          <w:top w:val="nil"/>
          <w:left w:val="nil"/>
          <w:bottom w:val="nil"/>
          <w:right w:val="nil"/>
          <w:between w:val="nil"/>
        </w:pBdr>
        <w:contextualSpacing/>
        <w:rPr>
          <w:rFonts w:ascii="Times New Roman" w:eastAsia="Times New Roman" w:hAnsi="Times New Roman" w:cs="Times New Roman"/>
        </w:rPr>
      </w:pPr>
      <w:r w:rsidRPr="005025FD">
        <w:rPr>
          <w:rFonts w:ascii="Times New Roman" w:eastAsia="Times New Roman" w:hAnsi="Times New Roman" w:cs="Times New Roman"/>
        </w:rPr>
        <w:t xml:space="preserve">History exams shift from being primarily multiple choice in 2016 to incorporating a full-length DBQ component in </w:t>
      </w:r>
      <w:r w:rsidR="005025FD" w:rsidRPr="005025FD">
        <w:rPr>
          <w:rFonts w:ascii="Times New Roman" w:eastAsia="Times New Roman" w:hAnsi="Times New Roman" w:cs="Times New Roman"/>
        </w:rPr>
        <w:t>2017, which</w:t>
      </w:r>
      <w:r w:rsidRPr="005025FD">
        <w:rPr>
          <w:rFonts w:ascii="Times New Roman" w:eastAsia="Times New Roman" w:hAnsi="Times New Roman" w:cs="Times New Roman"/>
        </w:rPr>
        <w:t xml:space="preserve"> reveals that our students face challenges in historical writing.  Additionally, we decided to give our 9th grade history students a cumulative exam to mirror what they will experience in college.  </w:t>
      </w:r>
      <w:r w:rsidR="005025FD" w:rsidRPr="005025FD">
        <w:rPr>
          <w:rFonts w:ascii="Times New Roman" w:eastAsia="Times New Roman" w:hAnsi="Times New Roman" w:cs="Times New Roman"/>
        </w:rPr>
        <w:t xml:space="preserve">In doing this, we realized that we need to explicitly teach study skills and ensure that students are making connections unit over unit in order to retain the content and skills. </w:t>
      </w:r>
    </w:p>
    <w:p w14:paraId="2C060FA3"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7F92AFB6"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b/>
          <w:color w:val="000000"/>
        </w:rPr>
      </w:pPr>
      <w:r w:rsidRPr="005025FD">
        <w:rPr>
          <w:rFonts w:ascii="Times New Roman" w:eastAsia="Times New Roman" w:hAnsi="Times New Roman" w:cs="Times New Roman"/>
          <w:b/>
          <w:color w:val="000000"/>
        </w:rPr>
        <w:t xml:space="preserve">Program Delivery </w:t>
      </w:r>
    </w:p>
    <w:p w14:paraId="396BCE9B"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77E1E2F4"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NHCSB’s students have the opportunity to begin taking college credit-bearing courses </w:t>
      </w:r>
      <w:r w:rsidRPr="005025FD">
        <w:rPr>
          <w:rFonts w:ascii="Times New Roman" w:eastAsia="Times New Roman" w:hAnsi="Times New Roman" w:cs="Times New Roman"/>
          <w:b/>
          <w:color w:val="000000"/>
        </w:rPr>
        <w:t xml:space="preserve">beginning in the </w:t>
      </w:r>
      <w:r w:rsidRPr="005025FD">
        <w:rPr>
          <w:rFonts w:ascii="Times New Roman" w:eastAsia="Times New Roman" w:hAnsi="Times New Roman" w:cs="Times New Roman"/>
          <w:b/>
        </w:rPr>
        <w:t>8</w:t>
      </w:r>
      <w:r w:rsidRPr="005025FD">
        <w:rPr>
          <w:rFonts w:ascii="Times New Roman" w:eastAsia="Times New Roman" w:hAnsi="Times New Roman" w:cs="Times New Roman"/>
          <w:b/>
          <w:color w:val="000000"/>
        </w:rPr>
        <w:t xml:space="preserve">th grade. </w:t>
      </w:r>
      <w:r w:rsidRPr="005025FD">
        <w:rPr>
          <w:rFonts w:ascii="Times New Roman" w:eastAsia="Times New Roman" w:hAnsi="Times New Roman" w:cs="Times New Roman"/>
          <w:color w:val="000000"/>
        </w:rPr>
        <w:t>In order to prepare our students for rigorous college-level coursework, our curriculum focuses on strengthening and solidifying foundational skills while simultaneously engaging students in various student</w:t>
      </w:r>
      <w:r w:rsidRPr="005025FD">
        <w:rPr>
          <w:rFonts w:ascii="Times New Roman" w:eastAsia="Times New Roman" w:hAnsi="Times New Roman" w:cs="Times New Roman"/>
        </w:rPr>
        <w:t xml:space="preserve">-centered </w:t>
      </w:r>
      <w:r w:rsidRPr="005025FD">
        <w:rPr>
          <w:rFonts w:ascii="Times New Roman" w:eastAsia="Times New Roman" w:hAnsi="Times New Roman" w:cs="Times New Roman"/>
          <w:color w:val="000000"/>
        </w:rPr>
        <w:t xml:space="preserve">instructional methods: inquiry and project based learning, guided discovery, and seminars. NHCSB uses data to consistently inform our instruction as well as our curriculum. </w:t>
      </w:r>
    </w:p>
    <w:p w14:paraId="2FCC91E5"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5605BD5B"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 xml:space="preserve">To ensure the academic readiness for Massasoit Community College’s courses, both math and ELA are double blocked during the school day. </w:t>
      </w:r>
      <w:r w:rsidRPr="005025FD">
        <w:rPr>
          <w:rFonts w:ascii="Times New Roman" w:eastAsia="Times New Roman" w:hAnsi="Times New Roman" w:cs="Times New Roman"/>
        </w:rPr>
        <w:t xml:space="preserve">This year, the first block for math utilized the Illustrative Mathematics curriculum that pushes students to work together to understand the concepts behind math, not just the procedures. Next year, NHCSB was selected to participate in the pilot of the High School Illustrative Mathematics curriculum, so the school will vertically aligned completely in mathematics. This launch will be a collaborative effort with Franklin and Attleboro districts.  </w:t>
      </w:r>
      <w:r w:rsidRPr="005025FD">
        <w:rPr>
          <w:rFonts w:ascii="Times New Roman" w:eastAsia="Times New Roman" w:hAnsi="Times New Roman" w:cs="Times New Roman"/>
          <w:color w:val="000000"/>
        </w:rPr>
        <w:t xml:space="preserve">The second math block provides students with individualized instruction through the utilization of the math program </w:t>
      </w:r>
      <w:r w:rsidRPr="005025FD">
        <w:rPr>
          <w:rFonts w:ascii="Times New Roman" w:eastAsia="Times New Roman" w:hAnsi="Times New Roman" w:cs="Times New Roman"/>
        </w:rPr>
        <w:t>Aleks.com</w:t>
      </w:r>
      <w:r w:rsidRPr="005025FD">
        <w:rPr>
          <w:rFonts w:ascii="Times New Roman" w:eastAsia="Times New Roman" w:hAnsi="Times New Roman" w:cs="Times New Roman"/>
          <w:color w:val="000000"/>
        </w:rPr>
        <w:t>. Students t</w:t>
      </w:r>
      <w:r w:rsidRPr="005025FD">
        <w:rPr>
          <w:rFonts w:ascii="Times New Roman" w:eastAsia="Times New Roman" w:hAnsi="Times New Roman" w:cs="Times New Roman"/>
        </w:rPr>
        <w:t>ake</w:t>
      </w:r>
      <w:r w:rsidRPr="005025FD">
        <w:rPr>
          <w:rFonts w:ascii="Times New Roman" w:eastAsia="Times New Roman" w:hAnsi="Times New Roman" w:cs="Times New Roman"/>
          <w:color w:val="000000"/>
        </w:rPr>
        <w:t xml:space="preserve"> an adaptive diagnostic assessment wherein the program narrowed down the students’ strengths and areas of need based on a particular standard or skill. Students then worked through the program at their individual pace and level. </w:t>
      </w:r>
      <w:r w:rsidRPr="005025FD">
        <w:rPr>
          <w:rFonts w:ascii="Times New Roman" w:eastAsia="Times New Roman" w:hAnsi="Times New Roman" w:cs="Times New Roman"/>
        </w:rPr>
        <w:t>U</w:t>
      </w:r>
      <w:r w:rsidRPr="005025FD">
        <w:rPr>
          <w:rFonts w:ascii="Times New Roman" w:eastAsia="Times New Roman" w:hAnsi="Times New Roman" w:cs="Times New Roman"/>
          <w:color w:val="000000"/>
        </w:rPr>
        <w:t>tilizing the online pro</w:t>
      </w:r>
      <w:r w:rsidRPr="005025FD">
        <w:rPr>
          <w:rFonts w:ascii="Times New Roman" w:eastAsia="Times New Roman" w:hAnsi="Times New Roman" w:cs="Times New Roman"/>
        </w:rPr>
        <w:t xml:space="preserve">gram </w:t>
      </w:r>
      <w:r w:rsidRPr="005025FD">
        <w:rPr>
          <w:rFonts w:ascii="Times New Roman" w:eastAsia="Times New Roman" w:hAnsi="Times New Roman" w:cs="Times New Roman"/>
          <w:color w:val="000000"/>
        </w:rPr>
        <w:t xml:space="preserve">provided </w:t>
      </w:r>
      <w:r w:rsidRPr="005025FD">
        <w:rPr>
          <w:rFonts w:ascii="Times New Roman" w:eastAsia="Times New Roman" w:hAnsi="Times New Roman" w:cs="Times New Roman"/>
        </w:rPr>
        <w:t>students</w:t>
      </w:r>
      <w:r w:rsidRPr="005025FD">
        <w:rPr>
          <w:rFonts w:ascii="Times New Roman" w:eastAsia="Times New Roman" w:hAnsi="Times New Roman" w:cs="Times New Roman"/>
          <w:color w:val="000000"/>
        </w:rPr>
        <w:t xml:space="preserve"> with ample practice doing math on a computer, which they will have to do for MCAS. </w:t>
      </w:r>
      <w:r w:rsidRPr="005025FD">
        <w:rPr>
          <w:rFonts w:ascii="Times New Roman" w:eastAsia="Times New Roman" w:hAnsi="Times New Roman" w:cs="Times New Roman"/>
        </w:rPr>
        <w:t>The use of Aleks.com was a change from 2016-2017 when students used iReady. This change was implemented a</w:t>
      </w:r>
      <w:r w:rsidRPr="005025FD">
        <w:rPr>
          <w:rFonts w:ascii="Times New Roman" w:eastAsia="Times New Roman" w:hAnsi="Times New Roman" w:cs="Times New Roman"/>
          <w:color w:val="000000"/>
        </w:rPr>
        <w:t>fter meeting with the Dean of STEM at MCC</w:t>
      </w:r>
      <w:r w:rsidRPr="005025FD">
        <w:rPr>
          <w:rFonts w:ascii="Times New Roman" w:eastAsia="Times New Roman" w:hAnsi="Times New Roman" w:cs="Times New Roman"/>
        </w:rPr>
        <w:t xml:space="preserve"> and r</w:t>
      </w:r>
      <w:r w:rsidRPr="005025FD">
        <w:rPr>
          <w:rFonts w:ascii="Times New Roman" w:eastAsia="Times New Roman" w:hAnsi="Times New Roman" w:cs="Times New Roman"/>
          <w:color w:val="000000"/>
        </w:rPr>
        <w:t>eflect</w:t>
      </w:r>
      <w:r w:rsidRPr="005025FD">
        <w:rPr>
          <w:rFonts w:ascii="Times New Roman" w:eastAsia="Times New Roman" w:hAnsi="Times New Roman" w:cs="Times New Roman"/>
        </w:rPr>
        <w:t>ed</w:t>
      </w:r>
      <w:r w:rsidRPr="005025FD">
        <w:rPr>
          <w:rFonts w:ascii="Times New Roman" w:eastAsia="Times New Roman" w:hAnsi="Times New Roman" w:cs="Times New Roman"/>
          <w:color w:val="000000"/>
        </w:rPr>
        <w:t xml:space="preserve"> the dedication to the vertical alignment of our curriculum. </w:t>
      </w:r>
      <w:r w:rsidRPr="005025FD">
        <w:rPr>
          <w:rFonts w:ascii="Times New Roman" w:eastAsia="Times New Roman" w:hAnsi="Times New Roman" w:cs="Times New Roman"/>
        </w:rPr>
        <w:t xml:space="preserve">Our </w:t>
      </w:r>
      <w:r w:rsidRPr="005025FD">
        <w:rPr>
          <w:rFonts w:ascii="Times New Roman" w:eastAsia="Times New Roman" w:hAnsi="Times New Roman" w:cs="Times New Roman"/>
          <w:color w:val="000000"/>
        </w:rPr>
        <w:t xml:space="preserve">9th grade students </w:t>
      </w:r>
      <w:r w:rsidRPr="005025FD">
        <w:rPr>
          <w:rFonts w:ascii="Times New Roman" w:eastAsia="Times New Roman" w:hAnsi="Times New Roman" w:cs="Times New Roman"/>
        </w:rPr>
        <w:t>take</w:t>
      </w:r>
      <w:r w:rsidRPr="005025FD">
        <w:rPr>
          <w:rFonts w:ascii="Times New Roman" w:eastAsia="Times New Roman" w:hAnsi="Times New Roman" w:cs="Times New Roman"/>
          <w:color w:val="000000"/>
        </w:rPr>
        <w:t xml:space="preserve"> MCC’s developmental math sequence through ALEKS</w:t>
      </w:r>
      <w:r w:rsidRPr="005025FD">
        <w:rPr>
          <w:rFonts w:ascii="Times New Roman" w:eastAsia="Times New Roman" w:hAnsi="Times New Roman" w:cs="Times New Roman"/>
        </w:rPr>
        <w:t>;</w:t>
      </w:r>
      <w:r w:rsidRPr="005025FD">
        <w:rPr>
          <w:rFonts w:ascii="Times New Roman" w:eastAsia="Times New Roman" w:hAnsi="Times New Roman" w:cs="Times New Roman"/>
          <w:color w:val="000000"/>
        </w:rPr>
        <w:t xml:space="preserve"> therefore, we</w:t>
      </w:r>
      <w:r w:rsidRPr="005025FD">
        <w:rPr>
          <w:rFonts w:ascii="Times New Roman" w:eastAsia="Times New Roman" w:hAnsi="Times New Roman" w:cs="Times New Roman"/>
        </w:rPr>
        <w:t xml:space="preserve"> decided that s</w:t>
      </w:r>
      <w:r w:rsidRPr="005025FD">
        <w:rPr>
          <w:rFonts w:ascii="Times New Roman" w:eastAsia="Times New Roman" w:hAnsi="Times New Roman" w:cs="Times New Roman"/>
          <w:color w:val="000000"/>
        </w:rPr>
        <w:t xml:space="preserve">tudents should be allowed to familiarize themselves with the ALEKS platform in the middle school grades to ease the transition in high school.  </w:t>
      </w:r>
    </w:p>
    <w:p w14:paraId="353E2A9E"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2CF5D215" w14:textId="2C69175D"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rPr>
        <w:t xml:space="preserve">The doubled-blocked ELA courses are separated as follows: Course 1 is a traditional ELA course that leverages full-length novels and focuses on timed writing while Course 2 </w:t>
      </w:r>
      <w:r w:rsidRPr="005025FD">
        <w:rPr>
          <w:rFonts w:ascii="Times New Roman" w:eastAsia="Times New Roman" w:hAnsi="Times New Roman" w:cs="Times New Roman"/>
          <w:color w:val="000000"/>
        </w:rPr>
        <w:t xml:space="preserve">is a writing intensive course </w:t>
      </w:r>
      <w:r w:rsidRPr="005025FD">
        <w:rPr>
          <w:rFonts w:ascii="Times New Roman" w:eastAsia="Times New Roman" w:hAnsi="Times New Roman" w:cs="Times New Roman"/>
        </w:rPr>
        <w:t>that focuses on process-based writing</w:t>
      </w:r>
      <w:r w:rsidRPr="005025FD">
        <w:rPr>
          <w:rFonts w:ascii="Times New Roman" w:eastAsia="Times New Roman" w:hAnsi="Times New Roman" w:cs="Times New Roman"/>
          <w:color w:val="000000"/>
        </w:rPr>
        <w:t>. The 201</w:t>
      </w:r>
      <w:r w:rsidRPr="005025FD">
        <w:rPr>
          <w:rFonts w:ascii="Times New Roman" w:eastAsia="Times New Roman" w:hAnsi="Times New Roman" w:cs="Times New Roman"/>
        </w:rPr>
        <w:t>7-18</w:t>
      </w:r>
      <w:r w:rsidRPr="005025FD">
        <w:rPr>
          <w:rFonts w:ascii="Times New Roman" w:eastAsia="Times New Roman" w:hAnsi="Times New Roman" w:cs="Times New Roman"/>
          <w:color w:val="000000"/>
        </w:rPr>
        <w:t xml:space="preserve"> school year provided students with ample opportunities to engage in different forms of writing: narrative, argumentative, </w:t>
      </w:r>
      <w:r w:rsidRPr="005025FD">
        <w:rPr>
          <w:rFonts w:ascii="Times New Roman" w:eastAsia="Times New Roman" w:hAnsi="Times New Roman" w:cs="Times New Roman"/>
        </w:rPr>
        <w:t>creative</w:t>
      </w:r>
      <w:r w:rsidRPr="005025FD">
        <w:rPr>
          <w:rFonts w:ascii="Times New Roman" w:eastAsia="Times New Roman" w:hAnsi="Times New Roman" w:cs="Times New Roman"/>
          <w:color w:val="000000"/>
        </w:rPr>
        <w:t xml:space="preserve">, </w:t>
      </w:r>
      <w:r w:rsidRPr="005025FD">
        <w:rPr>
          <w:rFonts w:ascii="Times New Roman" w:eastAsia="Times New Roman" w:hAnsi="Times New Roman" w:cs="Times New Roman"/>
        </w:rPr>
        <w:t>and research</w:t>
      </w:r>
      <w:r w:rsidRPr="005025FD">
        <w:rPr>
          <w:rFonts w:ascii="Times New Roman" w:eastAsia="Times New Roman" w:hAnsi="Times New Roman" w:cs="Times New Roman"/>
          <w:color w:val="000000"/>
        </w:rPr>
        <w:t xml:space="preserve">. Based on students’ writing, the focus of the writing class </w:t>
      </w:r>
      <w:r w:rsidRPr="005025FD">
        <w:rPr>
          <w:rFonts w:ascii="Times New Roman" w:eastAsia="Times New Roman" w:hAnsi="Times New Roman" w:cs="Times New Roman"/>
        </w:rPr>
        <w:t>was dictated by the data (for example, after Unit 1 teacher noticed students struggled to break down writing prompts, therefore, they place a heavy focus on this and crafting an argument in Unit 2).  Additionally,</w:t>
      </w:r>
      <w:r w:rsidRPr="005025FD">
        <w:rPr>
          <w:rFonts w:ascii="Times New Roman" w:eastAsia="Times New Roman" w:hAnsi="Times New Roman" w:cs="Times New Roman"/>
          <w:color w:val="000000"/>
        </w:rPr>
        <w:t xml:space="preserve"> halfway through the year after </w:t>
      </w:r>
      <w:r w:rsidR="005025FD" w:rsidRPr="005025FD">
        <w:rPr>
          <w:rFonts w:ascii="Times New Roman" w:eastAsia="Times New Roman" w:hAnsi="Times New Roman" w:cs="Times New Roman"/>
          <w:color w:val="000000"/>
        </w:rPr>
        <w:t>students’</w:t>
      </w:r>
      <w:r w:rsidRPr="005025FD">
        <w:rPr>
          <w:rFonts w:ascii="Times New Roman" w:eastAsia="Times New Roman" w:hAnsi="Times New Roman" w:cs="Times New Roman"/>
          <w:color w:val="000000"/>
        </w:rPr>
        <w:t xml:space="preserve"> data was collected, teachers realized </w:t>
      </w:r>
      <w:r w:rsidRPr="005025FD">
        <w:rPr>
          <w:rFonts w:ascii="Times New Roman" w:eastAsia="Times New Roman" w:hAnsi="Times New Roman" w:cs="Times New Roman"/>
        </w:rPr>
        <w:t>they needed to focus</w:t>
      </w:r>
      <w:r w:rsidRPr="005025FD">
        <w:rPr>
          <w:rFonts w:ascii="Times New Roman" w:eastAsia="Times New Roman" w:hAnsi="Times New Roman" w:cs="Times New Roman"/>
          <w:color w:val="000000"/>
        </w:rPr>
        <w:t xml:space="preserve"> heavily on argumentative and research writing.  As a result, they</w:t>
      </w:r>
      <w:r w:rsidRPr="005025FD">
        <w:rPr>
          <w:rFonts w:ascii="Times New Roman" w:eastAsia="Times New Roman" w:hAnsi="Times New Roman" w:cs="Times New Roman"/>
        </w:rPr>
        <w:t xml:space="preserve"> also </w:t>
      </w:r>
      <w:r w:rsidRPr="005025FD">
        <w:rPr>
          <w:rFonts w:ascii="Times New Roman" w:eastAsia="Times New Roman" w:hAnsi="Times New Roman" w:cs="Times New Roman"/>
          <w:color w:val="000000"/>
        </w:rPr>
        <w:t xml:space="preserve">incorporated opportunities for debate and seminar, aligning to CC speaking standards. NHCSB </w:t>
      </w:r>
      <w:r w:rsidRPr="005025FD">
        <w:rPr>
          <w:rFonts w:ascii="Times New Roman" w:eastAsia="Times New Roman" w:hAnsi="Times New Roman" w:cs="Times New Roman"/>
        </w:rPr>
        <w:t>used a revised version of</w:t>
      </w:r>
      <w:r w:rsidRPr="005025FD">
        <w:rPr>
          <w:rFonts w:ascii="Times New Roman" w:eastAsia="Times New Roman" w:hAnsi="Times New Roman" w:cs="Times New Roman"/>
          <w:color w:val="000000"/>
        </w:rPr>
        <w:t xml:space="preserve"> Achievement First’s comprehensive PBA (process-based assessment) writing rubric which breaks down strong argumentative writing into four main elements: Argument, Evidence, Language, and Process. Throughout the year, ELA teachers and the </w:t>
      </w:r>
      <w:r w:rsidRPr="005025FD">
        <w:rPr>
          <w:rFonts w:ascii="Times New Roman" w:eastAsia="Times New Roman" w:hAnsi="Times New Roman" w:cs="Times New Roman"/>
        </w:rPr>
        <w:t>Dean of Humanities and DCI</w:t>
      </w:r>
      <w:r w:rsidRPr="005025FD">
        <w:rPr>
          <w:rFonts w:ascii="Times New Roman" w:eastAsia="Times New Roman" w:hAnsi="Times New Roman" w:cs="Times New Roman"/>
          <w:color w:val="000000"/>
        </w:rPr>
        <w:t xml:space="preserve"> met during common planning time for looking at student work meetings to norm on the rubric, discuss student writing strengths, and select a next focus based on the students’ writing. We discovered that the majority of our students were able to form an assertion aligned to a prompt and select connected textual evidence to prove their argument; however, the more nuanced strands, such as interpretation, required much more attention and direct instruction. </w:t>
      </w:r>
    </w:p>
    <w:p w14:paraId="6D892B92"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425965DE" w14:textId="7EB8241A" w:rsidR="001262D6" w:rsidRPr="005025FD" w:rsidRDefault="00737C0C">
      <w:pPr>
        <w:pStyle w:val="Normal1"/>
        <w:pBdr>
          <w:top w:val="nil"/>
          <w:left w:val="nil"/>
          <w:bottom w:val="nil"/>
          <w:right w:val="nil"/>
          <w:between w:val="nil"/>
        </w:pBdr>
        <w:rPr>
          <w:rFonts w:ascii="Times New Roman" w:eastAsia="Times New Roman" w:hAnsi="Times New Roman" w:cs="Times New Roman"/>
        </w:rPr>
      </w:pPr>
      <w:r w:rsidRPr="005025FD">
        <w:rPr>
          <w:rFonts w:ascii="Times New Roman" w:eastAsia="Times New Roman" w:hAnsi="Times New Roman" w:cs="Times New Roman"/>
        </w:rPr>
        <w:t>In year one, NHCSB realized that students needed more support in college-ready writing even beyond the aforementioned ELA courses; therefore, in</w:t>
      </w:r>
      <w:r w:rsidR="003632F1" w:rsidRPr="005025FD">
        <w:rPr>
          <w:rFonts w:ascii="Times New Roman" w:eastAsia="Times New Roman" w:hAnsi="Times New Roman" w:cs="Times New Roman"/>
        </w:rPr>
        <w:t xml:space="preserve"> the 2017-2018 school year, NHC</w:t>
      </w:r>
      <w:r w:rsidRPr="005025FD">
        <w:rPr>
          <w:rFonts w:ascii="Times New Roman" w:eastAsia="Times New Roman" w:hAnsi="Times New Roman" w:cs="Times New Roman"/>
        </w:rPr>
        <w:t>S</w:t>
      </w:r>
      <w:r w:rsidR="003632F1" w:rsidRPr="005025FD">
        <w:rPr>
          <w:rFonts w:ascii="Times New Roman" w:eastAsia="Times New Roman" w:hAnsi="Times New Roman" w:cs="Times New Roman"/>
        </w:rPr>
        <w:t>B</w:t>
      </w:r>
      <w:r w:rsidRPr="005025FD">
        <w:rPr>
          <w:rFonts w:ascii="Times New Roman" w:eastAsia="Times New Roman" w:hAnsi="Times New Roman" w:cs="Times New Roman"/>
        </w:rPr>
        <w:t xml:space="preserve"> incorporated Document-Based Question Writing into all history classes.  Using a common rubric based on both Achievement First’s DBQ rubric and the College Board’s standardized rubric, we aligned our vision for excellent historical writing.  History teachers gave at least one full-length DBQ per quarter where students examined and annotated multiple primary source documents and constructed a synthesis essay.  We discovered that our students, overwhelmingly, were able to annotate, summarize, and cite solid historical evidence; however, they continually struggled to synthesize multiple documents into a single nuanced argument and push their interpretation of evidence beyond what the text says explicitly.    </w:t>
      </w:r>
    </w:p>
    <w:p w14:paraId="7AA5C9CA"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453B49E9" w14:textId="26F0BA6E" w:rsidR="001262D6" w:rsidRPr="005025FD" w:rsidRDefault="00737C0C">
      <w:pPr>
        <w:pStyle w:val="Normal1"/>
        <w:pBdr>
          <w:top w:val="nil"/>
          <w:left w:val="nil"/>
          <w:bottom w:val="nil"/>
          <w:right w:val="nil"/>
          <w:between w:val="nil"/>
        </w:pBdr>
        <w:rPr>
          <w:rFonts w:ascii="Times New Roman" w:eastAsia="Times New Roman" w:hAnsi="Times New Roman" w:cs="Times New Roman"/>
        </w:rPr>
      </w:pPr>
      <w:r w:rsidRPr="005025FD">
        <w:rPr>
          <w:rFonts w:ascii="Times New Roman" w:eastAsia="Times New Roman" w:hAnsi="Times New Roman" w:cs="Times New Roman"/>
        </w:rPr>
        <w:t>Aside from focusing our efforts on written literacy across the two ELA courses and History, we</w:t>
      </w:r>
      <w:r w:rsidR="005606CB" w:rsidRPr="005025FD">
        <w:rPr>
          <w:rFonts w:ascii="Times New Roman" w:eastAsia="Times New Roman" w:hAnsi="Times New Roman" w:cs="Times New Roman"/>
        </w:rPr>
        <w:t xml:space="preserve"> also consistently implemented </w:t>
      </w:r>
      <w:r w:rsidRPr="005025FD">
        <w:rPr>
          <w:rFonts w:ascii="Times New Roman" w:eastAsia="Times New Roman" w:hAnsi="Times New Roman" w:cs="Times New Roman"/>
        </w:rPr>
        <w:t xml:space="preserve">Socratic seminars within these courses as a way to support the curation of ideas and interpretation prior to engaging in the writing process while simultaneously improving spoken literacy as well.  NHCSB designed a common rubric for Seminar participation and we captured video samples that we leveraged for ongoing professional development regarding Socratic seminar.  The majority of teachers rolled Socratic seminar out at the end of quarter 2 and practiced heavily in quarters 3 and 4. As a result, we saw an increase in student participation and in interim assessment scores.  </w:t>
      </w:r>
    </w:p>
    <w:p w14:paraId="0E8F4F7B" w14:textId="77777777" w:rsidR="00583DB8" w:rsidRPr="005025FD" w:rsidRDefault="00583DB8">
      <w:pPr>
        <w:pStyle w:val="Normal1"/>
        <w:pBdr>
          <w:top w:val="nil"/>
          <w:left w:val="nil"/>
          <w:bottom w:val="nil"/>
          <w:right w:val="nil"/>
          <w:between w:val="nil"/>
        </w:pBdr>
        <w:rPr>
          <w:rFonts w:ascii="Times New Roman" w:eastAsia="Times New Roman" w:hAnsi="Times New Roman" w:cs="Times New Roman"/>
        </w:rPr>
      </w:pPr>
    </w:p>
    <w:p w14:paraId="2AE8E160" w14:textId="369D80DB" w:rsidR="001262D6" w:rsidRPr="005025FD" w:rsidRDefault="00737C0C" w:rsidP="00821C66">
      <w:pPr>
        <w:pStyle w:val="Heading2"/>
        <w:rPr>
          <w:color w:val="auto"/>
          <w:sz w:val="24"/>
          <w:szCs w:val="24"/>
        </w:rPr>
      </w:pPr>
      <w:bookmarkStart w:id="8" w:name="_Toc394674723"/>
      <w:r w:rsidRPr="005025FD">
        <w:rPr>
          <w:color w:val="auto"/>
          <w:sz w:val="24"/>
          <w:szCs w:val="24"/>
        </w:rPr>
        <w:lastRenderedPageBreak/>
        <w:t>Organizational Viability</w:t>
      </w:r>
      <w:bookmarkEnd w:id="8"/>
    </w:p>
    <w:p w14:paraId="431AE27D" w14:textId="77777777" w:rsidR="001262D6" w:rsidRPr="005025FD" w:rsidRDefault="00737C0C">
      <w:pPr>
        <w:pStyle w:val="Heading2"/>
        <w:contextualSpacing w:val="0"/>
        <w:rPr>
          <w:sz w:val="24"/>
          <w:szCs w:val="24"/>
        </w:rPr>
      </w:pPr>
      <w:bookmarkStart w:id="9" w:name="_Toc394674724"/>
      <w:r w:rsidRPr="005025FD">
        <w:rPr>
          <w:sz w:val="24"/>
          <w:szCs w:val="24"/>
        </w:rPr>
        <w:t>Organizational Structure of the School</w:t>
      </w:r>
      <w:bookmarkEnd w:id="9"/>
      <w:r w:rsidRPr="005025FD">
        <w:rPr>
          <w:i/>
          <w:sz w:val="24"/>
          <w:szCs w:val="24"/>
        </w:rPr>
        <w:t xml:space="preserve"> </w:t>
      </w:r>
    </w:p>
    <w:p w14:paraId="796F9B3D" w14:textId="77777777" w:rsidR="001262D6" w:rsidRPr="005025FD" w:rsidRDefault="00737C0C">
      <w:pPr>
        <w:pStyle w:val="Normal1"/>
        <w:numPr>
          <w:ilvl w:val="0"/>
          <w:numId w:val="15"/>
        </w:numPr>
        <w:pBdr>
          <w:top w:val="nil"/>
          <w:left w:val="nil"/>
          <w:bottom w:val="nil"/>
          <w:right w:val="nil"/>
          <w:between w:val="nil"/>
        </w:pBdr>
        <w:spacing w:after="120"/>
        <w:ind w:left="360" w:hanging="360"/>
        <w:contextualSpacing/>
        <w:jc w:val="both"/>
        <w:rPr>
          <w:rFonts w:ascii="Times New Roman" w:eastAsia="Times New Roman" w:hAnsi="Times New Roman" w:cs="Times New Roman"/>
          <w:b/>
          <w:color w:val="000000"/>
        </w:rPr>
      </w:pPr>
      <w:r w:rsidRPr="005025FD">
        <w:rPr>
          <w:rFonts w:ascii="Times New Roman" w:eastAsia="Times New Roman" w:hAnsi="Times New Roman" w:cs="Times New Roman"/>
          <w:b/>
          <w:color w:val="000000"/>
        </w:rPr>
        <w:t>Organizational Structure of the School</w:t>
      </w:r>
    </w:p>
    <w:p w14:paraId="49A37E74"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If applicable, describe any changes to the organizational structure made during the 2017-2018 school year and/or anticipated changes for the upcoming year. Please provide an up-to-date organizational chart.</w:t>
      </w:r>
    </w:p>
    <w:p w14:paraId="2036F565" w14:textId="77777777" w:rsidR="001262D6" w:rsidRPr="005025FD" w:rsidRDefault="001262D6">
      <w:pPr>
        <w:pStyle w:val="Normal1"/>
        <w:rPr>
          <w:rFonts w:ascii="Times New Roman" w:hAnsi="Times New Roman" w:cs="Times New Roman"/>
        </w:rPr>
      </w:pPr>
    </w:p>
    <w:p w14:paraId="7770E194"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When NHCSB first submitted a proposal for approval as a charter school, the founding team recognized the key developmental differences between middle school and high school. As such, NHCSB was divided into a “Lower School” grades 6-8 and an “Upper School” grades 9-12. Given the acceleration of our academic model as well as the distinctly different cultural needs of our two populations, the Leadership Team undertook efforts to formally introduce a two-school model with a leadership structure to match during the spring of 2018. Restructuring the organizational chart, NHCSB will see the introduction of a middle school and a high school principal, the inclusion of a Dean of Culture for the middle school (where the Leadership Team agreed it was most needed to create a strong foundation for our youngest students), a new Assistant Executive Director to oversee the overall operations of the school as well as the financial health of the school. By shifting positions and re-working job descriptions, NHCSB was able to make these changes with very little changes to the original staffing plan.  Two organizational charts are provided below, the 2017-18 chart and the proposed 2018-19 chart. </w:t>
      </w:r>
    </w:p>
    <w:p w14:paraId="0B229C88" w14:textId="77777777" w:rsidR="00821C66" w:rsidRPr="005025FD" w:rsidRDefault="00821C66">
      <w:pPr>
        <w:pStyle w:val="Normal1"/>
        <w:rPr>
          <w:rFonts w:ascii="Times New Roman" w:hAnsi="Times New Roman" w:cs="Times New Roman"/>
        </w:rPr>
        <w:sectPr w:rsidR="00821C66" w:rsidRPr="005025FD" w:rsidSect="00821C66">
          <w:pgSz w:w="12240" w:h="15840" w:orient="landscape"/>
          <w:pgMar w:top="1800" w:right="1440" w:bottom="1800" w:left="1440" w:header="0" w:footer="720" w:gutter="0"/>
          <w:cols w:space="720"/>
        </w:sectPr>
      </w:pPr>
    </w:p>
    <w:p w14:paraId="4BE36016" w14:textId="77777777" w:rsidR="00583DB8" w:rsidRPr="005025FD" w:rsidRDefault="00583DB8">
      <w:pPr>
        <w:pStyle w:val="Normal1"/>
        <w:rPr>
          <w:rFonts w:ascii="Times New Roman" w:hAnsi="Times New Roman" w:cs="Times New Roman"/>
        </w:rPr>
      </w:pPr>
      <w:r w:rsidRPr="005025FD">
        <w:rPr>
          <w:rFonts w:ascii="Times New Roman" w:eastAsia="Times New Roman" w:hAnsi="Times New Roman" w:cs="Times New Roman"/>
          <w:noProof/>
        </w:rPr>
        <w:lastRenderedPageBreak/>
        <w:drawing>
          <wp:inline distT="0" distB="0" distL="0" distR="0" wp14:anchorId="7A63BB2C" wp14:editId="5F108DDB">
            <wp:extent cx="7772400" cy="4114800"/>
            <wp:effectExtent l="50800" t="0" r="50800" b="0"/>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6CEA0827" w14:textId="77777777" w:rsidR="00583DB8" w:rsidRPr="005025FD" w:rsidRDefault="00583DB8">
      <w:pPr>
        <w:pStyle w:val="Normal1"/>
        <w:rPr>
          <w:rFonts w:ascii="Times New Roman" w:hAnsi="Times New Roman" w:cs="Times New Roman"/>
        </w:rPr>
      </w:pPr>
    </w:p>
    <w:p w14:paraId="6947AA0A" w14:textId="77777777" w:rsidR="00583DB8" w:rsidRPr="005025FD" w:rsidRDefault="00583DB8">
      <w:pPr>
        <w:pStyle w:val="Normal1"/>
        <w:rPr>
          <w:rFonts w:ascii="Times New Roman" w:hAnsi="Times New Roman" w:cs="Times New Roman"/>
        </w:rPr>
      </w:pPr>
      <w:r w:rsidRPr="005025FD">
        <w:rPr>
          <w:rFonts w:ascii="Times New Roman" w:hAnsi="Times New Roman" w:cs="Times New Roman"/>
        </w:rPr>
        <w:t>2017-18 Organizational Chart</w:t>
      </w:r>
      <w:r w:rsidR="00806BDE" w:rsidRPr="005025FD">
        <w:rPr>
          <w:rFonts w:ascii="Times New Roman" w:hAnsi="Times New Roman" w:cs="Times New Roman"/>
        </w:rPr>
        <w:t xml:space="preserve"> (above) 2018-19 Organization Chart (below)</w:t>
      </w:r>
    </w:p>
    <w:p w14:paraId="7D5334CB" w14:textId="77777777" w:rsidR="00583DB8" w:rsidRPr="005025FD" w:rsidRDefault="00583DB8">
      <w:pPr>
        <w:pStyle w:val="Normal1"/>
        <w:rPr>
          <w:rFonts w:ascii="Times New Roman" w:hAnsi="Times New Roman" w:cs="Times New Roman"/>
        </w:rPr>
      </w:pPr>
    </w:p>
    <w:p w14:paraId="7C1D56EA" w14:textId="77777777" w:rsidR="00583DB8" w:rsidRPr="005025FD" w:rsidRDefault="00583DB8">
      <w:pPr>
        <w:pStyle w:val="Normal1"/>
        <w:rPr>
          <w:rFonts w:ascii="Times New Roman" w:hAnsi="Times New Roman" w:cs="Times New Roman"/>
        </w:rPr>
        <w:sectPr w:rsidR="00583DB8" w:rsidRPr="005025FD" w:rsidSect="00583DB8">
          <w:pgSz w:w="15840" w:h="12240"/>
          <w:pgMar w:top="1440" w:right="1800" w:bottom="1440" w:left="1800" w:header="0" w:footer="720" w:gutter="0"/>
          <w:cols w:space="720"/>
        </w:sectPr>
      </w:pPr>
    </w:p>
    <w:p w14:paraId="5B9DDD68" w14:textId="77777777" w:rsidR="00821C66" w:rsidRPr="005025FD" w:rsidRDefault="00583DB8">
      <w:pPr>
        <w:pStyle w:val="Normal1"/>
        <w:rPr>
          <w:rFonts w:ascii="Times New Roman" w:hAnsi="Times New Roman" w:cs="Times New Roman"/>
        </w:rPr>
        <w:sectPr w:rsidR="00821C66" w:rsidRPr="005025FD" w:rsidSect="00583DB8">
          <w:pgSz w:w="15840" w:h="12240"/>
          <w:pgMar w:top="1440" w:right="1800" w:bottom="1440" w:left="1800" w:header="0" w:footer="720" w:gutter="0"/>
          <w:cols w:space="720"/>
        </w:sectPr>
      </w:pPr>
      <w:r w:rsidRPr="005025FD">
        <w:rPr>
          <w:rFonts w:ascii="Times New Roman" w:hAnsi="Times New Roman" w:cs="Times New Roman"/>
          <w:noProof/>
        </w:rPr>
        <w:lastRenderedPageBreak/>
        <w:drawing>
          <wp:inline distT="0" distB="0" distL="0" distR="0" wp14:anchorId="191EE29A" wp14:editId="20C4566A">
            <wp:extent cx="7823200" cy="5524500"/>
            <wp:effectExtent l="0" t="76200" r="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C9C42ED" w14:textId="0F4EC30F" w:rsidR="00583DB8" w:rsidRPr="005025FD" w:rsidRDefault="00583DB8">
      <w:pPr>
        <w:pStyle w:val="Normal1"/>
        <w:rPr>
          <w:rFonts w:ascii="Times New Roman" w:hAnsi="Times New Roman" w:cs="Times New Roman"/>
        </w:rPr>
      </w:pPr>
    </w:p>
    <w:p w14:paraId="5602004A" w14:textId="77777777" w:rsidR="001262D6" w:rsidRPr="005025FD" w:rsidRDefault="00737C0C">
      <w:pPr>
        <w:pStyle w:val="Normal1"/>
        <w:numPr>
          <w:ilvl w:val="0"/>
          <w:numId w:val="15"/>
        </w:numPr>
        <w:pBdr>
          <w:top w:val="nil"/>
          <w:left w:val="nil"/>
          <w:bottom w:val="nil"/>
          <w:right w:val="nil"/>
          <w:between w:val="nil"/>
        </w:pBdr>
        <w:ind w:left="360" w:hanging="360"/>
        <w:contextualSpacing/>
        <w:jc w:val="both"/>
        <w:rPr>
          <w:rFonts w:ascii="Times New Roman" w:eastAsia="Times New Roman" w:hAnsi="Times New Roman" w:cs="Times New Roman"/>
          <w:color w:val="000000"/>
        </w:rPr>
      </w:pPr>
      <w:r w:rsidRPr="005025FD">
        <w:rPr>
          <w:rFonts w:ascii="Times New Roman" w:eastAsia="Times New Roman" w:hAnsi="Times New Roman" w:cs="Times New Roman"/>
          <w:b/>
          <w:color w:val="000000"/>
        </w:rPr>
        <w:t>Teacher Evaluation</w:t>
      </w:r>
      <w:r w:rsidRPr="005025FD">
        <w:rPr>
          <w:rFonts w:ascii="Times New Roman" w:eastAsia="Times New Roman" w:hAnsi="Times New Roman" w:cs="Times New Roman"/>
          <w:color w:val="000000"/>
        </w:rPr>
        <w:t xml:space="preserve">: </w:t>
      </w:r>
    </w:p>
    <w:p w14:paraId="25D20B79" w14:textId="1F34C006" w:rsidR="001262D6" w:rsidRPr="005025FD" w:rsidRDefault="00737C0C">
      <w:pPr>
        <w:pStyle w:val="Normal1"/>
        <w:pBdr>
          <w:top w:val="nil"/>
          <w:left w:val="nil"/>
          <w:bottom w:val="nil"/>
          <w:right w:val="nil"/>
          <w:between w:val="nil"/>
        </w:pBdr>
        <w:jc w:val="both"/>
        <w:rPr>
          <w:rFonts w:ascii="Times New Roman" w:eastAsia="Times New Roman" w:hAnsi="Times New Roman" w:cs="Times New Roman"/>
          <w:color w:val="000000"/>
        </w:rPr>
      </w:pPr>
      <w:r w:rsidRPr="005025FD">
        <w:rPr>
          <w:rFonts w:ascii="Times New Roman" w:eastAsia="Times New Roman" w:hAnsi="Times New Roman" w:cs="Times New Roman"/>
          <w:color w:val="000000"/>
        </w:rPr>
        <w:t>There have been no changes to the teacher evaluation system</w:t>
      </w:r>
      <w:r w:rsidR="00374AEE" w:rsidRPr="005025FD">
        <w:rPr>
          <w:rFonts w:ascii="Times New Roman" w:eastAsia="Times New Roman" w:hAnsi="Times New Roman" w:cs="Times New Roman"/>
          <w:color w:val="000000"/>
        </w:rPr>
        <w:t xml:space="preserve"> for the 2017-18 school year</w:t>
      </w:r>
      <w:r w:rsidRPr="005025FD">
        <w:rPr>
          <w:rFonts w:ascii="Times New Roman" w:eastAsia="Times New Roman" w:hAnsi="Times New Roman" w:cs="Times New Roman"/>
          <w:color w:val="000000"/>
        </w:rPr>
        <w:t xml:space="preserve">.  NHCSB will continue to use the state evaluation </w:t>
      </w:r>
      <w:r w:rsidR="00374AEE" w:rsidRPr="005025FD">
        <w:rPr>
          <w:rFonts w:ascii="Times New Roman" w:eastAsia="Times New Roman" w:hAnsi="Times New Roman" w:cs="Times New Roman"/>
          <w:color w:val="000000"/>
        </w:rPr>
        <w:t xml:space="preserve">rubric to evaluate our teachers’ holistic performance and to guide our formal observations for the 2018-19 school year. </w:t>
      </w:r>
      <w:r w:rsidR="00E53D51" w:rsidRPr="005025FD">
        <w:rPr>
          <w:rFonts w:ascii="Times New Roman" w:eastAsia="Times New Roman" w:hAnsi="Times New Roman" w:cs="Times New Roman"/>
          <w:color w:val="000000"/>
        </w:rPr>
        <w:t xml:space="preserve">Given that NHCSB attracts </w:t>
      </w:r>
      <w:r w:rsidR="003632F1" w:rsidRPr="005025FD">
        <w:rPr>
          <w:rFonts w:ascii="Times New Roman" w:eastAsia="Times New Roman" w:hAnsi="Times New Roman" w:cs="Times New Roman"/>
          <w:color w:val="000000"/>
        </w:rPr>
        <w:t>new teachers</w:t>
      </w:r>
      <w:r w:rsidR="00E53D51" w:rsidRPr="005025FD">
        <w:rPr>
          <w:rFonts w:ascii="Times New Roman" w:eastAsia="Times New Roman" w:hAnsi="Times New Roman" w:cs="Times New Roman"/>
          <w:color w:val="000000"/>
        </w:rPr>
        <w:t>, many of whom are in the process of completing their steps toward obtaining their highly qualitied teacher certification,</w:t>
      </w:r>
      <w:r w:rsidR="003632F1" w:rsidRPr="005025FD">
        <w:rPr>
          <w:rFonts w:ascii="Times New Roman" w:eastAsia="Times New Roman" w:hAnsi="Times New Roman" w:cs="Times New Roman"/>
          <w:color w:val="000000"/>
        </w:rPr>
        <w:t xml:space="preserve"> </w:t>
      </w:r>
      <w:r w:rsidR="00E53D51" w:rsidRPr="005025FD">
        <w:rPr>
          <w:rFonts w:ascii="Times New Roman" w:eastAsia="Times New Roman" w:hAnsi="Times New Roman" w:cs="Times New Roman"/>
          <w:color w:val="000000"/>
        </w:rPr>
        <w:t xml:space="preserve">we tailor our evaluation system to be a comprehensive view of the teacher’s performance, professionalism, and progress toward achieving their personal and student growth goals. </w:t>
      </w:r>
    </w:p>
    <w:p w14:paraId="2911A2EF" w14:textId="77777777" w:rsidR="00BE0579" w:rsidRPr="005025FD" w:rsidRDefault="00BE0579">
      <w:pPr>
        <w:pStyle w:val="Normal1"/>
        <w:pBdr>
          <w:top w:val="nil"/>
          <w:left w:val="nil"/>
          <w:bottom w:val="nil"/>
          <w:right w:val="nil"/>
          <w:between w:val="nil"/>
        </w:pBdr>
        <w:jc w:val="both"/>
        <w:rPr>
          <w:rFonts w:ascii="Times New Roman" w:eastAsia="Times New Roman" w:hAnsi="Times New Roman" w:cs="Times New Roman"/>
          <w:color w:val="000000"/>
        </w:rPr>
      </w:pPr>
    </w:p>
    <w:p w14:paraId="060EECB7" w14:textId="77777777" w:rsidR="001262D6" w:rsidRPr="005025FD" w:rsidRDefault="001262D6">
      <w:pPr>
        <w:pStyle w:val="Normal1"/>
        <w:widowControl w:val="0"/>
        <w:pBdr>
          <w:top w:val="nil"/>
          <w:left w:val="nil"/>
          <w:bottom w:val="nil"/>
          <w:right w:val="nil"/>
          <w:between w:val="nil"/>
        </w:pBdr>
        <w:spacing w:line="276" w:lineRule="auto"/>
        <w:rPr>
          <w:rFonts w:ascii="Times New Roman" w:eastAsia="Times New Roman" w:hAnsi="Times New Roman" w:cs="Times New Roman"/>
          <w:color w:val="000000"/>
        </w:rPr>
        <w:sectPr w:rsidR="001262D6" w:rsidRPr="005025FD" w:rsidSect="00821C66">
          <w:pgSz w:w="12240" w:h="15840" w:orient="landscape"/>
          <w:pgMar w:top="1800" w:right="1440" w:bottom="1800" w:left="1440" w:header="0" w:footer="720" w:gutter="0"/>
          <w:cols w:space="720"/>
        </w:sectPr>
      </w:pPr>
    </w:p>
    <w:p w14:paraId="02809B78"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67CE4021" w14:textId="77777777" w:rsidR="001262D6" w:rsidRPr="005025FD" w:rsidRDefault="00737C0C">
      <w:pPr>
        <w:pStyle w:val="Normal1"/>
        <w:numPr>
          <w:ilvl w:val="0"/>
          <w:numId w:val="15"/>
        </w:numPr>
        <w:pBdr>
          <w:top w:val="nil"/>
          <w:left w:val="nil"/>
          <w:bottom w:val="nil"/>
          <w:right w:val="nil"/>
          <w:between w:val="nil"/>
        </w:pBdr>
        <w:ind w:left="0" w:firstLine="0"/>
        <w:jc w:val="both"/>
        <w:rPr>
          <w:rFonts w:ascii="Times New Roman" w:eastAsia="Times New Roman" w:hAnsi="Times New Roman" w:cs="Times New Roman"/>
          <w:b/>
          <w:color w:val="000000"/>
        </w:rPr>
      </w:pPr>
      <w:r w:rsidRPr="005025FD">
        <w:rPr>
          <w:rFonts w:ascii="Times New Roman" w:eastAsia="Times New Roman" w:hAnsi="Times New Roman" w:cs="Times New Roman"/>
          <w:b/>
          <w:color w:val="000000"/>
        </w:rPr>
        <w:t xml:space="preserve">Budget and Finance </w:t>
      </w:r>
    </w:p>
    <w:p w14:paraId="6E7F2EE4" w14:textId="77777777" w:rsidR="001262D6" w:rsidRPr="005025FD" w:rsidRDefault="00737C0C">
      <w:pPr>
        <w:pStyle w:val="Normal1"/>
        <w:numPr>
          <w:ilvl w:val="0"/>
          <w:numId w:val="8"/>
        </w:numPr>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color w:val="000000"/>
        </w:rPr>
      </w:pPr>
      <w:r w:rsidRPr="005025FD">
        <w:rPr>
          <w:rFonts w:ascii="Times New Roman" w:hAnsi="Times New Roman" w:cs="Times New Roman"/>
          <w:i/>
          <w:color w:val="000000"/>
          <w:u w:val="single"/>
        </w:rPr>
        <w:t>Unaudited FY18 statement of revenues, expenses, and changes in net assets (income statement)</w:t>
      </w:r>
      <w:r w:rsidRPr="005025FD">
        <w:rPr>
          <w:rFonts w:ascii="Times New Roman" w:hAnsi="Times New Roman" w:cs="Times New Roman"/>
          <w:color w:val="000000"/>
        </w:rPr>
        <w:t xml:space="preserve"> </w:t>
      </w:r>
    </w:p>
    <w:tbl>
      <w:tblPr>
        <w:tblW w:w="8381" w:type="dxa"/>
        <w:tblInd w:w="93" w:type="dxa"/>
        <w:tblLook w:val="04A0" w:firstRow="1" w:lastRow="0" w:firstColumn="1" w:lastColumn="0" w:noHBand="0" w:noVBand="1"/>
      </w:tblPr>
      <w:tblGrid>
        <w:gridCol w:w="222"/>
        <w:gridCol w:w="222"/>
        <w:gridCol w:w="222"/>
        <w:gridCol w:w="6137"/>
        <w:gridCol w:w="1980"/>
      </w:tblGrid>
      <w:tr w:rsidR="00AD1D1B" w:rsidRPr="005025FD" w14:paraId="772A7560" w14:textId="77777777" w:rsidTr="00AD1D1B">
        <w:trPr>
          <w:trHeight w:val="300"/>
        </w:trPr>
        <w:tc>
          <w:tcPr>
            <w:tcW w:w="6401" w:type="dxa"/>
            <w:gridSpan w:val="4"/>
            <w:tcBorders>
              <w:top w:val="nil"/>
              <w:left w:val="nil"/>
              <w:bottom w:val="nil"/>
              <w:right w:val="nil"/>
            </w:tcBorders>
            <w:shd w:val="clear" w:color="auto" w:fill="auto"/>
            <w:noWrap/>
            <w:vAlign w:val="center"/>
            <w:hideMark/>
          </w:tcPr>
          <w:p w14:paraId="2036D92A" w14:textId="77777777" w:rsidR="00AD1D1B" w:rsidRPr="005025FD" w:rsidRDefault="00AD1D1B" w:rsidP="00AD1D1B">
            <w:pPr>
              <w:rPr>
                <w:rFonts w:ascii="Times New Roman" w:eastAsia="Times New Roman" w:hAnsi="Times New Roman" w:cs="Times New Roman"/>
                <w:b/>
                <w:bCs/>
                <w:color w:val="FF0000"/>
              </w:rPr>
            </w:pPr>
            <w:r w:rsidRPr="005025FD">
              <w:rPr>
                <w:rFonts w:ascii="Times New Roman" w:eastAsia="Times New Roman" w:hAnsi="Times New Roman" w:cs="Times New Roman"/>
                <w:b/>
                <w:bCs/>
                <w:color w:val="FF0000"/>
              </w:rPr>
              <w:t>UNAUDITED FINANCIAL STATEMENTS</w:t>
            </w:r>
          </w:p>
        </w:tc>
        <w:tc>
          <w:tcPr>
            <w:tcW w:w="1980" w:type="dxa"/>
            <w:tcBorders>
              <w:top w:val="nil"/>
              <w:left w:val="nil"/>
              <w:bottom w:val="nil"/>
              <w:right w:val="nil"/>
            </w:tcBorders>
            <w:shd w:val="clear" w:color="auto" w:fill="auto"/>
            <w:noWrap/>
            <w:vAlign w:val="center"/>
            <w:hideMark/>
          </w:tcPr>
          <w:p w14:paraId="7335EF4E" w14:textId="77777777" w:rsidR="00AD1D1B" w:rsidRPr="005025FD" w:rsidRDefault="00AD1D1B" w:rsidP="00AD1D1B">
            <w:pPr>
              <w:rPr>
                <w:rFonts w:ascii="Times New Roman" w:eastAsia="Times New Roman" w:hAnsi="Times New Roman" w:cs="Times New Roman"/>
              </w:rPr>
            </w:pPr>
          </w:p>
        </w:tc>
      </w:tr>
      <w:tr w:rsidR="00AD1D1B" w:rsidRPr="005025FD" w14:paraId="3B5641EB" w14:textId="77777777" w:rsidTr="00AD1D1B">
        <w:trPr>
          <w:trHeight w:val="300"/>
        </w:trPr>
        <w:tc>
          <w:tcPr>
            <w:tcW w:w="88" w:type="dxa"/>
            <w:tcBorders>
              <w:top w:val="nil"/>
              <w:left w:val="nil"/>
              <w:bottom w:val="nil"/>
              <w:right w:val="nil"/>
            </w:tcBorders>
            <w:shd w:val="clear" w:color="auto" w:fill="auto"/>
            <w:noWrap/>
            <w:vAlign w:val="center"/>
            <w:hideMark/>
          </w:tcPr>
          <w:p w14:paraId="32E5CF66" w14:textId="77777777" w:rsidR="00AD1D1B" w:rsidRPr="005025FD" w:rsidRDefault="00AD1D1B" w:rsidP="00AD1D1B">
            <w:pPr>
              <w:jc w:val="center"/>
              <w:rPr>
                <w:rFonts w:ascii="Times New Roman" w:eastAsia="Times New Roman" w:hAnsi="Times New Roman" w:cs="Times New Roman"/>
              </w:rPr>
            </w:pPr>
          </w:p>
        </w:tc>
        <w:tc>
          <w:tcPr>
            <w:tcW w:w="6313" w:type="dxa"/>
            <w:gridSpan w:val="3"/>
            <w:tcBorders>
              <w:top w:val="nil"/>
              <w:left w:val="nil"/>
              <w:bottom w:val="nil"/>
              <w:right w:val="nil"/>
            </w:tcBorders>
            <w:shd w:val="clear" w:color="auto" w:fill="auto"/>
            <w:noWrap/>
            <w:vAlign w:val="center"/>
            <w:hideMark/>
          </w:tcPr>
          <w:p w14:paraId="355248B5"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Operating Revenues:</w:t>
            </w:r>
          </w:p>
        </w:tc>
        <w:tc>
          <w:tcPr>
            <w:tcW w:w="1980" w:type="dxa"/>
            <w:tcBorders>
              <w:top w:val="nil"/>
              <w:left w:val="nil"/>
              <w:bottom w:val="nil"/>
              <w:right w:val="nil"/>
            </w:tcBorders>
            <w:shd w:val="clear" w:color="auto" w:fill="auto"/>
            <w:noWrap/>
            <w:vAlign w:val="center"/>
            <w:hideMark/>
          </w:tcPr>
          <w:p w14:paraId="30BC1AA0" w14:textId="77777777" w:rsidR="00AD1D1B" w:rsidRPr="005025FD" w:rsidRDefault="00AD1D1B" w:rsidP="00AD1D1B">
            <w:pPr>
              <w:rPr>
                <w:rFonts w:ascii="Times New Roman" w:eastAsia="Times New Roman" w:hAnsi="Times New Roman" w:cs="Times New Roman"/>
              </w:rPr>
            </w:pPr>
          </w:p>
        </w:tc>
      </w:tr>
      <w:tr w:rsidR="00AD1D1B" w:rsidRPr="005025FD" w14:paraId="15326BC5" w14:textId="77777777" w:rsidTr="00AD1D1B">
        <w:trPr>
          <w:trHeight w:val="300"/>
        </w:trPr>
        <w:tc>
          <w:tcPr>
            <w:tcW w:w="88" w:type="dxa"/>
            <w:tcBorders>
              <w:top w:val="nil"/>
              <w:left w:val="nil"/>
              <w:bottom w:val="nil"/>
              <w:right w:val="nil"/>
            </w:tcBorders>
            <w:shd w:val="clear" w:color="auto" w:fill="auto"/>
            <w:noWrap/>
            <w:vAlign w:val="center"/>
            <w:hideMark/>
          </w:tcPr>
          <w:p w14:paraId="772BAD62"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61A780B6"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7201A68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Tuition</w:t>
            </w:r>
          </w:p>
        </w:tc>
        <w:tc>
          <w:tcPr>
            <w:tcW w:w="1980" w:type="dxa"/>
            <w:tcBorders>
              <w:top w:val="nil"/>
              <w:left w:val="nil"/>
              <w:bottom w:val="nil"/>
              <w:right w:val="nil"/>
            </w:tcBorders>
            <w:shd w:val="clear" w:color="auto" w:fill="auto"/>
            <w:noWrap/>
            <w:vAlign w:val="center"/>
            <w:hideMark/>
          </w:tcPr>
          <w:p w14:paraId="445F404C"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$5,012,560 </w:t>
            </w:r>
          </w:p>
        </w:tc>
      </w:tr>
      <w:tr w:rsidR="00AD1D1B" w:rsidRPr="005025FD" w14:paraId="4A1EDEA0" w14:textId="77777777" w:rsidTr="00AD1D1B">
        <w:trPr>
          <w:trHeight w:val="300"/>
        </w:trPr>
        <w:tc>
          <w:tcPr>
            <w:tcW w:w="88" w:type="dxa"/>
            <w:tcBorders>
              <w:top w:val="nil"/>
              <w:left w:val="nil"/>
              <w:bottom w:val="nil"/>
              <w:right w:val="nil"/>
            </w:tcBorders>
            <w:shd w:val="clear" w:color="auto" w:fill="auto"/>
            <w:noWrap/>
            <w:vAlign w:val="center"/>
            <w:hideMark/>
          </w:tcPr>
          <w:p w14:paraId="4A5D14F8"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6FFA54F8"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719A96FE"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Federal grants</w:t>
            </w:r>
          </w:p>
        </w:tc>
        <w:tc>
          <w:tcPr>
            <w:tcW w:w="1980" w:type="dxa"/>
            <w:tcBorders>
              <w:top w:val="nil"/>
              <w:left w:val="nil"/>
              <w:bottom w:val="nil"/>
              <w:right w:val="nil"/>
            </w:tcBorders>
            <w:shd w:val="clear" w:color="auto" w:fill="auto"/>
            <w:noWrap/>
            <w:vAlign w:val="center"/>
            <w:hideMark/>
          </w:tcPr>
          <w:p w14:paraId="529F7380"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761,752 </w:t>
            </w:r>
          </w:p>
        </w:tc>
      </w:tr>
      <w:tr w:rsidR="00AD1D1B" w:rsidRPr="005025FD" w14:paraId="51C51D89" w14:textId="77777777" w:rsidTr="00AD1D1B">
        <w:trPr>
          <w:trHeight w:val="300"/>
        </w:trPr>
        <w:tc>
          <w:tcPr>
            <w:tcW w:w="88" w:type="dxa"/>
            <w:tcBorders>
              <w:top w:val="nil"/>
              <w:left w:val="nil"/>
              <w:bottom w:val="nil"/>
              <w:right w:val="nil"/>
            </w:tcBorders>
            <w:shd w:val="clear" w:color="auto" w:fill="auto"/>
            <w:noWrap/>
            <w:vAlign w:val="center"/>
            <w:hideMark/>
          </w:tcPr>
          <w:p w14:paraId="1D4F73E6"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C1DF4E2"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744829A9"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Food service revenue</w:t>
            </w:r>
          </w:p>
        </w:tc>
        <w:tc>
          <w:tcPr>
            <w:tcW w:w="1980" w:type="dxa"/>
            <w:tcBorders>
              <w:top w:val="nil"/>
              <w:left w:val="nil"/>
              <w:bottom w:val="nil"/>
              <w:right w:val="nil"/>
            </w:tcBorders>
            <w:shd w:val="clear" w:color="auto" w:fill="auto"/>
            <w:noWrap/>
            <w:vAlign w:val="center"/>
            <w:hideMark/>
          </w:tcPr>
          <w:p w14:paraId="0F733501"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177,404 </w:t>
            </w:r>
          </w:p>
        </w:tc>
      </w:tr>
      <w:tr w:rsidR="00AD1D1B" w:rsidRPr="005025FD" w14:paraId="540F1AAE" w14:textId="77777777" w:rsidTr="00AD1D1B">
        <w:trPr>
          <w:trHeight w:val="300"/>
        </w:trPr>
        <w:tc>
          <w:tcPr>
            <w:tcW w:w="88" w:type="dxa"/>
            <w:tcBorders>
              <w:top w:val="nil"/>
              <w:left w:val="nil"/>
              <w:bottom w:val="nil"/>
              <w:right w:val="nil"/>
            </w:tcBorders>
            <w:shd w:val="clear" w:color="auto" w:fill="auto"/>
            <w:noWrap/>
            <w:vAlign w:val="center"/>
            <w:hideMark/>
          </w:tcPr>
          <w:p w14:paraId="120AF720"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9B73EBF"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15EF011A"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Transportation </w:t>
            </w:r>
          </w:p>
        </w:tc>
        <w:tc>
          <w:tcPr>
            <w:tcW w:w="1980" w:type="dxa"/>
            <w:tcBorders>
              <w:top w:val="nil"/>
              <w:left w:val="nil"/>
              <w:bottom w:val="nil"/>
              <w:right w:val="nil"/>
            </w:tcBorders>
            <w:shd w:val="clear" w:color="auto" w:fill="auto"/>
            <w:noWrap/>
            <w:vAlign w:val="center"/>
            <w:hideMark/>
          </w:tcPr>
          <w:p w14:paraId="0D0A0283"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79,604 </w:t>
            </w:r>
          </w:p>
        </w:tc>
      </w:tr>
      <w:tr w:rsidR="00AD1D1B" w:rsidRPr="005025FD" w14:paraId="02F46898" w14:textId="77777777" w:rsidTr="00AD1D1B">
        <w:trPr>
          <w:trHeight w:val="105"/>
        </w:trPr>
        <w:tc>
          <w:tcPr>
            <w:tcW w:w="88" w:type="dxa"/>
            <w:tcBorders>
              <w:top w:val="nil"/>
              <w:left w:val="nil"/>
              <w:bottom w:val="nil"/>
              <w:right w:val="nil"/>
            </w:tcBorders>
            <w:shd w:val="clear" w:color="auto" w:fill="auto"/>
            <w:noWrap/>
            <w:vAlign w:val="center"/>
            <w:hideMark/>
          </w:tcPr>
          <w:p w14:paraId="627F5CCD"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B180B46"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74755E5C"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55B1D8C5"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22D5E665" w14:textId="77777777" w:rsidR="00AD1D1B" w:rsidRPr="005025FD" w:rsidRDefault="00AD1D1B" w:rsidP="00AD1D1B">
            <w:pPr>
              <w:rPr>
                <w:rFonts w:ascii="Times New Roman" w:eastAsia="Times New Roman" w:hAnsi="Times New Roman" w:cs="Times New Roman"/>
              </w:rPr>
            </w:pPr>
          </w:p>
        </w:tc>
      </w:tr>
      <w:tr w:rsidR="00AD1D1B" w:rsidRPr="005025FD" w14:paraId="2B038803" w14:textId="77777777" w:rsidTr="00AD1D1B">
        <w:trPr>
          <w:trHeight w:val="360"/>
        </w:trPr>
        <w:tc>
          <w:tcPr>
            <w:tcW w:w="88" w:type="dxa"/>
            <w:tcBorders>
              <w:top w:val="nil"/>
              <w:left w:val="nil"/>
              <w:bottom w:val="nil"/>
              <w:right w:val="nil"/>
            </w:tcBorders>
            <w:shd w:val="clear" w:color="auto" w:fill="auto"/>
            <w:noWrap/>
            <w:vAlign w:val="center"/>
            <w:hideMark/>
          </w:tcPr>
          <w:p w14:paraId="755D2FA9"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2FA5931"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293C5B7C"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0B8E5DBF"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operating revenue</w:t>
            </w:r>
          </w:p>
        </w:tc>
        <w:tc>
          <w:tcPr>
            <w:tcW w:w="1980" w:type="dxa"/>
            <w:tcBorders>
              <w:top w:val="nil"/>
              <w:left w:val="nil"/>
              <w:bottom w:val="nil"/>
              <w:right w:val="nil"/>
            </w:tcBorders>
            <w:shd w:val="clear" w:color="auto" w:fill="auto"/>
            <w:noWrap/>
            <w:vAlign w:val="center"/>
            <w:hideMark/>
          </w:tcPr>
          <w:p w14:paraId="6FAF169D"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6,031,320 </w:t>
            </w:r>
          </w:p>
        </w:tc>
      </w:tr>
      <w:tr w:rsidR="00AD1D1B" w:rsidRPr="005025FD" w14:paraId="5A1D60EB" w14:textId="77777777" w:rsidTr="00AD1D1B">
        <w:trPr>
          <w:trHeight w:val="225"/>
        </w:trPr>
        <w:tc>
          <w:tcPr>
            <w:tcW w:w="88" w:type="dxa"/>
            <w:tcBorders>
              <w:top w:val="nil"/>
              <w:left w:val="nil"/>
              <w:bottom w:val="nil"/>
              <w:right w:val="nil"/>
            </w:tcBorders>
            <w:shd w:val="clear" w:color="auto" w:fill="auto"/>
            <w:noWrap/>
            <w:vAlign w:val="center"/>
            <w:hideMark/>
          </w:tcPr>
          <w:p w14:paraId="4185A20C"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3EA680B9"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4A5154C"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1C2EC127"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48B4C604" w14:textId="77777777" w:rsidR="00AD1D1B" w:rsidRPr="005025FD" w:rsidRDefault="00AD1D1B" w:rsidP="00AD1D1B">
            <w:pPr>
              <w:rPr>
                <w:rFonts w:ascii="Times New Roman" w:eastAsia="Times New Roman" w:hAnsi="Times New Roman" w:cs="Times New Roman"/>
              </w:rPr>
            </w:pPr>
          </w:p>
        </w:tc>
      </w:tr>
      <w:tr w:rsidR="00AD1D1B" w:rsidRPr="005025FD" w14:paraId="3A31B516" w14:textId="77777777" w:rsidTr="00AD1D1B">
        <w:trPr>
          <w:trHeight w:val="300"/>
        </w:trPr>
        <w:tc>
          <w:tcPr>
            <w:tcW w:w="88" w:type="dxa"/>
            <w:tcBorders>
              <w:top w:val="nil"/>
              <w:left w:val="nil"/>
              <w:bottom w:val="nil"/>
              <w:right w:val="nil"/>
            </w:tcBorders>
            <w:shd w:val="clear" w:color="auto" w:fill="auto"/>
            <w:noWrap/>
            <w:vAlign w:val="center"/>
            <w:hideMark/>
          </w:tcPr>
          <w:p w14:paraId="341BEC91" w14:textId="77777777" w:rsidR="00AD1D1B" w:rsidRPr="005025FD" w:rsidRDefault="00AD1D1B" w:rsidP="00AD1D1B">
            <w:pPr>
              <w:jc w:val="center"/>
              <w:rPr>
                <w:rFonts w:ascii="Times New Roman" w:eastAsia="Times New Roman" w:hAnsi="Times New Roman" w:cs="Times New Roman"/>
              </w:rPr>
            </w:pPr>
          </w:p>
        </w:tc>
        <w:tc>
          <w:tcPr>
            <w:tcW w:w="6313" w:type="dxa"/>
            <w:gridSpan w:val="3"/>
            <w:tcBorders>
              <w:top w:val="nil"/>
              <w:left w:val="nil"/>
              <w:bottom w:val="nil"/>
              <w:right w:val="nil"/>
            </w:tcBorders>
            <w:shd w:val="clear" w:color="auto" w:fill="auto"/>
            <w:noWrap/>
            <w:vAlign w:val="center"/>
            <w:hideMark/>
          </w:tcPr>
          <w:p w14:paraId="2E4F3E4F"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Operating Expenses:</w:t>
            </w:r>
          </w:p>
        </w:tc>
        <w:tc>
          <w:tcPr>
            <w:tcW w:w="1980" w:type="dxa"/>
            <w:tcBorders>
              <w:top w:val="nil"/>
              <w:left w:val="nil"/>
              <w:bottom w:val="nil"/>
              <w:right w:val="nil"/>
            </w:tcBorders>
            <w:shd w:val="clear" w:color="auto" w:fill="auto"/>
            <w:noWrap/>
            <w:vAlign w:val="center"/>
            <w:hideMark/>
          </w:tcPr>
          <w:p w14:paraId="3116290D" w14:textId="77777777" w:rsidR="00AD1D1B" w:rsidRPr="005025FD" w:rsidRDefault="00AD1D1B" w:rsidP="00AD1D1B">
            <w:pPr>
              <w:rPr>
                <w:rFonts w:ascii="Times New Roman" w:eastAsia="Times New Roman" w:hAnsi="Times New Roman" w:cs="Times New Roman"/>
              </w:rPr>
            </w:pPr>
          </w:p>
        </w:tc>
      </w:tr>
      <w:tr w:rsidR="00AD1D1B" w:rsidRPr="005025FD" w14:paraId="46695FEC" w14:textId="77777777" w:rsidTr="00AD1D1B">
        <w:trPr>
          <w:trHeight w:val="300"/>
        </w:trPr>
        <w:tc>
          <w:tcPr>
            <w:tcW w:w="88" w:type="dxa"/>
            <w:tcBorders>
              <w:top w:val="nil"/>
              <w:left w:val="nil"/>
              <w:bottom w:val="nil"/>
              <w:right w:val="nil"/>
            </w:tcBorders>
            <w:shd w:val="clear" w:color="auto" w:fill="auto"/>
            <w:noWrap/>
            <w:vAlign w:val="center"/>
            <w:hideMark/>
          </w:tcPr>
          <w:p w14:paraId="1FFCCCE9"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04DB7CC"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0090ECF2"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Salaries</w:t>
            </w:r>
          </w:p>
        </w:tc>
        <w:tc>
          <w:tcPr>
            <w:tcW w:w="1980" w:type="dxa"/>
            <w:tcBorders>
              <w:top w:val="nil"/>
              <w:left w:val="nil"/>
              <w:bottom w:val="nil"/>
              <w:right w:val="nil"/>
            </w:tcBorders>
            <w:shd w:val="clear" w:color="auto" w:fill="auto"/>
            <w:noWrap/>
            <w:vAlign w:val="center"/>
            <w:hideMark/>
          </w:tcPr>
          <w:p w14:paraId="52DEBF9A"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3,095,856 </w:t>
            </w:r>
          </w:p>
        </w:tc>
      </w:tr>
      <w:tr w:rsidR="00AD1D1B" w:rsidRPr="005025FD" w14:paraId="6C9EDDA5" w14:textId="77777777" w:rsidTr="00AD1D1B">
        <w:trPr>
          <w:trHeight w:val="300"/>
        </w:trPr>
        <w:tc>
          <w:tcPr>
            <w:tcW w:w="88" w:type="dxa"/>
            <w:tcBorders>
              <w:top w:val="nil"/>
              <w:left w:val="nil"/>
              <w:bottom w:val="nil"/>
              <w:right w:val="nil"/>
            </w:tcBorders>
            <w:shd w:val="clear" w:color="auto" w:fill="auto"/>
            <w:noWrap/>
            <w:vAlign w:val="center"/>
            <w:hideMark/>
          </w:tcPr>
          <w:p w14:paraId="5391B208"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767B9D2"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015069C3"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Payroll taxes</w:t>
            </w:r>
          </w:p>
        </w:tc>
        <w:tc>
          <w:tcPr>
            <w:tcW w:w="1980" w:type="dxa"/>
            <w:tcBorders>
              <w:top w:val="nil"/>
              <w:left w:val="nil"/>
              <w:bottom w:val="nil"/>
              <w:right w:val="nil"/>
            </w:tcBorders>
            <w:shd w:val="clear" w:color="auto" w:fill="auto"/>
            <w:noWrap/>
            <w:vAlign w:val="center"/>
            <w:hideMark/>
          </w:tcPr>
          <w:p w14:paraId="04F6015C"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122,694 </w:t>
            </w:r>
          </w:p>
        </w:tc>
      </w:tr>
      <w:tr w:rsidR="00AD1D1B" w:rsidRPr="005025FD" w14:paraId="0ACCA281" w14:textId="77777777" w:rsidTr="00AD1D1B">
        <w:trPr>
          <w:trHeight w:val="300"/>
        </w:trPr>
        <w:tc>
          <w:tcPr>
            <w:tcW w:w="88" w:type="dxa"/>
            <w:tcBorders>
              <w:top w:val="nil"/>
              <w:left w:val="nil"/>
              <w:bottom w:val="nil"/>
              <w:right w:val="nil"/>
            </w:tcBorders>
            <w:shd w:val="clear" w:color="auto" w:fill="auto"/>
            <w:noWrap/>
            <w:vAlign w:val="center"/>
            <w:hideMark/>
          </w:tcPr>
          <w:p w14:paraId="25A9E342"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1802D2D"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2D51D4CA"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Fringe benefits</w:t>
            </w:r>
          </w:p>
        </w:tc>
        <w:tc>
          <w:tcPr>
            <w:tcW w:w="1980" w:type="dxa"/>
            <w:tcBorders>
              <w:top w:val="nil"/>
              <w:left w:val="nil"/>
              <w:bottom w:val="nil"/>
              <w:right w:val="nil"/>
            </w:tcBorders>
            <w:shd w:val="clear" w:color="auto" w:fill="auto"/>
            <w:noWrap/>
            <w:vAlign w:val="center"/>
            <w:hideMark/>
          </w:tcPr>
          <w:p w14:paraId="375D2120"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343,960 </w:t>
            </w:r>
          </w:p>
        </w:tc>
      </w:tr>
      <w:tr w:rsidR="00AD1D1B" w:rsidRPr="005025FD" w14:paraId="68E27704" w14:textId="77777777" w:rsidTr="00AD1D1B">
        <w:trPr>
          <w:trHeight w:val="300"/>
        </w:trPr>
        <w:tc>
          <w:tcPr>
            <w:tcW w:w="88" w:type="dxa"/>
            <w:tcBorders>
              <w:top w:val="nil"/>
              <w:left w:val="nil"/>
              <w:bottom w:val="nil"/>
              <w:right w:val="nil"/>
            </w:tcBorders>
            <w:shd w:val="clear" w:color="auto" w:fill="auto"/>
            <w:noWrap/>
            <w:vAlign w:val="center"/>
            <w:hideMark/>
          </w:tcPr>
          <w:p w14:paraId="6782F0CC"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255CBC52"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71B15314"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Rent </w:t>
            </w:r>
          </w:p>
        </w:tc>
        <w:tc>
          <w:tcPr>
            <w:tcW w:w="1980" w:type="dxa"/>
            <w:tcBorders>
              <w:top w:val="nil"/>
              <w:left w:val="nil"/>
              <w:bottom w:val="nil"/>
              <w:right w:val="nil"/>
            </w:tcBorders>
            <w:shd w:val="clear" w:color="auto" w:fill="auto"/>
            <w:noWrap/>
            <w:vAlign w:val="center"/>
            <w:hideMark/>
          </w:tcPr>
          <w:p w14:paraId="3ACD166F"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426,513 </w:t>
            </w:r>
          </w:p>
        </w:tc>
      </w:tr>
      <w:tr w:rsidR="00AD1D1B" w:rsidRPr="005025FD" w14:paraId="1A82EBE5" w14:textId="77777777" w:rsidTr="00AD1D1B">
        <w:trPr>
          <w:trHeight w:val="300"/>
        </w:trPr>
        <w:tc>
          <w:tcPr>
            <w:tcW w:w="88" w:type="dxa"/>
            <w:tcBorders>
              <w:top w:val="nil"/>
              <w:left w:val="nil"/>
              <w:bottom w:val="nil"/>
              <w:right w:val="nil"/>
            </w:tcBorders>
            <w:shd w:val="clear" w:color="auto" w:fill="auto"/>
            <w:noWrap/>
            <w:vAlign w:val="center"/>
            <w:hideMark/>
          </w:tcPr>
          <w:p w14:paraId="52FCB45C"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3A01A71"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702345E7"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Utilities</w:t>
            </w:r>
          </w:p>
        </w:tc>
        <w:tc>
          <w:tcPr>
            <w:tcW w:w="1980" w:type="dxa"/>
            <w:tcBorders>
              <w:top w:val="nil"/>
              <w:left w:val="nil"/>
              <w:bottom w:val="nil"/>
              <w:right w:val="nil"/>
            </w:tcBorders>
            <w:shd w:val="clear" w:color="auto" w:fill="auto"/>
            <w:noWrap/>
            <w:vAlign w:val="center"/>
            <w:hideMark/>
          </w:tcPr>
          <w:p w14:paraId="143D9B7E"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10,973 </w:t>
            </w:r>
          </w:p>
        </w:tc>
      </w:tr>
      <w:tr w:rsidR="00AD1D1B" w:rsidRPr="005025FD" w14:paraId="4466ECB6" w14:textId="77777777" w:rsidTr="00AD1D1B">
        <w:trPr>
          <w:trHeight w:val="300"/>
        </w:trPr>
        <w:tc>
          <w:tcPr>
            <w:tcW w:w="88" w:type="dxa"/>
            <w:tcBorders>
              <w:top w:val="nil"/>
              <w:left w:val="nil"/>
              <w:bottom w:val="nil"/>
              <w:right w:val="nil"/>
            </w:tcBorders>
            <w:shd w:val="clear" w:color="auto" w:fill="auto"/>
            <w:noWrap/>
            <w:vAlign w:val="center"/>
            <w:hideMark/>
          </w:tcPr>
          <w:p w14:paraId="2BA06FBB"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4EB33F9"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0E35A589"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Contracted services</w:t>
            </w:r>
          </w:p>
        </w:tc>
        <w:tc>
          <w:tcPr>
            <w:tcW w:w="1980" w:type="dxa"/>
            <w:tcBorders>
              <w:top w:val="nil"/>
              <w:left w:val="nil"/>
              <w:bottom w:val="nil"/>
              <w:right w:val="nil"/>
            </w:tcBorders>
            <w:shd w:val="clear" w:color="auto" w:fill="auto"/>
            <w:noWrap/>
            <w:vAlign w:val="center"/>
            <w:hideMark/>
          </w:tcPr>
          <w:p w14:paraId="3B1C3696"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190,111 </w:t>
            </w:r>
          </w:p>
        </w:tc>
      </w:tr>
      <w:tr w:rsidR="00AD1D1B" w:rsidRPr="005025FD" w14:paraId="5F711FB6" w14:textId="77777777" w:rsidTr="00AD1D1B">
        <w:trPr>
          <w:trHeight w:val="300"/>
        </w:trPr>
        <w:tc>
          <w:tcPr>
            <w:tcW w:w="88" w:type="dxa"/>
            <w:tcBorders>
              <w:top w:val="nil"/>
              <w:left w:val="nil"/>
              <w:bottom w:val="nil"/>
              <w:right w:val="nil"/>
            </w:tcBorders>
            <w:shd w:val="clear" w:color="auto" w:fill="auto"/>
            <w:noWrap/>
            <w:vAlign w:val="center"/>
            <w:hideMark/>
          </w:tcPr>
          <w:p w14:paraId="3B93E240"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335B8CD0"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5A35E00D"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Professional fees</w:t>
            </w:r>
          </w:p>
        </w:tc>
        <w:tc>
          <w:tcPr>
            <w:tcW w:w="1980" w:type="dxa"/>
            <w:tcBorders>
              <w:top w:val="nil"/>
              <w:left w:val="nil"/>
              <w:bottom w:val="nil"/>
              <w:right w:val="nil"/>
            </w:tcBorders>
            <w:shd w:val="clear" w:color="auto" w:fill="auto"/>
            <w:noWrap/>
            <w:vAlign w:val="center"/>
            <w:hideMark/>
          </w:tcPr>
          <w:p w14:paraId="5FE1406B"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183,866 </w:t>
            </w:r>
          </w:p>
        </w:tc>
      </w:tr>
      <w:tr w:rsidR="00AD1D1B" w:rsidRPr="005025FD" w14:paraId="4C504B3D" w14:textId="77777777" w:rsidTr="00AD1D1B">
        <w:trPr>
          <w:trHeight w:val="300"/>
        </w:trPr>
        <w:tc>
          <w:tcPr>
            <w:tcW w:w="88" w:type="dxa"/>
            <w:tcBorders>
              <w:top w:val="nil"/>
              <w:left w:val="nil"/>
              <w:bottom w:val="nil"/>
              <w:right w:val="nil"/>
            </w:tcBorders>
            <w:shd w:val="clear" w:color="auto" w:fill="auto"/>
            <w:noWrap/>
            <w:vAlign w:val="center"/>
            <w:hideMark/>
          </w:tcPr>
          <w:p w14:paraId="11DA76F7"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512A026"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3696910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Professional development</w:t>
            </w:r>
          </w:p>
        </w:tc>
        <w:tc>
          <w:tcPr>
            <w:tcW w:w="1980" w:type="dxa"/>
            <w:tcBorders>
              <w:top w:val="nil"/>
              <w:left w:val="nil"/>
              <w:bottom w:val="nil"/>
              <w:right w:val="nil"/>
            </w:tcBorders>
            <w:shd w:val="clear" w:color="auto" w:fill="auto"/>
            <w:noWrap/>
            <w:vAlign w:val="center"/>
            <w:hideMark/>
          </w:tcPr>
          <w:p w14:paraId="49473886"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147,354 </w:t>
            </w:r>
          </w:p>
        </w:tc>
      </w:tr>
      <w:tr w:rsidR="00AD1D1B" w:rsidRPr="005025FD" w14:paraId="7C07613C" w14:textId="77777777" w:rsidTr="00AD1D1B">
        <w:trPr>
          <w:trHeight w:val="300"/>
        </w:trPr>
        <w:tc>
          <w:tcPr>
            <w:tcW w:w="88" w:type="dxa"/>
            <w:tcBorders>
              <w:top w:val="nil"/>
              <w:left w:val="nil"/>
              <w:bottom w:val="nil"/>
              <w:right w:val="nil"/>
            </w:tcBorders>
            <w:shd w:val="clear" w:color="auto" w:fill="auto"/>
            <w:noWrap/>
            <w:vAlign w:val="center"/>
            <w:hideMark/>
          </w:tcPr>
          <w:p w14:paraId="3F6345D7"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5E7B2B69"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363D40F9"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Insurance</w:t>
            </w:r>
          </w:p>
        </w:tc>
        <w:tc>
          <w:tcPr>
            <w:tcW w:w="1980" w:type="dxa"/>
            <w:tcBorders>
              <w:top w:val="nil"/>
              <w:left w:val="nil"/>
              <w:bottom w:val="nil"/>
              <w:right w:val="nil"/>
            </w:tcBorders>
            <w:shd w:val="clear" w:color="auto" w:fill="auto"/>
            <w:noWrap/>
            <w:vAlign w:val="center"/>
            <w:hideMark/>
          </w:tcPr>
          <w:p w14:paraId="66F26486"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14,925 </w:t>
            </w:r>
          </w:p>
        </w:tc>
      </w:tr>
      <w:tr w:rsidR="00AD1D1B" w:rsidRPr="005025FD" w14:paraId="741B5DC5" w14:textId="77777777" w:rsidTr="00AD1D1B">
        <w:trPr>
          <w:trHeight w:val="300"/>
        </w:trPr>
        <w:tc>
          <w:tcPr>
            <w:tcW w:w="88" w:type="dxa"/>
            <w:tcBorders>
              <w:top w:val="nil"/>
              <w:left w:val="nil"/>
              <w:bottom w:val="nil"/>
              <w:right w:val="nil"/>
            </w:tcBorders>
            <w:shd w:val="clear" w:color="auto" w:fill="auto"/>
            <w:noWrap/>
            <w:vAlign w:val="center"/>
            <w:hideMark/>
          </w:tcPr>
          <w:p w14:paraId="422A44F7"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6AA48F78"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4620E355"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Instructional supplies and materials</w:t>
            </w:r>
          </w:p>
        </w:tc>
        <w:tc>
          <w:tcPr>
            <w:tcW w:w="1980" w:type="dxa"/>
            <w:tcBorders>
              <w:top w:val="nil"/>
              <w:left w:val="nil"/>
              <w:bottom w:val="nil"/>
              <w:right w:val="nil"/>
            </w:tcBorders>
            <w:shd w:val="clear" w:color="auto" w:fill="auto"/>
            <w:noWrap/>
            <w:vAlign w:val="center"/>
            <w:hideMark/>
          </w:tcPr>
          <w:p w14:paraId="76BE0D91"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150,537 </w:t>
            </w:r>
          </w:p>
        </w:tc>
      </w:tr>
      <w:tr w:rsidR="00AD1D1B" w:rsidRPr="005025FD" w14:paraId="7D42AF1B" w14:textId="77777777" w:rsidTr="00AD1D1B">
        <w:trPr>
          <w:trHeight w:val="300"/>
        </w:trPr>
        <w:tc>
          <w:tcPr>
            <w:tcW w:w="88" w:type="dxa"/>
            <w:tcBorders>
              <w:top w:val="nil"/>
              <w:left w:val="nil"/>
              <w:bottom w:val="nil"/>
              <w:right w:val="nil"/>
            </w:tcBorders>
            <w:shd w:val="clear" w:color="auto" w:fill="auto"/>
            <w:noWrap/>
            <w:vAlign w:val="center"/>
            <w:hideMark/>
          </w:tcPr>
          <w:p w14:paraId="58E9568F"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AAA9FDE"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4EC3BB0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Transportation</w:t>
            </w:r>
          </w:p>
        </w:tc>
        <w:tc>
          <w:tcPr>
            <w:tcW w:w="1980" w:type="dxa"/>
            <w:tcBorders>
              <w:top w:val="nil"/>
              <w:left w:val="nil"/>
              <w:bottom w:val="nil"/>
              <w:right w:val="nil"/>
            </w:tcBorders>
            <w:shd w:val="clear" w:color="auto" w:fill="auto"/>
            <w:noWrap/>
            <w:vAlign w:val="center"/>
            <w:hideMark/>
          </w:tcPr>
          <w:p w14:paraId="45EBAC6D"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127,970 </w:t>
            </w:r>
          </w:p>
        </w:tc>
      </w:tr>
      <w:tr w:rsidR="00AD1D1B" w:rsidRPr="005025FD" w14:paraId="226C829C" w14:textId="77777777" w:rsidTr="00AD1D1B">
        <w:trPr>
          <w:trHeight w:val="300"/>
        </w:trPr>
        <w:tc>
          <w:tcPr>
            <w:tcW w:w="88" w:type="dxa"/>
            <w:tcBorders>
              <w:top w:val="nil"/>
              <w:left w:val="nil"/>
              <w:bottom w:val="nil"/>
              <w:right w:val="nil"/>
            </w:tcBorders>
            <w:shd w:val="clear" w:color="auto" w:fill="auto"/>
            <w:noWrap/>
            <w:vAlign w:val="center"/>
            <w:hideMark/>
          </w:tcPr>
          <w:p w14:paraId="02449307"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BC91C88"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0D584E9A"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Student activities</w:t>
            </w:r>
          </w:p>
        </w:tc>
        <w:tc>
          <w:tcPr>
            <w:tcW w:w="1980" w:type="dxa"/>
            <w:tcBorders>
              <w:top w:val="nil"/>
              <w:left w:val="nil"/>
              <w:bottom w:val="nil"/>
              <w:right w:val="nil"/>
            </w:tcBorders>
            <w:shd w:val="clear" w:color="auto" w:fill="auto"/>
            <w:noWrap/>
            <w:vAlign w:val="center"/>
            <w:hideMark/>
          </w:tcPr>
          <w:p w14:paraId="0FCC0F1D"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24,022 </w:t>
            </w:r>
          </w:p>
        </w:tc>
      </w:tr>
      <w:tr w:rsidR="00AD1D1B" w:rsidRPr="005025FD" w14:paraId="134A4A4B" w14:textId="77777777" w:rsidTr="00AD1D1B">
        <w:trPr>
          <w:trHeight w:val="300"/>
        </w:trPr>
        <w:tc>
          <w:tcPr>
            <w:tcW w:w="88" w:type="dxa"/>
            <w:tcBorders>
              <w:top w:val="nil"/>
              <w:left w:val="nil"/>
              <w:bottom w:val="nil"/>
              <w:right w:val="nil"/>
            </w:tcBorders>
            <w:shd w:val="clear" w:color="auto" w:fill="auto"/>
            <w:noWrap/>
            <w:vAlign w:val="center"/>
            <w:hideMark/>
          </w:tcPr>
          <w:p w14:paraId="37DB618E"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763A57FA"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374E1864"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Supplies and materials</w:t>
            </w:r>
          </w:p>
        </w:tc>
        <w:tc>
          <w:tcPr>
            <w:tcW w:w="1980" w:type="dxa"/>
            <w:tcBorders>
              <w:top w:val="nil"/>
              <w:left w:val="nil"/>
              <w:bottom w:val="nil"/>
              <w:right w:val="nil"/>
            </w:tcBorders>
            <w:shd w:val="clear" w:color="auto" w:fill="auto"/>
            <w:noWrap/>
            <w:vAlign w:val="center"/>
            <w:hideMark/>
          </w:tcPr>
          <w:p w14:paraId="4A0A96DC"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20,539 </w:t>
            </w:r>
          </w:p>
        </w:tc>
      </w:tr>
      <w:tr w:rsidR="00AD1D1B" w:rsidRPr="005025FD" w14:paraId="601BEC5C" w14:textId="77777777" w:rsidTr="00AD1D1B">
        <w:trPr>
          <w:trHeight w:val="300"/>
        </w:trPr>
        <w:tc>
          <w:tcPr>
            <w:tcW w:w="88" w:type="dxa"/>
            <w:tcBorders>
              <w:top w:val="nil"/>
              <w:left w:val="nil"/>
              <w:bottom w:val="nil"/>
              <w:right w:val="nil"/>
            </w:tcBorders>
            <w:shd w:val="clear" w:color="auto" w:fill="auto"/>
            <w:noWrap/>
            <w:vAlign w:val="center"/>
            <w:hideMark/>
          </w:tcPr>
          <w:p w14:paraId="2410E6F4"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3778F1F6"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35E7439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Food service program</w:t>
            </w:r>
          </w:p>
        </w:tc>
        <w:tc>
          <w:tcPr>
            <w:tcW w:w="1980" w:type="dxa"/>
            <w:tcBorders>
              <w:top w:val="nil"/>
              <w:left w:val="nil"/>
              <w:bottom w:val="nil"/>
              <w:right w:val="nil"/>
            </w:tcBorders>
            <w:shd w:val="clear" w:color="auto" w:fill="auto"/>
            <w:noWrap/>
            <w:vAlign w:val="center"/>
            <w:hideMark/>
          </w:tcPr>
          <w:p w14:paraId="041977F7"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288,790 </w:t>
            </w:r>
          </w:p>
        </w:tc>
      </w:tr>
      <w:tr w:rsidR="00AD1D1B" w:rsidRPr="005025FD" w14:paraId="62F7B95E" w14:textId="77777777" w:rsidTr="00AD1D1B">
        <w:trPr>
          <w:trHeight w:val="300"/>
        </w:trPr>
        <w:tc>
          <w:tcPr>
            <w:tcW w:w="88" w:type="dxa"/>
            <w:tcBorders>
              <w:top w:val="nil"/>
              <w:left w:val="nil"/>
              <w:bottom w:val="nil"/>
              <w:right w:val="nil"/>
            </w:tcBorders>
            <w:shd w:val="clear" w:color="auto" w:fill="auto"/>
            <w:noWrap/>
            <w:vAlign w:val="center"/>
            <w:hideMark/>
          </w:tcPr>
          <w:p w14:paraId="2A477704"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2AD9605"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2860EED2"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Travel </w:t>
            </w:r>
          </w:p>
        </w:tc>
        <w:tc>
          <w:tcPr>
            <w:tcW w:w="1980" w:type="dxa"/>
            <w:tcBorders>
              <w:top w:val="nil"/>
              <w:left w:val="nil"/>
              <w:bottom w:val="nil"/>
              <w:right w:val="nil"/>
            </w:tcBorders>
            <w:shd w:val="clear" w:color="auto" w:fill="auto"/>
            <w:noWrap/>
            <w:vAlign w:val="center"/>
            <w:hideMark/>
          </w:tcPr>
          <w:p w14:paraId="29B6C030"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15,830 </w:t>
            </w:r>
          </w:p>
        </w:tc>
      </w:tr>
      <w:tr w:rsidR="00AD1D1B" w:rsidRPr="005025FD" w14:paraId="0FD4D319" w14:textId="77777777" w:rsidTr="00AD1D1B">
        <w:trPr>
          <w:trHeight w:val="300"/>
        </w:trPr>
        <w:tc>
          <w:tcPr>
            <w:tcW w:w="88" w:type="dxa"/>
            <w:tcBorders>
              <w:top w:val="nil"/>
              <w:left w:val="nil"/>
              <w:bottom w:val="nil"/>
              <w:right w:val="nil"/>
            </w:tcBorders>
            <w:shd w:val="clear" w:color="auto" w:fill="auto"/>
            <w:noWrap/>
            <w:vAlign w:val="center"/>
            <w:hideMark/>
          </w:tcPr>
          <w:p w14:paraId="548F335F"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4B2B6C1"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2719CB87"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Advertising and marketing</w:t>
            </w:r>
          </w:p>
        </w:tc>
        <w:tc>
          <w:tcPr>
            <w:tcW w:w="1980" w:type="dxa"/>
            <w:tcBorders>
              <w:top w:val="nil"/>
              <w:left w:val="nil"/>
              <w:bottom w:val="nil"/>
              <w:right w:val="nil"/>
            </w:tcBorders>
            <w:shd w:val="clear" w:color="auto" w:fill="auto"/>
            <w:noWrap/>
            <w:vAlign w:val="center"/>
            <w:hideMark/>
          </w:tcPr>
          <w:p w14:paraId="23A1C37A"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15,933 </w:t>
            </w:r>
          </w:p>
        </w:tc>
      </w:tr>
      <w:tr w:rsidR="00AD1D1B" w:rsidRPr="005025FD" w14:paraId="72B86161" w14:textId="77777777" w:rsidTr="00AD1D1B">
        <w:trPr>
          <w:trHeight w:val="300"/>
        </w:trPr>
        <w:tc>
          <w:tcPr>
            <w:tcW w:w="88" w:type="dxa"/>
            <w:tcBorders>
              <w:top w:val="nil"/>
              <w:left w:val="nil"/>
              <w:bottom w:val="nil"/>
              <w:right w:val="nil"/>
            </w:tcBorders>
            <w:shd w:val="clear" w:color="auto" w:fill="auto"/>
            <w:noWrap/>
            <w:vAlign w:val="center"/>
            <w:hideMark/>
          </w:tcPr>
          <w:p w14:paraId="72B32D43"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5EDC529B"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4559FA78"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Repairs and maintenance </w:t>
            </w:r>
          </w:p>
        </w:tc>
        <w:tc>
          <w:tcPr>
            <w:tcW w:w="1980" w:type="dxa"/>
            <w:tcBorders>
              <w:top w:val="nil"/>
              <w:left w:val="nil"/>
              <w:bottom w:val="nil"/>
              <w:right w:val="nil"/>
            </w:tcBorders>
            <w:shd w:val="clear" w:color="auto" w:fill="auto"/>
            <w:noWrap/>
            <w:vAlign w:val="center"/>
            <w:hideMark/>
          </w:tcPr>
          <w:p w14:paraId="27EAB898"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52,586 </w:t>
            </w:r>
          </w:p>
        </w:tc>
      </w:tr>
      <w:tr w:rsidR="00AD1D1B" w:rsidRPr="005025FD" w14:paraId="4A9B15DC" w14:textId="77777777" w:rsidTr="00AD1D1B">
        <w:trPr>
          <w:trHeight w:val="300"/>
        </w:trPr>
        <w:tc>
          <w:tcPr>
            <w:tcW w:w="88" w:type="dxa"/>
            <w:tcBorders>
              <w:top w:val="nil"/>
              <w:left w:val="nil"/>
              <w:bottom w:val="nil"/>
              <w:right w:val="nil"/>
            </w:tcBorders>
            <w:shd w:val="clear" w:color="auto" w:fill="auto"/>
            <w:noWrap/>
            <w:vAlign w:val="center"/>
            <w:hideMark/>
          </w:tcPr>
          <w:p w14:paraId="267CAEFD"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851F75B"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1B8B1090"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Information technology</w:t>
            </w:r>
          </w:p>
        </w:tc>
        <w:tc>
          <w:tcPr>
            <w:tcW w:w="1980" w:type="dxa"/>
            <w:tcBorders>
              <w:top w:val="nil"/>
              <w:left w:val="nil"/>
              <w:bottom w:val="nil"/>
              <w:right w:val="nil"/>
            </w:tcBorders>
            <w:shd w:val="clear" w:color="auto" w:fill="auto"/>
            <w:noWrap/>
            <w:vAlign w:val="center"/>
            <w:hideMark/>
          </w:tcPr>
          <w:p w14:paraId="4107281F"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182,189 </w:t>
            </w:r>
          </w:p>
        </w:tc>
      </w:tr>
      <w:tr w:rsidR="00AD1D1B" w:rsidRPr="005025FD" w14:paraId="6C761CA4" w14:textId="77777777" w:rsidTr="00AD1D1B">
        <w:trPr>
          <w:trHeight w:val="300"/>
        </w:trPr>
        <w:tc>
          <w:tcPr>
            <w:tcW w:w="88" w:type="dxa"/>
            <w:tcBorders>
              <w:top w:val="nil"/>
              <w:left w:val="nil"/>
              <w:bottom w:val="nil"/>
              <w:right w:val="nil"/>
            </w:tcBorders>
            <w:shd w:val="clear" w:color="auto" w:fill="auto"/>
            <w:noWrap/>
            <w:vAlign w:val="center"/>
            <w:hideMark/>
          </w:tcPr>
          <w:p w14:paraId="3AA288A4"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860CEC1"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04E8670F"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Depreciation</w:t>
            </w:r>
          </w:p>
        </w:tc>
        <w:tc>
          <w:tcPr>
            <w:tcW w:w="1980" w:type="dxa"/>
            <w:tcBorders>
              <w:top w:val="nil"/>
              <w:left w:val="nil"/>
              <w:bottom w:val="nil"/>
              <w:right w:val="nil"/>
            </w:tcBorders>
            <w:shd w:val="clear" w:color="auto" w:fill="auto"/>
            <w:noWrap/>
            <w:vAlign w:val="center"/>
            <w:hideMark/>
          </w:tcPr>
          <w:p w14:paraId="62C64C9D"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230,942 </w:t>
            </w:r>
          </w:p>
        </w:tc>
      </w:tr>
      <w:tr w:rsidR="00AD1D1B" w:rsidRPr="005025FD" w14:paraId="1C83011E" w14:textId="77777777" w:rsidTr="00AD1D1B">
        <w:trPr>
          <w:trHeight w:val="360"/>
        </w:trPr>
        <w:tc>
          <w:tcPr>
            <w:tcW w:w="88" w:type="dxa"/>
            <w:tcBorders>
              <w:top w:val="nil"/>
              <w:left w:val="nil"/>
              <w:bottom w:val="nil"/>
              <w:right w:val="nil"/>
            </w:tcBorders>
            <w:shd w:val="clear" w:color="auto" w:fill="auto"/>
            <w:noWrap/>
            <w:vAlign w:val="center"/>
            <w:hideMark/>
          </w:tcPr>
          <w:p w14:paraId="0A35B837"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9E8DA8A"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0514C1B2"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Bank charges</w:t>
            </w:r>
          </w:p>
        </w:tc>
        <w:tc>
          <w:tcPr>
            <w:tcW w:w="1980" w:type="dxa"/>
            <w:tcBorders>
              <w:top w:val="nil"/>
              <w:left w:val="nil"/>
              <w:bottom w:val="nil"/>
              <w:right w:val="nil"/>
            </w:tcBorders>
            <w:shd w:val="clear" w:color="auto" w:fill="auto"/>
            <w:noWrap/>
            <w:vAlign w:val="center"/>
            <w:hideMark/>
          </w:tcPr>
          <w:p w14:paraId="085769D0"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160 </w:t>
            </w:r>
          </w:p>
        </w:tc>
      </w:tr>
      <w:tr w:rsidR="00AD1D1B" w:rsidRPr="005025FD" w14:paraId="38EF4733" w14:textId="77777777" w:rsidTr="00AD1D1B">
        <w:trPr>
          <w:trHeight w:val="105"/>
        </w:trPr>
        <w:tc>
          <w:tcPr>
            <w:tcW w:w="88" w:type="dxa"/>
            <w:tcBorders>
              <w:top w:val="nil"/>
              <w:left w:val="nil"/>
              <w:bottom w:val="nil"/>
              <w:right w:val="nil"/>
            </w:tcBorders>
            <w:shd w:val="clear" w:color="auto" w:fill="auto"/>
            <w:noWrap/>
            <w:vAlign w:val="center"/>
            <w:hideMark/>
          </w:tcPr>
          <w:p w14:paraId="68CEAA59"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5B69F8FD"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B81E7E4"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11A9D179"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3AD5D8E9" w14:textId="77777777" w:rsidR="00AD1D1B" w:rsidRPr="005025FD" w:rsidRDefault="00AD1D1B" w:rsidP="00AD1D1B">
            <w:pPr>
              <w:rPr>
                <w:rFonts w:ascii="Times New Roman" w:eastAsia="Times New Roman" w:hAnsi="Times New Roman" w:cs="Times New Roman"/>
              </w:rPr>
            </w:pPr>
          </w:p>
        </w:tc>
      </w:tr>
      <w:tr w:rsidR="00AD1D1B" w:rsidRPr="005025FD" w14:paraId="60FEDF73" w14:textId="77777777" w:rsidTr="00AD1D1B">
        <w:trPr>
          <w:trHeight w:val="360"/>
        </w:trPr>
        <w:tc>
          <w:tcPr>
            <w:tcW w:w="88" w:type="dxa"/>
            <w:tcBorders>
              <w:top w:val="nil"/>
              <w:left w:val="nil"/>
              <w:bottom w:val="nil"/>
              <w:right w:val="nil"/>
            </w:tcBorders>
            <w:shd w:val="clear" w:color="auto" w:fill="auto"/>
            <w:noWrap/>
            <w:vAlign w:val="center"/>
            <w:hideMark/>
          </w:tcPr>
          <w:p w14:paraId="4E8B4039"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F2BBC99"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5BEF1704"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7E52E1B2"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operating expenses</w:t>
            </w:r>
          </w:p>
        </w:tc>
        <w:tc>
          <w:tcPr>
            <w:tcW w:w="1980" w:type="dxa"/>
            <w:tcBorders>
              <w:top w:val="nil"/>
              <w:left w:val="nil"/>
              <w:bottom w:val="nil"/>
              <w:right w:val="nil"/>
            </w:tcBorders>
            <w:shd w:val="clear" w:color="auto" w:fill="auto"/>
            <w:noWrap/>
            <w:vAlign w:val="center"/>
            <w:hideMark/>
          </w:tcPr>
          <w:p w14:paraId="19580685"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5,645,750 </w:t>
            </w:r>
          </w:p>
        </w:tc>
      </w:tr>
      <w:tr w:rsidR="00EF3498" w:rsidRPr="005025FD" w14:paraId="61F22359" w14:textId="77777777" w:rsidTr="00AD1D1B">
        <w:trPr>
          <w:trHeight w:val="360"/>
        </w:trPr>
        <w:tc>
          <w:tcPr>
            <w:tcW w:w="88" w:type="dxa"/>
            <w:tcBorders>
              <w:top w:val="nil"/>
              <w:left w:val="nil"/>
              <w:bottom w:val="nil"/>
              <w:right w:val="nil"/>
            </w:tcBorders>
            <w:shd w:val="clear" w:color="auto" w:fill="auto"/>
            <w:noWrap/>
            <w:vAlign w:val="center"/>
          </w:tcPr>
          <w:p w14:paraId="2CCF3564" w14:textId="77777777" w:rsidR="00EF3498" w:rsidRPr="005025FD" w:rsidRDefault="00EF3498"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tcPr>
          <w:p w14:paraId="24400569" w14:textId="77777777" w:rsidR="00EF3498" w:rsidRPr="005025FD" w:rsidRDefault="00EF3498"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tcPr>
          <w:p w14:paraId="471C5CF1" w14:textId="77777777" w:rsidR="00EF3498" w:rsidRPr="005025FD" w:rsidRDefault="00EF3498"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tcPr>
          <w:p w14:paraId="2626748D" w14:textId="77777777" w:rsidR="00EF3498" w:rsidRPr="005025FD" w:rsidRDefault="00EF3498"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tcPr>
          <w:p w14:paraId="2C520763" w14:textId="77777777" w:rsidR="00EF3498" w:rsidRPr="005025FD" w:rsidRDefault="00EF3498" w:rsidP="00AD1D1B">
            <w:pPr>
              <w:jc w:val="right"/>
              <w:rPr>
                <w:rFonts w:ascii="Times New Roman" w:eastAsia="Times New Roman" w:hAnsi="Times New Roman" w:cs="Times New Roman"/>
                <w:u w:val="single"/>
              </w:rPr>
            </w:pPr>
          </w:p>
        </w:tc>
      </w:tr>
      <w:tr w:rsidR="00AD1D1B" w:rsidRPr="005025FD" w14:paraId="44E93605" w14:textId="77777777" w:rsidTr="00AD1D1B">
        <w:trPr>
          <w:trHeight w:val="105"/>
        </w:trPr>
        <w:tc>
          <w:tcPr>
            <w:tcW w:w="88" w:type="dxa"/>
            <w:tcBorders>
              <w:top w:val="nil"/>
              <w:left w:val="nil"/>
              <w:bottom w:val="nil"/>
              <w:right w:val="nil"/>
            </w:tcBorders>
            <w:shd w:val="clear" w:color="auto" w:fill="auto"/>
            <w:noWrap/>
            <w:vAlign w:val="center"/>
            <w:hideMark/>
          </w:tcPr>
          <w:p w14:paraId="21430AFD"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240956D7"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5554229"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02D7E063"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2EC7E000" w14:textId="77777777" w:rsidR="00AD1D1B" w:rsidRPr="005025FD" w:rsidRDefault="00AD1D1B" w:rsidP="00AD1D1B">
            <w:pPr>
              <w:rPr>
                <w:rFonts w:ascii="Times New Roman" w:eastAsia="Times New Roman" w:hAnsi="Times New Roman" w:cs="Times New Roman"/>
              </w:rPr>
            </w:pPr>
          </w:p>
        </w:tc>
      </w:tr>
      <w:tr w:rsidR="00AD1D1B" w:rsidRPr="005025FD" w14:paraId="5D655719" w14:textId="77777777" w:rsidTr="00AD1D1B">
        <w:trPr>
          <w:trHeight w:val="360"/>
        </w:trPr>
        <w:tc>
          <w:tcPr>
            <w:tcW w:w="88" w:type="dxa"/>
            <w:tcBorders>
              <w:top w:val="nil"/>
              <w:left w:val="nil"/>
              <w:bottom w:val="nil"/>
              <w:right w:val="nil"/>
            </w:tcBorders>
            <w:shd w:val="clear" w:color="auto" w:fill="auto"/>
            <w:noWrap/>
            <w:vAlign w:val="center"/>
            <w:hideMark/>
          </w:tcPr>
          <w:p w14:paraId="41CA3C60"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67B118F"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3A5D56E4"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Net operating income</w:t>
            </w:r>
          </w:p>
        </w:tc>
        <w:tc>
          <w:tcPr>
            <w:tcW w:w="1980" w:type="dxa"/>
            <w:tcBorders>
              <w:top w:val="nil"/>
              <w:left w:val="nil"/>
              <w:bottom w:val="nil"/>
              <w:right w:val="nil"/>
            </w:tcBorders>
            <w:shd w:val="clear" w:color="auto" w:fill="auto"/>
            <w:noWrap/>
            <w:vAlign w:val="center"/>
            <w:hideMark/>
          </w:tcPr>
          <w:p w14:paraId="29DB4EA8"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385,570 </w:t>
            </w:r>
          </w:p>
        </w:tc>
      </w:tr>
      <w:tr w:rsidR="00AD1D1B" w:rsidRPr="005025FD" w14:paraId="0311E806" w14:textId="77777777" w:rsidTr="00AD1D1B">
        <w:trPr>
          <w:trHeight w:val="225"/>
        </w:trPr>
        <w:tc>
          <w:tcPr>
            <w:tcW w:w="88" w:type="dxa"/>
            <w:tcBorders>
              <w:top w:val="nil"/>
              <w:left w:val="nil"/>
              <w:bottom w:val="nil"/>
              <w:right w:val="nil"/>
            </w:tcBorders>
            <w:shd w:val="clear" w:color="auto" w:fill="auto"/>
            <w:noWrap/>
            <w:vAlign w:val="center"/>
            <w:hideMark/>
          </w:tcPr>
          <w:p w14:paraId="13CB52A5" w14:textId="77777777" w:rsidR="00AD1D1B" w:rsidRPr="005025FD" w:rsidRDefault="00AD1D1B" w:rsidP="00AD1D1B">
            <w:pPr>
              <w:jc w:val="cente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7A2E4161"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5B8F2457"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1D72126C"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3C397387" w14:textId="77777777" w:rsidR="00AD1D1B" w:rsidRPr="005025FD" w:rsidRDefault="00AD1D1B" w:rsidP="00AD1D1B">
            <w:pPr>
              <w:rPr>
                <w:rFonts w:ascii="Times New Roman" w:eastAsia="Times New Roman" w:hAnsi="Times New Roman" w:cs="Times New Roman"/>
              </w:rPr>
            </w:pPr>
          </w:p>
        </w:tc>
      </w:tr>
      <w:tr w:rsidR="00AD1D1B" w:rsidRPr="005025FD" w14:paraId="23DB8248" w14:textId="77777777" w:rsidTr="00AD1D1B">
        <w:trPr>
          <w:trHeight w:val="300"/>
        </w:trPr>
        <w:tc>
          <w:tcPr>
            <w:tcW w:w="88" w:type="dxa"/>
            <w:tcBorders>
              <w:top w:val="nil"/>
              <w:left w:val="nil"/>
              <w:bottom w:val="nil"/>
              <w:right w:val="nil"/>
            </w:tcBorders>
            <w:shd w:val="clear" w:color="auto" w:fill="auto"/>
            <w:noWrap/>
            <w:vAlign w:val="center"/>
            <w:hideMark/>
          </w:tcPr>
          <w:p w14:paraId="60FEE9D2" w14:textId="77777777" w:rsidR="00AD1D1B" w:rsidRPr="005025FD" w:rsidRDefault="00AD1D1B" w:rsidP="00AD1D1B">
            <w:pPr>
              <w:jc w:val="center"/>
              <w:rPr>
                <w:rFonts w:ascii="Times New Roman" w:eastAsia="Times New Roman" w:hAnsi="Times New Roman" w:cs="Times New Roman"/>
              </w:rPr>
            </w:pPr>
          </w:p>
        </w:tc>
        <w:tc>
          <w:tcPr>
            <w:tcW w:w="6313" w:type="dxa"/>
            <w:gridSpan w:val="3"/>
            <w:tcBorders>
              <w:top w:val="nil"/>
              <w:left w:val="nil"/>
              <w:bottom w:val="nil"/>
              <w:right w:val="nil"/>
            </w:tcBorders>
            <w:shd w:val="clear" w:color="auto" w:fill="auto"/>
            <w:noWrap/>
            <w:vAlign w:val="center"/>
            <w:hideMark/>
          </w:tcPr>
          <w:p w14:paraId="2E5D0D9C" w14:textId="07BE87A2" w:rsidR="00AD1D1B" w:rsidRPr="005025FD" w:rsidRDefault="005025FD"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Non-operating</w:t>
            </w:r>
            <w:r w:rsidR="00AD1D1B" w:rsidRPr="005025FD">
              <w:rPr>
                <w:rFonts w:ascii="Times New Roman" w:eastAsia="Times New Roman" w:hAnsi="Times New Roman" w:cs="Times New Roman"/>
                <w:b/>
                <w:bCs/>
                <w:i/>
                <w:iCs/>
              </w:rPr>
              <w:t xml:space="preserve"> revenues/(expenses):</w:t>
            </w:r>
          </w:p>
        </w:tc>
        <w:tc>
          <w:tcPr>
            <w:tcW w:w="1980" w:type="dxa"/>
            <w:tcBorders>
              <w:top w:val="nil"/>
              <w:left w:val="nil"/>
              <w:bottom w:val="nil"/>
              <w:right w:val="nil"/>
            </w:tcBorders>
            <w:shd w:val="clear" w:color="auto" w:fill="auto"/>
            <w:noWrap/>
            <w:vAlign w:val="center"/>
            <w:hideMark/>
          </w:tcPr>
          <w:p w14:paraId="42DFEEDE" w14:textId="77777777" w:rsidR="00AD1D1B" w:rsidRPr="005025FD" w:rsidRDefault="00AD1D1B" w:rsidP="00AD1D1B">
            <w:pPr>
              <w:rPr>
                <w:rFonts w:ascii="Times New Roman" w:eastAsia="Times New Roman" w:hAnsi="Times New Roman" w:cs="Times New Roman"/>
              </w:rPr>
            </w:pPr>
          </w:p>
        </w:tc>
      </w:tr>
      <w:tr w:rsidR="00AD1D1B" w:rsidRPr="005025FD" w14:paraId="4194B676" w14:textId="77777777" w:rsidTr="00AD1D1B">
        <w:trPr>
          <w:trHeight w:val="300"/>
        </w:trPr>
        <w:tc>
          <w:tcPr>
            <w:tcW w:w="88" w:type="dxa"/>
            <w:tcBorders>
              <w:top w:val="nil"/>
              <w:left w:val="nil"/>
              <w:bottom w:val="nil"/>
              <w:right w:val="nil"/>
            </w:tcBorders>
            <w:shd w:val="clear" w:color="auto" w:fill="auto"/>
            <w:noWrap/>
            <w:vAlign w:val="center"/>
            <w:hideMark/>
          </w:tcPr>
          <w:p w14:paraId="3721D082"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2748E897"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330FA8C5"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Interest expense</w:t>
            </w:r>
          </w:p>
        </w:tc>
        <w:tc>
          <w:tcPr>
            <w:tcW w:w="1980" w:type="dxa"/>
            <w:tcBorders>
              <w:top w:val="nil"/>
              <w:left w:val="nil"/>
              <w:bottom w:val="nil"/>
              <w:right w:val="nil"/>
            </w:tcBorders>
            <w:shd w:val="clear" w:color="auto" w:fill="auto"/>
            <w:noWrap/>
            <w:vAlign w:val="center"/>
            <w:hideMark/>
          </w:tcPr>
          <w:p w14:paraId="7ACA6514"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(27,021)</w:t>
            </w:r>
          </w:p>
        </w:tc>
      </w:tr>
      <w:tr w:rsidR="00AD1D1B" w:rsidRPr="005025FD" w14:paraId="577A7018" w14:textId="77777777" w:rsidTr="00AD1D1B">
        <w:trPr>
          <w:trHeight w:val="300"/>
        </w:trPr>
        <w:tc>
          <w:tcPr>
            <w:tcW w:w="88" w:type="dxa"/>
            <w:tcBorders>
              <w:top w:val="nil"/>
              <w:left w:val="nil"/>
              <w:bottom w:val="nil"/>
              <w:right w:val="nil"/>
            </w:tcBorders>
            <w:shd w:val="clear" w:color="auto" w:fill="auto"/>
            <w:noWrap/>
            <w:vAlign w:val="center"/>
            <w:hideMark/>
          </w:tcPr>
          <w:p w14:paraId="0128B300"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1167AA38"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50F9E80E"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Interest income</w:t>
            </w:r>
          </w:p>
        </w:tc>
        <w:tc>
          <w:tcPr>
            <w:tcW w:w="1980" w:type="dxa"/>
            <w:tcBorders>
              <w:top w:val="nil"/>
              <w:left w:val="nil"/>
              <w:bottom w:val="nil"/>
              <w:right w:val="nil"/>
            </w:tcBorders>
            <w:shd w:val="clear" w:color="auto" w:fill="auto"/>
            <w:noWrap/>
            <w:vAlign w:val="center"/>
            <w:hideMark/>
          </w:tcPr>
          <w:p w14:paraId="1E4851E5"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168 </w:t>
            </w:r>
          </w:p>
        </w:tc>
      </w:tr>
      <w:tr w:rsidR="00AD1D1B" w:rsidRPr="005025FD" w14:paraId="02074748" w14:textId="77777777" w:rsidTr="00AD1D1B">
        <w:trPr>
          <w:trHeight w:val="300"/>
        </w:trPr>
        <w:tc>
          <w:tcPr>
            <w:tcW w:w="88" w:type="dxa"/>
            <w:tcBorders>
              <w:top w:val="nil"/>
              <w:left w:val="nil"/>
              <w:bottom w:val="nil"/>
              <w:right w:val="nil"/>
            </w:tcBorders>
            <w:shd w:val="clear" w:color="auto" w:fill="auto"/>
            <w:noWrap/>
            <w:vAlign w:val="center"/>
            <w:hideMark/>
          </w:tcPr>
          <w:p w14:paraId="0F2B2183"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4B15B70" w14:textId="77777777" w:rsidR="00AD1D1B" w:rsidRPr="005025FD" w:rsidRDefault="00AD1D1B" w:rsidP="00AD1D1B">
            <w:pPr>
              <w:rPr>
                <w:rFonts w:ascii="Times New Roman" w:eastAsia="Times New Roman" w:hAnsi="Times New Roman" w:cs="Times New Roman"/>
              </w:rPr>
            </w:pPr>
          </w:p>
        </w:tc>
        <w:tc>
          <w:tcPr>
            <w:tcW w:w="6225" w:type="dxa"/>
            <w:gridSpan w:val="2"/>
            <w:tcBorders>
              <w:top w:val="nil"/>
              <w:left w:val="nil"/>
              <w:bottom w:val="nil"/>
              <w:right w:val="nil"/>
            </w:tcBorders>
            <w:shd w:val="clear" w:color="auto" w:fill="auto"/>
            <w:noWrap/>
            <w:vAlign w:val="center"/>
            <w:hideMark/>
          </w:tcPr>
          <w:p w14:paraId="230D77AF"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Other income</w:t>
            </w:r>
          </w:p>
        </w:tc>
        <w:tc>
          <w:tcPr>
            <w:tcW w:w="1980" w:type="dxa"/>
            <w:tcBorders>
              <w:top w:val="nil"/>
              <w:left w:val="nil"/>
              <w:bottom w:val="nil"/>
              <w:right w:val="nil"/>
            </w:tcBorders>
            <w:shd w:val="clear" w:color="auto" w:fill="auto"/>
            <w:noWrap/>
            <w:vAlign w:val="center"/>
            <w:hideMark/>
          </w:tcPr>
          <w:p w14:paraId="56B53D8E"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3,744 </w:t>
            </w:r>
          </w:p>
        </w:tc>
      </w:tr>
      <w:tr w:rsidR="00AD1D1B" w:rsidRPr="005025FD" w14:paraId="14BF84A8" w14:textId="77777777" w:rsidTr="00AD1D1B">
        <w:trPr>
          <w:trHeight w:val="360"/>
        </w:trPr>
        <w:tc>
          <w:tcPr>
            <w:tcW w:w="88" w:type="dxa"/>
            <w:tcBorders>
              <w:top w:val="nil"/>
              <w:left w:val="nil"/>
              <w:bottom w:val="nil"/>
              <w:right w:val="nil"/>
            </w:tcBorders>
            <w:shd w:val="clear" w:color="auto" w:fill="auto"/>
            <w:noWrap/>
            <w:vAlign w:val="center"/>
            <w:hideMark/>
          </w:tcPr>
          <w:p w14:paraId="6C464EB3"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6046160C"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7BC8C636"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60690F7C" w14:textId="6C547445"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Net </w:t>
            </w:r>
            <w:r w:rsidR="005025FD" w:rsidRPr="005025FD">
              <w:rPr>
                <w:rFonts w:ascii="Times New Roman" w:eastAsia="Times New Roman" w:hAnsi="Times New Roman" w:cs="Times New Roman"/>
              </w:rPr>
              <w:t>non-operating</w:t>
            </w:r>
            <w:r w:rsidRPr="005025FD">
              <w:rPr>
                <w:rFonts w:ascii="Times New Roman" w:eastAsia="Times New Roman" w:hAnsi="Times New Roman" w:cs="Times New Roman"/>
              </w:rPr>
              <w:t xml:space="preserve"> revenue</w:t>
            </w:r>
          </w:p>
        </w:tc>
        <w:tc>
          <w:tcPr>
            <w:tcW w:w="1980" w:type="dxa"/>
            <w:tcBorders>
              <w:top w:val="nil"/>
              <w:left w:val="nil"/>
              <w:bottom w:val="nil"/>
              <w:right w:val="nil"/>
            </w:tcBorders>
            <w:shd w:val="clear" w:color="auto" w:fill="auto"/>
            <w:noWrap/>
            <w:vAlign w:val="center"/>
            <w:hideMark/>
          </w:tcPr>
          <w:p w14:paraId="3983EA47"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(23,109)</w:t>
            </w:r>
          </w:p>
        </w:tc>
      </w:tr>
      <w:tr w:rsidR="00AD1D1B" w:rsidRPr="005025FD" w14:paraId="67D274E0" w14:textId="77777777" w:rsidTr="00AD1D1B">
        <w:trPr>
          <w:trHeight w:val="105"/>
        </w:trPr>
        <w:tc>
          <w:tcPr>
            <w:tcW w:w="88" w:type="dxa"/>
            <w:tcBorders>
              <w:top w:val="nil"/>
              <w:left w:val="nil"/>
              <w:bottom w:val="nil"/>
              <w:right w:val="nil"/>
            </w:tcBorders>
            <w:shd w:val="clear" w:color="auto" w:fill="auto"/>
            <w:noWrap/>
            <w:vAlign w:val="center"/>
            <w:hideMark/>
          </w:tcPr>
          <w:p w14:paraId="1250D2DD"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1B613BE"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0120475B"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4E5E0DAE"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093F98B8" w14:textId="77777777" w:rsidR="00AD1D1B" w:rsidRPr="005025FD" w:rsidRDefault="00AD1D1B" w:rsidP="00AD1D1B">
            <w:pPr>
              <w:rPr>
                <w:rFonts w:ascii="Times New Roman" w:eastAsia="Times New Roman" w:hAnsi="Times New Roman" w:cs="Times New Roman"/>
              </w:rPr>
            </w:pPr>
          </w:p>
        </w:tc>
      </w:tr>
      <w:tr w:rsidR="00AD1D1B" w:rsidRPr="005025FD" w14:paraId="74166D26" w14:textId="77777777" w:rsidTr="00AD1D1B">
        <w:trPr>
          <w:trHeight w:val="300"/>
        </w:trPr>
        <w:tc>
          <w:tcPr>
            <w:tcW w:w="88" w:type="dxa"/>
            <w:tcBorders>
              <w:top w:val="nil"/>
              <w:left w:val="nil"/>
              <w:bottom w:val="nil"/>
              <w:right w:val="nil"/>
            </w:tcBorders>
            <w:shd w:val="clear" w:color="auto" w:fill="auto"/>
            <w:noWrap/>
            <w:vAlign w:val="center"/>
            <w:hideMark/>
          </w:tcPr>
          <w:p w14:paraId="0FDAB1C2" w14:textId="77777777" w:rsidR="00AD1D1B" w:rsidRPr="005025FD" w:rsidRDefault="00AD1D1B" w:rsidP="00AD1D1B">
            <w:pPr>
              <w:rPr>
                <w:rFonts w:ascii="Times New Roman" w:eastAsia="Times New Roman" w:hAnsi="Times New Roman" w:cs="Times New Roman"/>
              </w:rPr>
            </w:pPr>
          </w:p>
        </w:tc>
        <w:tc>
          <w:tcPr>
            <w:tcW w:w="6313" w:type="dxa"/>
            <w:gridSpan w:val="3"/>
            <w:tcBorders>
              <w:top w:val="nil"/>
              <w:left w:val="nil"/>
              <w:bottom w:val="nil"/>
              <w:right w:val="nil"/>
            </w:tcBorders>
            <w:shd w:val="clear" w:color="auto" w:fill="auto"/>
            <w:noWrap/>
            <w:vAlign w:val="center"/>
            <w:hideMark/>
          </w:tcPr>
          <w:p w14:paraId="53E22708"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Change in net position </w:t>
            </w:r>
          </w:p>
        </w:tc>
        <w:tc>
          <w:tcPr>
            <w:tcW w:w="1980" w:type="dxa"/>
            <w:tcBorders>
              <w:top w:val="nil"/>
              <w:left w:val="nil"/>
              <w:bottom w:val="nil"/>
              <w:right w:val="nil"/>
            </w:tcBorders>
            <w:shd w:val="clear" w:color="auto" w:fill="auto"/>
            <w:noWrap/>
            <w:vAlign w:val="center"/>
            <w:hideMark/>
          </w:tcPr>
          <w:p w14:paraId="260049A8"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362,461 </w:t>
            </w:r>
          </w:p>
        </w:tc>
      </w:tr>
      <w:tr w:rsidR="00AD1D1B" w:rsidRPr="005025FD" w14:paraId="134B21B3" w14:textId="77777777" w:rsidTr="00AD1D1B">
        <w:trPr>
          <w:trHeight w:val="105"/>
        </w:trPr>
        <w:tc>
          <w:tcPr>
            <w:tcW w:w="88" w:type="dxa"/>
            <w:tcBorders>
              <w:top w:val="nil"/>
              <w:left w:val="nil"/>
              <w:bottom w:val="nil"/>
              <w:right w:val="nil"/>
            </w:tcBorders>
            <w:shd w:val="clear" w:color="auto" w:fill="auto"/>
            <w:noWrap/>
            <w:vAlign w:val="center"/>
            <w:hideMark/>
          </w:tcPr>
          <w:p w14:paraId="1B6630B6"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3A676ACB"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2C78BBD3"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2ECA4B78"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21BE0ED1" w14:textId="77777777" w:rsidR="00AD1D1B" w:rsidRPr="005025FD" w:rsidRDefault="00AD1D1B" w:rsidP="00AD1D1B">
            <w:pPr>
              <w:rPr>
                <w:rFonts w:ascii="Times New Roman" w:eastAsia="Times New Roman" w:hAnsi="Times New Roman" w:cs="Times New Roman"/>
              </w:rPr>
            </w:pPr>
          </w:p>
        </w:tc>
      </w:tr>
      <w:tr w:rsidR="00AD1D1B" w:rsidRPr="005025FD" w14:paraId="0DD2C9C9" w14:textId="77777777" w:rsidTr="00AD1D1B">
        <w:trPr>
          <w:trHeight w:val="360"/>
        </w:trPr>
        <w:tc>
          <w:tcPr>
            <w:tcW w:w="88" w:type="dxa"/>
            <w:tcBorders>
              <w:top w:val="nil"/>
              <w:left w:val="nil"/>
              <w:bottom w:val="nil"/>
              <w:right w:val="nil"/>
            </w:tcBorders>
            <w:shd w:val="clear" w:color="auto" w:fill="auto"/>
            <w:noWrap/>
            <w:vAlign w:val="center"/>
            <w:hideMark/>
          </w:tcPr>
          <w:p w14:paraId="4458853A" w14:textId="77777777" w:rsidR="00AD1D1B" w:rsidRPr="005025FD" w:rsidRDefault="00AD1D1B" w:rsidP="00AD1D1B">
            <w:pPr>
              <w:rPr>
                <w:rFonts w:ascii="Times New Roman" w:eastAsia="Times New Roman" w:hAnsi="Times New Roman" w:cs="Times New Roman"/>
              </w:rPr>
            </w:pPr>
          </w:p>
        </w:tc>
        <w:tc>
          <w:tcPr>
            <w:tcW w:w="6313" w:type="dxa"/>
            <w:gridSpan w:val="3"/>
            <w:tcBorders>
              <w:top w:val="nil"/>
              <w:left w:val="nil"/>
              <w:bottom w:val="nil"/>
              <w:right w:val="nil"/>
            </w:tcBorders>
            <w:shd w:val="clear" w:color="auto" w:fill="auto"/>
            <w:noWrap/>
            <w:vAlign w:val="center"/>
            <w:hideMark/>
          </w:tcPr>
          <w:p w14:paraId="12FBDA90"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Net position, beginning of the year</w:t>
            </w:r>
          </w:p>
        </w:tc>
        <w:tc>
          <w:tcPr>
            <w:tcW w:w="1980" w:type="dxa"/>
            <w:tcBorders>
              <w:top w:val="nil"/>
              <w:left w:val="nil"/>
              <w:bottom w:val="nil"/>
              <w:right w:val="nil"/>
            </w:tcBorders>
            <w:shd w:val="clear" w:color="auto" w:fill="auto"/>
            <w:noWrap/>
            <w:vAlign w:val="center"/>
            <w:hideMark/>
          </w:tcPr>
          <w:p w14:paraId="62FC8DA4"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360,027 </w:t>
            </w:r>
          </w:p>
        </w:tc>
      </w:tr>
      <w:tr w:rsidR="00AD1D1B" w:rsidRPr="005025FD" w14:paraId="5478618B" w14:textId="77777777" w:rsidTr="00AD1D1B">
        <w:trPr>
          <w:trHeight w:val="105"/>
        </w:trPr>
        <w:tc>
          <w:tcPr>
            <w:tcW w:w="88" w:type="dxa"/>
            <w:tcBorders>
              <w:top w:val="nil"/>
              <w:left w:val="nil"/>
              <w:bottom w:val="nil"/>
              <w:right w:val="nil"/>
            </w:tcBorders>
            <w:shd w:val="clear" w:color="auto" w:fill="auto"/>
            <w:noWrap/>
            <w:vAlign w:val="center"/>
            <w:hideMark/>
          </w:tcPr>
          <w:p w14:paraId="6A93EB80"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47BE7247" w14:textId="77777777" w:rsidR="00AD1D1B" w:rsidRPr="005025FD" w:rsidRDefault="00AD1D1B" w:rsidP="00AD1D1B">
            <w:pPr>
              <w:rPr>
                <w:rFonts w:ascii="Times New Roman" w:eastAsia="Times New Roman" w:hAnsi="Times New Roman" w:cs="Times New Roman"/>
              </w:rPr>
            </w:pPr>
          </w:p>
        </w:tc>
        <w:tc>
          <w:tcPr>
            <w:tcW w:w="88" w:type="dxa"/>
            <w:tcBorders>
              <w:top w:val="nil"/>
              <w:left w:val="nil"/>
              <w:bottom w:val="nil"/>
              <w:right w:val="nil"/>
            </w:tcBorders>
            <w:shd w:val="clear" w:color="auto" w:fill="auto"/>
            <w:noWrap/>
            <w:vAlign w:val="center"/>
            <w:hideMark/>
          </w:tcPr>
          <w:p w14:paraId="7032F365" w14:textId="77777777" w:rsidR="00AD1D1B" w:rsidRPr="005025FD" w:rsidRDefault="00AD1D1B" w:rsidP="00AD1D1B">
            <w:pPr>
              <w:rPr>
                <w:rFonts w:ascii="Times New Roman" w:eastAsia="Times New Roman" w:hAnsi="Times New Roman" w:cs="Times New Roman"/>
              </w:rPr>
            </w:pPr>
          </w:p>
        </w:tc>
        <w:tc>
          <w:tcPr>
            <w:tcW w:w="6137" w:type="dxa"/>
            <w:tcBorders>
              <w:top w:val="nil"/>
              <w:left w:val="nil"/>
              <w:bottom w:val="nil"/>
              <w:right w:val="nil"/>
            </w:tcBorders>
            <w:shd w:val="clear" w:color="auto" w:fill="auto"/>
            <w:noWrap/>
            <w:vAlign w:val="center"/>
            <w:hideMark/>
          </w:tcPr>
          <w:p w14:paraId="6DB04F37" w14:textId="77777777" w:rsidR="00AD1D1B" w:rsidRPr="005025FD" w:rsidRDefault="00AD1D1B" w:rsidP="00AD1D1B">
            <w:pPr>
              <w:rPr>
                <w:rFonts w:ascii="Times New Roman" w:eastAsia="Times New Roman" w:hAnsi="Times New Roman" w:cs="Times New Roman"/>
              </w:rPr>
            </w:pPr>
          </w:p>
        </w:tc>
        <w:tc>
          <w:tcPr>
            <w:tcW w:w="1980" w:type="dxa"/>
            <w:tcBorders>
              <w:top w:val="nil"/>
              <w:left w:val="nil"/>
              <w:bottom w:val="nil"/>
              <w:right w:val="nil"/>
            </w:tcBorders>
            <w:shd w:val="clear" w:color="auto" w:fill="auto"/>
            <w:noWrap/>
            <w:vAlign w:val="center"/>
            <w:hideMark/>
          </w:tcPr>
          <w:p w14:paraId="1FDBF5FB" w14:textId="77777777" w:rsidR="00AD1D1B" w:rsidRPr="005025FD" w:rsidRDefault="00AD1D1B" w:rsidP="00AD1D1B">
            <w:pPr>
              <w:rPr>
                <w:rFonts w:ascii="Times New Roman" w:eastAsia="Times New Roman" w:hAnsi="Times New Roman" w:cs="Times New Roman"/>
                <w:u w:val="single"/>
              </w:rPr>
            </w:pPr>
          </w:p>
        </w:tc>
      </w:tr>
      <w:tr w:rsidR="00AD1D1B" w:rsidRPr="005025FD" w14:paraId="5E3C52E5" w14:textId="77777777" w:rsidTr="00AD1D1B">
        <w:trPr>
          <w:trHeight w:val="360"/>
        </w:trPr>
        <w:tc>
          <w:tcPr>
            <w:tcW w:w="88" w:type="dxa"/>
            <w:tcBorders>
              <w:top w:val="nil"/>
              <w:left w:val="nil"/>
              <w:bottom w:val="nil"/>
              <w:right w:val="nil"/>
            </w:tcBorders>
            <w:shd w:val="clear" w:color="auto" w:fill="auto"/>
            <w:noWrap/>
            <w:vAlign w:val="center"/>
            <w:hideMark/>
          </w:tcPr>
          <w:p w14:paraId="2942F6A7" w14:textId="77777777" w:rsidR="00AD1D1B" w:rsidRPr="005025FD" w:rsidRDefault="00AD1D1B" w:rsidP="00AD1D1B">
            <w:pPr>
              <w:rPr>
                <w:rFonts w:ascii="Times New Roman" w:eastAsia="Times New Roman" w:hAnsi="Times New Roman" w:cs="Times New Roman"/>
              </w:rPr>
            </w:pPr>
          </w:p>
        </w:tc>
        <w:tc>
          <w:tcPr>
            <w:tcW w:w="6313" w:type="dxa"/>
            <w:gridSpan w:val="3"/>
            <w:tcBorders>
              <w:top w:val="nil"/>
              <w:left w:val="nil"/>
              <w:bottom w:val="nil"/>
              <w:right w:val="nil"/>
            </w:tcBorders>
            <w:shd w:val="clear" w:color="auto" w:fill="auto"/>
            <w:noWrap/>
            <w:vAlign w:val="center"/>
            <w:hideMark/>
          </w:tcPr>
          <w:p w14:paraId="08FD2064"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Net position, end of the year</w:t>
            </w:r>
          </w:p>
        </w:tc>
        <w:tc>
          <w:tcPr>
            <w:tcW w:w="1980" w:type="dxa"/>
            <w:tcBorders>
              <w:top w:val="nil"/>
              <w:left w:val="nil"/>
              <w:bottom w:val="nil"/>
              <w:right w:val="nil"/>
            </w:tcBorders>
            <w:shd w:val="clear" w:color="auto" w:fill="auto"/>
            <w:noWrap/>
            <w:vAlign w:val="center"/>
            <w:hideMark/>
          </w:tcPr>
          <w:p w14:paraId="71D046E2" w14:textId="77777777" w:rsidR="00AD1D1B" w:rsidRPr="005025FD" w:rsidRDefault="00AD1D1B" w:rsidP="00AD1D1B">
            <w:pPr>
              <w:jc w:val="right"/>
              <w:rPr>
                <w:rFonts w:ascii="Times New Roman" w:eastAsia="Times New Roman" w:hAnsi="Times New Roman" w:cs="Times New Roman"/>
                <w:u w:val="double"/>
              </w:rPr>
            </w:pPr>
            <w:r w:rsidRPr="005025FD">
              <w:rPr>
                <w:rFonts w:ascii="Times New Roman" w:eastAsia="Times New Roman" w:hAnsi="Times New Roman" w:cs="Times New Roman"/>
                <w:u w:val="double"/>
              </w:rPr>
              <w:t xml:space="preserve"> $722,488 </w:t>
            </w:r>
          </w:p>
        </w:tc>
      </w:tr>
    </w:tbl>
    <w:p w14:paraId="7C1EF6FC" w14:textId="77777777" w:rsidR="005606CB" w:rsidRPr="005025FD" w:rsidRDefault="005606CB" w:rsidP="00AD1D1B">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b/>
          <w:color w:val="000000"/>
        </w:rPr>
        <w:sectPr w:rsidR="005606CB" w:rsidRPr="005025FD" w:rsidSect="00821C66">
          <w:type w:val="continuous"/>
          <w:pgSz w:w="12240" w:h="15840" w:orient="landscape"/>
          <w:pgMar w:top="1800" w:right="1440" w:bottom="1800" w:left="1440" w:header="0" w:footer="720" w:gutter="0"/>
          <w:cols w:space="720"/>
        </w:sectPr>
      </w:pPr>
    </w:p>
    <w:p w14:paraId="4B4512B4" w14:textId="392C860A" w:rsidR="001262D6" w:rsidRPr="005025FD" w:rsidRDefault="001262D6" w:rsidP="00AD1D1B">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b/>
          <w:color w:val="000000"/>
        </w:rPr>
      </w:pPr>
    </w:p>
    <w:p w14:paraId="33EB525E" w14:textId="77777777" w:rsidR="001262D6" w:rsidRPr="005025FD" w:rsidRDefault="00737C0C">
      <w:pPr>
        <w:pStyle w:val="Normal1"/>
        <w:numPr>
          <w:ilvl w:val="0"/>
          <w:numId w:val="8"/>
        </w:numPr>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color w:val="000000"/>
        </w:rPr>
      </w:pPr>
      <w:r w:rsidRPr="005025FD">
        <w:rPr>
          <w:rFonts w:ascii="Times New Roman" w:hAnsi="Times New Roman" w:cs="Times New Roman"/>
          <w:i/>
          <w:color w:val="000000"/>
          <w:u w:val="single"/>
        </w:rPr>
        <w:t>Statement of net assets for FY18 (balance sheet)</w:t>
      </w:r>
    </w:p>
    <w:tbl>
      <w:tblPr>
        <w:tblW w:w="11311" w:type="dxa"/>
        <w:tblInd w:w="93" w:type="dxa"/>
        <w:tblLook w:val="04A0" w:firstRow="1" w:lastRow="0" w:firstColumn="1" w:lastColumn="0" w:noHBand="0" w:noVBand="1"/>
      </w:tblPr>
      <w:tblGrid>
        <w:gridCol w:w="271"/>
        <w:gridCol w:w="3837"/>
        <w:gridCol w:w="1375"/>
        <w:gridCol w:w="1374"/>
        <w:gridCol w:w="334"/>
        <w:gridCol w:w="860"/>
        <w:gridCol w:w="1520"/>
        <w:gridCol w:w="1740"/>
      </w:tblGrid>
      <w:tr w:rsidR="00AD1D1B" w:rsidRPr="005025FD" w14:paraId="1DE6B358" w14:textId="77777777" w:rsidTr="00AD1D1B">
        <w:trPr>
          <w:trHeight w:val="345"/>
        </w:trPr>
        <w:tc>
          <w:tcPr>
            <w:tcW w:w="7191" w:type="dxa"/>
            <w:gridSpan w:val="5"/>
            <w:tcBorders>
              <w:top w:val="nil"/>
              <w:left w:val="nil"/>
              <w:bottom w:val="nil"/>
              <w:right w:val="nil"/>
            </w:tcBorders>
            <w:shd w:val="clear" w:color="auto" w:fill="auto"/>
            <w:noWrap/>
            <w:vAlign w:val="center"/>
            <w:hideMark/>
          </w:tcPr>
          <w:p w14:paraId="65C3A4DB" w14:textId="77777777" w:rsidR="00AD1D1B" w:rsidRPr="005025FD" w:rsidRDefault="00AD1D1B" w:rsidP="00AD1D1B">
            <w:pPr>
              <w:rPr>
                <w:rFonts w:ascii="Times New Roman" w:eastAsia="Times New Roman" w:hAnsi="Times New Roman" w:cs="Times New Roman"/>
                <w:b/>
                <w:bCs/>
                <w:color w:val="FF0000"/>
              </w:rPr>
            </w:pPr>
            <w:r w:rsidRPr="005025FD">
              <w:rPr>
                <w:rFonts w:ascii="Times New Roman" w:eastAsia="Times New Roman" w:hAnsi="Times New Roman" w:cs="Times New Roman"/>
                <w:b/>
                <w:bCs/>
                <w:color w:val="FF0000"/>
              </w:rPr>
              <w:t>UNAUDITED FINANCIAL STATEMENTS</w:t>
            </w:r>
          </w:p>
        </w:tc>
        <w:tc>
          <w:tcPr>
            <w:tcW w:w="860" w:type="dxa"/>
            <w:tcBorders>
              <w:top w:val="nil"/>
              <w:left w:val="nil"/>
              <w:bottom w:val="nil"/>
              <w:right w:val="nil"/>
            </w:tcBorders>
            <w:shd w:val="clear" w:color="auto" w:fill="auto"/>
            <w:noWrap/>
            <w:vAlign w:val="center"/>
            <w:hideMark/>
          </w:tcPr>
          <w:p w14:paraId="1D98550E" w14:textId="77777777" w:rsidR="00AD1D1B" w:rsidRPr="005025FD" w:rsidRDefault="00AD1D1B" w:rsidP="00AD1D1B">
            <w:pPr>
              <w:rPr>
                <w:rFonts w:ascii="Times New Roman" w:eastAsia="Times New Roman" w:hAnsi="Times New Roman" w:cs="Times New Roman"/>
                <w:b/>
                <w:bCs/>
                <w:color w:val="FF0000"/>
              </w:rPr>
            </w:pPr>
          </w:p>
        </w:tc>
        <w:tc>
          <w:tcPr>
            <w:tcW w:w="1520" w:type="dxa"/>
            <w:tcBorders>
              <w:top w:val="nil"/>
              <w:left w:val="nil"/>
              <w:bottom w:val="nil"/>
              <w:right w:val="nil"/>
            </w:tcBorders>
            <w:shd w:val="clear" w:color="auto" w:fill="auto"/>
            <w:noWrap/>
            <w:vAlign w:val="center"/>
            <w:hideMark/>
          </w:tcPr>
          <w:p w14:paraId="7803B859" w14:textId="77777777" w:rsidR="00AD1D1B" w:rsidRPr="005025FD" w:rsidRDefault="00AD1D1B" w:rsidP="00AD1D1B">
            <w:pPr>
              <w:rPr>
                <w:rFonts w:ascii="Times New Roman" w:eastAsia="Times New Roman" w:hAnsi="Times New Roman" w:cs="Times New Roman"/>
                <w:b/>
                <w:bCs/>
                <w:color w:val="FF0000"/>
              </w:rPr>
            </w:pPr>
          </w:p>
        </w:tc>
        <w:tc>
          <w:tcPr>
            <w:tcW w:w="1740" w:type="dxa"/>
            <w:tcBorders>
              <w:top w:val="nil"/>
              <w:left w:val="nil"/>
              <w:bottom w:val="nil"/>
              <w:right w:val="nil"/>
            </w:tcBorders>
            <w:shd w:val="clear" w:color="auto" w:fill="auto"/>
            <w:noWrap/>
            <w:vAlign w:val="center"/>
            <w:hideMark/>
          </w:tcPr>
          <w:p w14:paraId="41C42C5D" w14:textId="77777777" w:rsidR="00AD1D1B" w:rsidRPr="005025FD" w:rsidRDefault="00AD1D1B" w:rsidP="00AD1D1B">
            <w:pPr>
              <w:rPr>
                <w:rFonts w:ascii="Times New Roman" w:eastAsia="Times New Roman" w:hAnsi="Times New Roman" w:cs="Times New Roman"/>
                <w:b/>
                <w:bCs/>
                <w:color w:val="FF0000"/>
              </w:rPr>
            </w:pPr>
          </w:p>
        </w:tc>
      </w:tr>
      <w:tr w:rsidR="00AD1D1B" w:rsidRPr="005025FD" w14:paraId="272FEA2E" w14:textId="77777777" w:rsidTr="00AD1D1B">
        <w:trPr>
          <w:trHeight w:val="345"/>
        </w:trPr>
        <w:tc>
          <w:tcPr>
            <w:tcW w:w="11311" w:type="dxa"/>
            <w:gridSpan w:val="8"/>
            <w:tcBorders>
              <w:top w:val="nil"/>
              <w:left w:val="nil"/>
              <w:bottom w:val="single" w:sz="4" w:space="0" w:color="auto"/>
              <w:right w:val="nil"/>
            </w:tcBorders>
            <w:shd w:val="clear" w:color="auto" w:fill="auto"/>
            <w:noWrap/>
            <w:vAlign w:val="center"/>
            <w:hideMark/>
          </w:tcPr>
          <w:p w14:paraId="367AFC5A" w14:textId="77777777" w:rsidR="00AD1D1B" w:rsidRPr="005025FD" w:rsidRDefault="00AD1D1B" w:rsidP="00AD1D1B">
            <w:pPr>
              <w:jc w:val="center"/>
              <w:rPr>
                <w:rFonts w:ascii="Times New Roman" w:eastAsia="Times New Roman" w:hAnsi="Times New Roman" w:cs="Times New Roman"/>
                <w:b/>
                <w:bCs/>
              </w:rPr>
            </w:pPr>
            <w:bookmarkStart w:id="10" w:name="RANGE!A2:H39"/>
            <w:r w:rsidRPr="005025FD">
              <w:rPr>
                <w:rFonts w:ascii="Times New Roman" w:eastAsia="Times New Roman" w:hAnsi="Times New Roman" w:cs="Times New Roman"/>
                <w:b/>
                <w:bCs/>
              </w:rPr>
              <w:t>Assets</w:t>
            </w:r>
            <w:bookmarkEnd w:id="10"/>
          </w:p>
        </w:tc>
      </w:tr>
      <w:tr w:rsidR="00AD1D1B" w:rsidRPr="005025FD" w14:paraId="37DA8129" w14:textId="77777777" w:rsidTr="00AD1D1B">
        <w:trPr>
          <w:trHeight w:val="165"/>
        </w:trPr>
        <w:tc>
          <w:tcPr>
            <w:tcW w:w="271" w:type="dxa"/>
            <w:tcBorders>
              <w:top w:val="nil"/>
              <w:left w:val="nil"/>
              <w:bottom w:val="nil"/>
              <w:right w:val="nil"/>
            </w:tcBorders>
            <w:shd w:val="clear" w:color="auto" w:fill="auto"/>
            <w:noWrap/>
            <w:vAlign w:val="center"/>
            <w:hideMark/>
          </w:tcPr>
          <w:p w14:paraId="7437A63F"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15F1C04A" w14:textId="77777777" w:rsidR="00AD1D1B" w:rsidRPr="005025FD" w:rsidRDefault="00AD1D1B" w:rsidP="00AD1D1B">
            <w:pPr>
              <w:rPr>
                <w:rFonts w:ascii="Times New Roman" w:eastAsia="Times New Roman" w:hAnsi="Times New Roman" w:cs="Times New Roman"/>
                <w:b/>
                <w:bCs/>
              </w:rPr>
            </w:pPr>
          </w:p>
        </w:tc>
        <w:tc>
          <w:tcPr>
            <w:tcW w:w="1375" w:type="dxa"/>
            <w:tcBorders>
              <w:top w:val="nil"/>
              <w:left w:val="nil"/>
              <w:bottom w:val="nil"/>
              <w:right w:val="nil"/>
            </w:tcBorders>
            <w:shd w:val="clear" w:color="auto" w:fill="auto"/>
            <w:noWrap/>
            <w:vAlign w:val="center"/>
            <w:hideMark/>
          </w:tcPr>
          <w:p w14:paraId="766AA508"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744A0F0D"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58305C55"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52531766"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58B57AD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4535B12A" w14:textId="77777777" w:rsidR="00AD1D1B" w:rsidRPr="005025FD" w:rsidRDefault="00AD1D1B" w:rsidP="00AD1D1B">
            <w:pPr>
              <w:rPr>
                <w:rFonts w:ascii="Times New Roman" w:eastAsia="Times New Roman" w:hAnsi="Times New Roman" w:cs="Times New Roman"/>
              </w:rPr>
            </w:pPr>
          </w:p>
        </w:tc>
      </w:tr>
      <w:tr w:rsidR="00AD1D1B" w:rsidRPr="005025FD" w14:paraId="73245BCE" w14:textId="77777777" w:rsidTr="00AD1D1B">
        <w:trPr>
          <w:trHeight w:val="345"/>
        </w:trPr>
        <w:tc>
          <w:tcPr>
            <w:tcW w:w="6857" w:type="dxa"/>
            <w:gridSpan w:val="4"/>
            <w:tcBorders>
              <w:top w:val="nil"/>
              <w:left w:val="nil"/>
              <w:bottom w:val="nil"/>
              <w:right w:val="nil"/>
            </w:tcBorders>
            <w:shd w:val="clear" w:color="auto" w:fill="auto"/>
            <w:noWrap/>
            <w:vAlign w:val="center"/>
            <w:hideMark/>
          </w:tcPr>
          <w:p w14:paraId="5499C0C2"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Current Assets:</w:t>
            </w:r>
          </w:p>
        </w:tc>
        <w:tc>
          <w:tcPr>
            <w:tcW w:w="334" w:type="dxa"/>
            <w:tcBorders>
              <w:top w:val="nil"/>
              <w:left w:val="nil"/>
              <w:bottom w:val="nil"/>
              <w:right w:val="nil"/>
            </w:tcBorders>
            <w:shd w:val="clear" w:color="auto" w:fill="auto"/>
            <w:noWrap/>
            <w:vAlign w:val="center"/>
            <w:hideMark/>
          </w:tcPr>
          <w:p w14:paraId="2984BB87"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641AF6D8"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797C9D46"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3CAA7A58" w14:textId="77777777" w:rsidR="00AD1D1B" w:rsidRPr="005025FD" w:rsidRDefault="00AD1D1B" w:rsidP="00AD1D1B">
            <w:pPr>
              <w:rPr>
                <w:rFonts w:ascii="Times New Roman" w:eastAsia="Times New Roman" w:hAnsi="Times New Roman" w:cs="Times New Roman"/>
                <w:i/>
                <w:iCs/>
              </w:rPr>
            </w:pPr>
          </w:p>
        </w:tc>
      </w:tr>
      <w:tr w:rsidR="00AD1D1B" w:rsidRPr="005025FD" w14:paraId="77A66A98" w14:textId="77777777" w:rsidTr="00AD1D1B">
        <w:trPr>
          <w:trHeight w:val="165"/>
        </w:trPr>
        <w:tc>
          <w:tcPr>
            <w:tcW w:w="271" w:type="dxa"/>
            <w:tcBorders>
              <w:top w:val="nil"/>
              <w:left w:val="nil"/>
              <w:bottom w:val="nil"/>
              <w:right w:val="nil"/>
            </w:tcBorders>
            <w:shd w:val="clear" w:color="auto" w:fill="auto"/>
            <w:noWrap/>
            <w:vAlign w:val="center"/>
            <w:hideMark/>
          </w:tcPr>
          <w:p w14:paraId="54E2E5DF"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1F99758E" w14:textId="77777777" w:rsidR="00AD1D1B" w:rsidRPr="005025FD" w:rsidRDefault="00AD1D1B" w:rsidP="00AD1D1B">
            <w:pPr>
              <w:rPr>
                <w:rFonts w:ascii="Times New Roman" w:eastAsia="Times New Roman" w:hAnsi="Times New Roman" w:cs="Times New Roman"/>
                <w:i/>
                <w:iCs/>
              </w:rPr>
            </w:pPr>
          </w:p>
        </w:tc>
        <w:tc>
          <w:tcPr>
            <w:tcW w:w="1375" w:type="dxa"/>
            <w:tcBorders>
              <w:top w:val="nil"/>
              <w:left w:val="nil"/>
              <w:bottom w:val="nil"/>
              <w:right w:val="nil"/>
            </w:tcBorders>
            <w:shd w:val="clear" w:color="auto" w:fill="auto"/>
            <w:noWrap/>
            <w:vAlign w:val="center"/>
            <w:hideMark/>
          </w:tcPr>
          <w:p w14:paraId="5D3F7E62" w14:textId="77777777" w:rsidR="00AD1D1B" w:rsidRPr="005025FD" w:rsidRDefault="00AD1D1B" w:rsidP="00AD1D1B">
            <w:pPr>
              <w:rPr>
                <w:rFonts w:ascii="Times New Roman" w:eastAsia="Times New Roman" w:hAnsi="Times New Roman" w:cs="Times New Roman"/>
                <w:i/>
                <w:iCs/>
              </w:rPr>
            </w:pPr>
          </w:p>
        </w:tc>
        <w:tc>
          <w:tcPr>
            <w:tcW w:w="1374" w:type="dxa"/>
            <w:tcBorders>
              <w:top w:val="nil"/>
              <w:left w:val="nil"/>
              <w:bottom w:val="nil"/>
              <w:right w:val="nil"/>
            </w:tcBorders>
            <w:shd w:val="clear" w:color="auto" w:fill="auto"/>
            <w:noWrap/>
            <w:vAlign w:val="center"/>
            <w:hideMark/>
          </w:tcPr>
          <w:p w14:paraId="67E05F79"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25BB980C"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28C4DE33"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238D1C34"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77FA9EA" w14:textId="77777777" w:rsidR="00AD1D1B" w:rsidRPr="005025FD" w:rsidRDefault="00AD1D1B" w:rsidP="00AD1D1B">
            <w:pPr>
              <w:rPr>
                <w:rFonts w:ascii="Times New Roman" w:eastAsia="Times New Roman" w:hAnsi="Times New Roman" w:cs="Times New Roman"/>
              </w:rPr>
            </w:pPr>
          </w:p>
        </w:tc>
      </w:tr>
      <w:tr w:rsidR="00AD1D1B" w:rsidRPr="005025FD" w14:paraId="4862FC47" w14:textId="77777777" w:rsidTr="00AD1D1B">
        <w:trPr>
          <w:trHeight w:val="345"/>
        </w:trPr>
        <w:tc>
          <w:tcPr>
            <w:tcW w:w="271" w:type="dxa"/>
            <w:tcBorders>
              <w:top w:val="nil"/>
              <w:left w:val="nil"/>
              <w:bottom w:val="nil"/>
              <w:right w:val="nil"/>
            </w:tcBorders>
            <w:shd w:val="clear" w:color="auto" w:fill="auto"/>
            <w:noWrap/>
            <w:vAlign w:val="center"/>
            <w:hideMark/>
          </w:tcPr>
          <w:p w14:paraId="46543B56"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28751E4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Cash</w:t>
            </w:r>
          </w:p>
        </w:tc>
        <w:tc>
          <w:tcPr>
            <w:tcW w:w="1375" w:type="dxa"/>
            <w:tcBorders>
              <w:top w:val="nil"/>
              <w:left w:val="nil"/>
              <w:bottom w:val="nil"/>
              <w:right w:val="nil"/>
            </w:tcBorders>
            <w:shd w:val="clear" w:color="auto" w:fill="auto"/>
            <w:noWrap/>
            <w:vAlign w:val="center"/>
            <w:hideMark/>
          </w:tcPr>
          <w:p w14:paraId="30180B19"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256E8E7B"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1D5CDAB4"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0E3EF2F3"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1FFB19AA"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F1449DF"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$247,842 </w:t>
            </w:r>
          </w:p>
        </w:tc>
      </w:tr>
      <w:tr w:rsidR="00AD1D1B" w:rsidRPr="005025FD" w14:paraId="718D7B68" w14:textId="77777777" w:rsidTr="00AD1D1B">
        <w:trPr>
          <w:trHeight w:val="345"/>
        </w:trPr>
        <w:tc>
          <w:tcPr>
            <w:tcW w:w="271" w:type="dxa"/>
            <w:tcBorders>
              <w:top w:val="nil"/>
              <w:left w:val="nil"/>
              <w:bottom w:val="nil"/>
              <w:right w:val="nil"/>
            </w:tcBorders>
            <w:shd w:val="clear" w:color="auto" w:fill="auto"/>
            <w:noWrap/>
            <w:vAlign w:val="center"/>
            <w:hideMark/>
          </w:tcPr>
          <w:p w14:paraId="18750AD5"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5D2D5B74"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Grants and accounts receivable </w:t>
            </w:r>
          </w:p>
        </w:tc>
        <w:tc>
          <w:tcPr>
            <w:tcW w:w="334" w:type="dxa"/>
            <w:tcBorders>
              <w:top w:val="nil"/>
              <w:left w:val="nil"/>
              <w:bottom w:val="nil"/>
              <w:right w:val="nil"/>
            </w:tcBorders>
            <w:shd w:val="clear" w:color="auto" w:fill="auto"/>
            <w:noWrap/>
            <w:vAlign w:val="center"/>
            <w:hideMark/>
          </w:tcPr>
          <w:p w14:paraId="301A5552"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7D47FF01"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4E0ECFDC"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29490690"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285,617 </w:t>
            </w:r>
          </w:p>
        </w:tc>
      </w:tr>
      <w:tr w:rsidR="00AD1D1B" w:rsidRPr="005025FD" w14:paraId="56E21930" w14:textId="77777777" w:rsidTr="00AD1D1B">
        <w:trPr>
          <w:trHeight w:val="345"/>
        </w:trPr>
        <w:tc>
          <w:tcPr>
            <w:tcW w:w="271" w:type="dxa"/>
            <w:tcBorders>
              <w:top w:val="nil"/>
              <w:left w:val="nil"/>
              <w:bottom w:val="nil"/>
              <w:right w:val="nil"/>
            </w:tcBorders>
            <w:shd w:val="clear" w:color="auto" w:fill="auto"/>
            <w:noWrap/>
            <w:vAlign w:val="center"/>
            <w:hideMark/>
          </w:tcPr>
          <w:p w14:paraId="5BC42E5B"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1033305A"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Prepaid expenses</w:t>
            </w:r>
          </w:p>
        </w:tc>
        <w:tc>
          <w:tcPr>
            <w:tcW w:w="334" w:type="dxa"/>
            <w:tcBorders>
              <w:top w:val="nil"/>
              <w:left w:val="nil"/>
              <w:bottom w:val="nil"/>
              <w:right w:val="nil"/>
            </w:tcBorders>
            <w:shd w:val="clear" w:color="auto" w:fill="auto"/>
            <w:noWrap/>
            <w:vAlign w:val="center"/>
            <w:hideMark/>
          </w:tcPr>
          <w:p w14:paraId="16D2B7A0"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2CDB412E"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7260433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1FECBEC"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2,013 </w:t>
            </w:r>
          </w:p>
        </w:tc>
      </w:tr>
      <w:tr w:rsidR="00AD1D1B" w:rsidRPr="005025FD" w14:paraId="03044266" w14:textId="77777777" w:rsidTr="00AD1D1B">
        <w:trPr>
          <w:trHeight w:val="345"/>
        </w:trPr>
        <w:tc>
          <w:tcPr>
            <w:tcW w:w="271" w:type="dxa"/>
            <w:tcBorders>
              <w:top w:val="nil"/>
              <w:left w:val="nil"/>
              <w:bottom w:val="nil"/>
              <w:right w:val="nil"/>
            </w:tcBorders>
            <w:shd w:val="clear" w:color="auto" w:fill="auto"/>
            <w:noWrap/>
            <w:vAlign w:val="center"/>
            <w:hideMark/>
          </w:tcPr>
          <w:p w14:paraId="3AED3B67"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3A0CA6A6" w14:textId="77777777" w:rsidR="00AD1D1B" w:rsidRPr="005025FD" w:rsidRDefault="00AD1D1B" w:rsidP="00AD1D1B">
            <w:pPr>
              <w:rPr>
                <w:rFonts w:ascii="Times New Roman" w:eastAsia="Times New Roman" w:hAnsi="Times New Roman" w:cs="Times New Roman"/>
              </w:rPr>
            </w:pPr>
          </w:p>
        </w:tc>
        <w:tc>
          <w:tcPr>
            <w:tcW w:w="2749" w:type="dxa"/>
            <w:gridSpan w:val="2"/>
            <w:tcBorders>
              <w:top w:val="nil"/>
              <w:left w:val="nil"/>
              <w:bottom w:val="nil"/>
              <w:right w:val="nil"/>
            </w:tcBorders>
            <w:shd w:val="clear" w:color="auto" w:fill="auto"/>
            <w:noWrap/>
            <w:vAlign w:val="center"/>
            <w:hideMark/>
          </w:tcPr>
          <w:p w14:paraId="12620C0B"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current assets</w:t>
            </w:r>
          </w:p>
        </w:tc>
        <w:tc>
          <w:tcPr>
            <w:tcW w:w="334" w:type="dxa"/>
            <w:tcBorders>
              <w:top w:val="nil"/>
              <w:left w:val="nil"/>
              <w:bottom w:val="nil"/>
              <w:right w:val="nil"/>
            </w:tcBorders>
            <w:shd w:val="clear" w:color="auto" w:fill="auto"/>
            <w:noWrap/>
            <w:vAlign w:val="center"/>
            <w:hideMark/>
          </w:tcPr>
          <w:p w14:paraId="5674BE63"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57B8C53D"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667396DD"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B6F9717"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535,472 </w:t>
            </w:r>
          </w:p>
        </w:tc>
      </w:tr>
      <w:tr w:rsidR="00AD1D1B" w:rsidRPr="005025FD" w14:paraId="669EBD91" w14:textId="77777777" w:rsidTr="00AD1D1B">
        <w:trPr>
          <w:trHeight w:val="165"/>
        </w:trPr>
        <w:tc>
          <w:tcPr>
            <w:tcW w:w="271" w:type="dxa"/>
            <w:tcBorders>
              <w:top w:val="nil"/>
              <w:left w:val="nil"/>
              <w:bottom w:val="nil"/>
              <w:right w:val="nil"/>
            </w:tcBorders>
            <w:shd w:val="clear" w:color="auto" w:fill="auto"/>
            <w:noWrap/>
            <w:vAlign w:val="center"/>
            <w:hideMark/>
          </w:tcPr>
          <w:p w14:paraId="5573EC0A"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5B33232F"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53D9B3F7"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61D9E82A"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7FAC8080"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17CAA843"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54A5CC4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799E979" w14:textId="77777777" w:rsidR="00AD1D1B" w:rsidRPr="005025FD" w:rsidRDefault="00AD1D1B" w:rsidP="00AD1D1B">
            <w:pPr>
              <w:rPr>
                <w:rFonts w:ascii="Times New Roman" w:eastAsia="Times New Roman" w:hAnsi="Times New Roman" w:cs="Times New Roman"/>
              </w:rPr>
            </w:pPr>
          </w:p>
        </w:tc>
      </w:tr>
      <w:tr w:rsidR="00AD1D1B" w:rsidRPr="005025FD" w14:paraId="1C119ACB" w14:textId="77777777" w:rsidTr="00AD1D1B">
        <w:trPr>
          <w:trHeight w:val="345"/>
        </w:trPr>
        <w:tc>
          <w:tcPr>
            <w:tcW w:w="6857" w:type="dxa"/>
            <w:gridSpan w:val="4"/>
            <w:tcBorders>
              <w:top w:val="nil"/>
              <w:left w:val="nil"/>
              <w:bottom w:val="nil"/>
              <w:right w:val="nil"/>
            </w:tcBorders>
            <w:shd w:val="clear" w:color="auto" w:fill="auto"/>
            <w:noWrap/>
            <w:vAlign w:val="center"/>
            <w:hideMark/>
          </w:tcPr>
          <w:p w14:paraId="72DB5231"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Noncurrent Assets:</w:t>
            </w:r>
          </w:p>
        </w:tc>
        <w:tc>
          <w:tcPr>
            <w:tcW w:w="334" w:type="dxa"/>
            <w:tcBorders>
              <w:top w:val="nil"/>
              <w:left w:val="nil"/>
              <w:bottom w:val="nil"/>
              <w:right w:val="nil"/>
            </w:tcBorders>
            <w:shd w:val="clear" w:color="auto" w:fill="auto"/>
            <w:noWrap/>
            <w:vAlign w:val="center"/>
            <w:hideMark/>
          </w:tcPr>
          <w:p w14:paraId="62ED1EEE"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3DC8777D"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4E9CC6E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6F86A916" w14:textId="77777777" w:rsidR="00AD1D1B" w:rsidRPr="005025FD" w:rsidRDefault="00AD1D1B" w:rsidP="00AD1D1B">
            <w:pPr>
              <w:rPr>
                <w:rFonts w:ascii="Times New Roman" w:eastAsia="Times New Roman" w:hAnsi="Times New Roman" w:cs="Times New Roman"/>
              </w:rPr>
            </w:pPr>
          </w:p>
        </w:tc>
      </w:tr>
      <w:tr w:rsidR="00AD1D1B" w:rsidRPr="005025FD" w14:paraId="0CC32C81" w14:textId="77777777" w:rsidTr="00AD1D1B">
        <w:trPr>
          <w:trHeight w:val="345"/>
        </w:trPr>
        <w:tc>
          <w:tcPr>
            <w:tcW w:w="271" w:type="dxa"/>
            <w:tcBorders>
              <w:top w:val="nil"/>
              <w:left w:val="nil"/>
              <w:bottom w:val="nil"/>
              <w:right w:val="nil"/>
            </w:tcBorders>
            <w:shd w:val="clear" w:color="auto" w:fill="auto"/>
            <w:noWrap/>
            <w:vAlign w:val="center"/>
            <w:hideMark/>
          </w:tcPr>
          <w:p w14:paraId="6A6C2381"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519AE9D3"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Capital assets, net </w:t>
            </w:r>
          </w:p>
        </w:tc>
        <w:tc>
          <w:tcPr>
            <w:tcW w:w="334" w:type="dxa"/>
            <w:tcBorders>
              <w:top w:val="nil"/>
              <w:left w:val="nil"/>
              <w:bottom w:val="nil"/>
              <w:right w:val="nil"/>
            </w:tcBorders>
            <w:shd w:val="clear" w:color="auto" w:fill="auto"/>
            <w:noWrap/>
            <w:vAlign w:val="center"/>
            <w:hideMark/>
          </w:tcPr>
          <w:p w14:paraId="3F0914F3"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5A758B30"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6A699344"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6F4387F1"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1,429,675 </w:t>
            </w:r>
          </w:p>
        </w:tc>
      </w:tr>
      <w:tr w:rsidR="00AD1D1B" w:rsidRPr="005025FD" w14:paraId="303DF8B0" w14:textId="77777777" w:rsidTr="00AD1D1B">
        <w:trPr>
          <w:trHeight w:val="165"/>
        </w:trPr>
        <w:tc>
          <w:tcPr>
            <w:tcW w:w="271" w:type="dxa"/>
            <w:tcBorders>
              <w:top w:val="nil"/>
              <w:left w:val="nil"/>
              <w:bottom w:val="nil"/>
              <w:right w:val="nil"/>
            </w:tcBorders>
            <w:shd w:val="clear" w:color="auto" w:fill="auto"/>
            <w:noWrap/>
            <w:vAlign w:val="center"/>
            <w:hideMark/>
          </w:tcPr>
          <w:p w14:paraId="368EFF65"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26E897D1"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4414E366"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70649BEA"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5EBE545F"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46B79DCC"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0D2D7A6C"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24BE3683" w14:textId="77777777" w:rsidR="00AD1D1B" w:rsidRPr="005025FD" w:rsidRDefault="00AD1D1B" w:rsidP="00AD1D1B">
            <w:pPr>
              <w:rPr>
                <w:rFonts w:ascii="Times New Roman" w:eastAsia="Times New Roman" w:hAnsi="Times New Roman" w:cs="Times New Roman"/>
              </w:rPr>
            </w:pPr>
          </w:p>
        </w:tc>
      </w:tr>
      <w:tr w:rsidR="00AD1D1B" w:rsidRPr="005025FD" w14:paraId="43D82452" w14:textId="77777777" w:rsidTr="00AD1D1B">
        <w:trPr>
          <w:trHeight w:val="345"/>
        </w:trPr>
        <w:tc>
          <w:tcPr>
            <w:tcW w:w="271" w:type="dxa"/>
            <w:tcBorders>
              <w:top w:val="nil"/>
              <w:left w:val="nil"/>
              <w:bottom w:val="nil"/>
              <w:right w:val="nil"/>
            </w:tcBorders>
            <w:shd w:val="clear" w:color="auto" w:fill="auto"/>
            <w:noWrap/>
            <w:vAlign w:val="center"/>
            <w:hideMark/>
          </w:tcPr>
          <w:p w14:paraId="547A3B26"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703BF805" w14:textId="77777777" w:rsidR="00AD1D1B" w:rsidRPr="005025FD" w:rsidRDefault="00AD1D1B" w:rsidP="00AD1D1B">
            <w:pPr>
              <w:rPr>
                <w:rFonts w:ascii="Times New Roman" w:eastAsia="Times New Roman" w:hAnsi="Times New Roman" w:cs="Times New Roman"/>
              </w:rPr>
            </w:pPr>
          </w:p>
        </w:tc>
        <w:tc>
          <w:tcPr>
            <w:tcW w:w="2749" w:type="dxa"/>
            <w:gridSpan w:val="2"/>
            <w:tcBorders>
              <w:top w:val="nil"/>
              <w:left w:val="nil"/>
              <w:bottom w:val="nil"/>
              <w:right w:val="nil"/>
            </w:tcBorders>
            <w:shd w:val="clear" w:color="auto" w:fill="auto"/>
            <w:noWrap/>
            <w:vAlign w:val="center"/>
            <w:hideMark/>
          </w:tcPr>
          <w:p w14:paraId="47A6C224"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assets</w:t>
            </w:r>
          </w:p>
        </w:tc>
        <w:tc>
          <w:tcPr>
            <w:tcW w:w="334" w:type="dxa"/>
            <w:tcBorders>
              <w:top w:val="nil"/>
              <w:left w:val="nil"/>
              <w:bottom w:val="nil"/>
              <w:right w:val="nil"/>
            </w:tcBorders>
            <w:shd w:val="clear" w:color="auto" w:fill="auto"/>
            <w:noWrap/>
            <w:vAlign w:val="center"/>
            <w:hideMark/>
          </w:tcPr>
          <w:p w14:paraId="6372AF53"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41BCF199"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088D4A6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2F6B563D" w14:textId="77777777" w:rsidR="00AD1D1B" w:rsidRPr="005025FD" w:rsidRDefault="00AD1D1B" w:rsidP="00AD1D1B">
            <w:pPr>
              <w:jc w:val="right"/>
              <w:rPr>
                <w:rFonts w:ascii="Times New Roman" w:eastAsia="Times New Roman" w:hAnsi="Times New Roman" w:cs="Times New Roman"/>
                <w:u w:val="double"/>
              </w:rPr>
            </w:pPr>
            <w:r w:rsidRPr="005025FD">
              <w:rPr>
                <w:rFonts w:ascii="Times New Roman" w:eastAsia="Times New Roman" w:hAnsi="Times New Roman" w:cs="Times New Roman"/>
                <w:u w:val="double"/>
              </w:rPr>
              <w:t xml:space="preserve"> $1,965,147 </w:t>
            </w:r>
          </w:p>
        </w:tc>
      </w:tr>
      <w:tr w:rsidR="00AD1D1B" w:rsidRPr="005025FD" w14:paraId="09A411D2" w14:textId="77777777" w:rsidTr="00AD1D1B">
        <w:trPr>
          <w:trHeight w:val="345"/>
        </w:trPr>
        <w:tc>
          <w:tcPr>
            <w:tcW w:w="271" w:type="dxa"/>
            <w:tcBorders>
              <w:top w:val="nil"/>
              <w:left w:val="nil"/>
              <w:bottom w:val="nil"/>
              <w:right w:val="nil"/>
            </w:tcBorders>
            <w:shd w:val="clear" w:color="auto" w:fill="auto"/>
            <w:noWrap/>
            <w:vAlign w:val="center"/>
            <w:hideMark/>
          </w:tcPr>
          <w:p w14:paraId="55F6468A"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63FCF36C"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7A136786"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55777218"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6260EAA4"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3B16934F"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6C1E0F98"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58492883" w14:textId="77777777" w:rsidR="00AD1D1B" w:rsidRPr="005025FD" w:rsidRDefault="00AD1D1B" w:rsidP="00AD1D1B">
            <w:pPr>
              <w:rPr>
                <w:rFonts w:ascii="Times New Roman" w:eastAsia="Times New Roman" w:hAnsi="Times New Roman" w:cs="Times New Roman"/>
              </w:rPr>
            </w:pPr>
          </w:p>
        </w:tc>
      </w:tr>
      <w:tr w:rsidR="00AD1D1B" w:rsidRPr="005025FD" w14:paraId="6804DF3F" w14:textId="77777777" w:rsidTr="00AD1D1B">
        <w:trPr>
          <w:trHeight w:val="345"/>
        </w:trPr>
        <w:tc>
          <w:tcPr>
            <w:tcW w:w="11311" w:type="dxa"/>
            <w:gridSpan w:val="8"/>
            <w:tcBorders>
              <w:top w:val="nil"/>
              <w:left w:val="nil"/>
              <w:bottom w:val="single" w:sz="4" w:space="0" w:color="auto"/>
              <w:right w:val="nil"/>
            </w:tcBorders>
            <w:shd w:val="clear" w:color="auto" w:fill="auto"/>
            <w:noWrap/>
            <w:vAlign w:val="center"/>
            <w:hideMark/>
          </w:tcPr>
          <w:p w14:paraId="764C4BCD" w14:textId="77777777" w:rsidR="00AD1D1B" w:rsidRPr="005025FD" w:rsidRDefault="00AD1D1B" w:rsidP="00AD1D1B">
            <w:pPr>
              <w:jc w:val="center"/>
              <w:rPr>
                <w:rFonts w:ascii="Times New Roman" w:eastAsia="Times New Roman" w:hAnsi="Times New Roman" w:cs="Times New Roman"/>
                <w:b/>
                <w:bCs/>
              </w:rPr>
            </w:pPr>
            <w:r w:rsidRPr="005025FD">
              <w:rPr>
                <w:rFonts w:ascii="Times New Roman" w:eastAsia="Times New Roman" w:hAnsi="Times New Roman" w:cs="Times New Roman"/>
                <w:b/>
                <w:bCs/>
              </w:rPr>
              <w:t>Liabilities and Net Position</w:t>
            </w:r>
          </w:p>
        </w:tc>
      </w:tr>
      <w:tr w:rsidR="00AD1D1B" w:rsidRPr="005025FD" w14:paraId="45425ED5" w14:textId="77777777" w:rsidTr="00AD1D1B">
        <w:trPr>
          <w:trHeight w:val="165"/>
        </w:trPr>
        <w:tc>
          <w:tcPr>
            <w:tcW w:w="271" w:type="dxa"/>
            <w:tcBorders>
              <w:top w:val="nil"/>
              <w:left w:val="nil"/>
              <w:bottom w:val="nil"/>
              <w:right w:val="nil"/>
            </w:tcBorders>
            <w:shd w:val="clear" w:color="auto" w:fill="auto"/>
            <w:noWrap/>
            <w:vAlign w:val="center"/>
            <w:hideMark/>
          </w:tcPr>
          <w:p w14:paraId="1DF563C2"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6A00C438" w14:textId="77777777" w:rsidR="00AD1D1B" w:rsidRPr="005025FD" w:rsidRDefault="00AD1D1B" w:rsidP="00AD1D1B">
            <w:pPr>
              <w:jc w:val="center"/>
              <w:rPr>
                <w:rFonts w:ascii="Times New Roman" w:eastAsia="Times New Roman" w:hAnsi="Times New Roman" w:cs="Times New Roman"/>
                <w:b/>
                <w:bCs/>
              </w:rPr>
            </w:pPr>
          </w:p>
        </w:tc>
        <w:tc>
          <w:tcPr>
            <w:tcW w:w="1375" w:type="dxa"/>
            <w:tcBorders>
              <w:top w:val="nil"/>
              <w:left w:val="nil"/>
              <w:bottom w:val="nil"/>
              <w:right w:val="nil"/>
            </w:tcBorders>
            <w:shd w:val="clear" w:color="auto" w:fill="auto"/>
            <w:noWrap/>
            <w:vAlign w:val="center"/>
            <w:hideMark/>
          </w:tcPr>
          <w:p w14:paraId="3A7481C5" w14:textId="77777777" w:rsidR="00AD1D1B" w:rsidRPr="005025FD" w:rsidRDefault="00AD1D1B" w:rsidP="00AD1D1B">
            <w:pPr>
              <w:jc w:val="center"/>
              <w:rPr>
                <w:rFonts w:ascii="Times New Roman" w:eastAsia="Times New Roman" w:hAnsi="Times New Roman" w:cs="Times New Roman"/>
                <w:b/>
                <w:bCs/>
              </w:rPr>
            </w:pPr>
          </w:p>
        </w:tc>
        <w:tc>
          <w:tcPr>
            <w:tcW w:w="1374" w:type="dxa"/>
            <w:tcBorders>
              <w:top w:val="nil"/>
              <w:left w:val="nil"/>
              <w:bottom w:val="nil"/>
              <w:right w:val="nil"/>
            </w:tcBorders>
            <w:shd w:val="clear" w:color="auto" w:fill="auto"/>
            <w:noWrap/>
            <w:vAlign w:val="center"/>
            <w:hideMark/>
          </w:tcPr>
          <w:p w14:paraId="22A32BD9" w14:textId="77777777" w:rsidR="00AD1D1B" w:rsidRPr="005025FD" w:rsidRDefault="00AD1D1B" w:rsidP="00AD1D1B">
            <w:pPr>
              <w:jc w:val="center"/>
              <w:rPr>
                <w:rFonts w:ascii="Times New Roman" w:eastAsia="Times New Roman" w:hAnsi="Times New Roman" w:cs="Times New Roman"/>
                <w:b/>
                <w:bCs/>
              </w:rPr>
            </w:pPr>
          </w:p>
        </w:tc>
        <w:tc>
          <w:tcPr>
            <w:tcW w:w="334" w:type="dxa"/>
            <w:tcBorders>
              <w:top w:val="nil"/>
              <w:left w:val="nil"/>
              <w:bottom w:val="nil"/>
              <w:right w:val="nil"/>
            </w:tcBorders>
            <w:shd w:val="clear" w:color="auto" w:fill="auto"/>
            <w:noWrap/>
            <w:vAlign w:val="center"/>
            <w:hideMark/>
          </w:tcPr>
          <w:p w14:paraId="68D5F008" w14:textId="77777777" w:rsidR="00AD1D1B" w:rsidRPr="005025FD" w:rsidRDefault="00AD1D1B" w:rsidP="00AD1D1B">
            <w:pPr>
              <w:jc w:val="center"/>
              <w:rPr>
                <w:rFonts w:ascii="Times New Roman" w:eastAsia="Times New Roman" w:hAnsi="Times New Roman" w:cs="Times New Roman"/>
                <w:b/>
                <w:bCs/>
              </w:rPr>
            </w:pPr>
          </w:p>
        </w:tc>
        <w:tc>
          <w:tcPr>
            <w:tcW w:w="860" w:type="dxa"/>
            <w:tcBorders>
              <w:top w:val="nil"/>
              <w:left w:val="nil"/>
              <w:bottom w:val="nil"/>
              <w:right w:val="nil"/>
            </w:tcBorders>
            <w:shd w:val="clear" w:color="auto" w:fill="auto"/>
            <w:noWrap/>
            <w:vAlign w:val="center"/>
            <w:hideMark/>
          </w:tcPr>
          <w:p w14:paraId="726658B1" w14:textId="77777777" w:rsidR="00AD1D1B" w:rsidRPr="005025FD" w:rsidRDefault="00AD1D1B" w:rsidP="00AD1D1B">
            <w:pPr>
              <w:jc w:val="center"/>
              <w:rPr>
                <w:rFonts w:ascii="Times New Roman" w:eastAsia="Times New Roman" w:hAnsi="Times New Roman" w:cs="Times New Roman"/>
                <w:b/>
                <w:bCs/>
              </w:rPr>
            </w:pPr>
          </w:p>
        </w:tc>
        <w:tc>
          <w:tcPr>
            <w:tcW w:w="1520" w:type="dxa"/>
            <w:tcBorders>
              <w:top w:val="nil"/>
              <w:left w:val="nil"/>
              <w:bottom w:val="nil"/>
              <w:right w:val="nil"/>
            </w:tcBorders>
            <w:shd w:val="clear" w:color="auto" w:fill="auto"/>
            <w:noWrap/>
            <w:vAlign w:val="center"/>
            <w:hideMark/>
          </w:tcPr>
          <w:p w14:paraId="5B656CD2" w14:textId="77777777" w:rsidR="00AD1D1B" w:rsidRPr="005025FD" w:rsidRDefault="00AD1D1B" w:rsidP="00AD1D1B">
            <w:pPr>
              <w:jc w:val="center"/>
              <w:rPr>
                <w:rFonts w:ascii="Times New Roman" w:eastAsia="Times New Roman" w:hAnsi="Times New Roman" w:cs="Times New Roman"/>
                <w:b/>
                <w:bCs/>
              </w:rPr>
            </w:pPr>
          </w:p>
        </w:tc>
        <w:tc>
          <w:tcPr>
            <w:tcW w:w="1740" w:type="dxa"/>
            <w:tcBorders>
              <w:top w:val="nil"/>
              <w:left w:val="nil"/>
              <w:bottom w:val="nil"/>
              <w:right w:val="nil"/>
            </w:tcBorders>
            <w:shd w:val="clear" w:color="auto" w:fill="auto"/>
            <w:noWrap/>
            <w:vAlign w:val="center"/>
            <w:hideMark/>
          </w:tcPr>
          <w:p w14:paraId="5D0C8B21" w14:textId="77777777" w:rsidR="00AD1D1B" w:rsidRPr="005025FD" w:rsidRDefault="00AD1D1B" w:rsidP="00AD1D1B">
            <w:pPr>
              <w:jc w:val="center"/>
              <w:rPr>
                <w:rFonts w:ascii="Times New Roman" w:eastAsia="Times New Roman" w:hAnsi="Times New Roman" w:cs="Times New Roman"/>
                <w:b/>
                <w:bCs/>
              </w:rPr>
            </w:pPr>
          </w:p>
        </w:tc>
      </w:tr>
      <w:tr w:rsidR="00AD1D1B" w:rsidRPr="005025FD" w14:paraId="7AE1002F" w14:textId="77777777" w:rsidTr="00AD1D1B">
        <w:trPr>
          <w:trHeight w:val="345"/>
        </w:trPr>
        <w:tc>
          <w:tcPr>
            <w:tcW w:w="6857" w:type="dxa"/>
            <w:gridSpan w:val="4"/>
            <w:tcBorders>
              <w:top w:val="nil"/>
              <w:left w:val="nil"/>
              <w:bottom w:val="nil"/>
              <w:right w:val="nil"/>
            </w:tcBorders>
            <w:shd w:val="clear" w:color="auto" w:fill="auto"/>
            <w:noWrap/>
            <w:vAlign w:val="center"/>
            <w:hideMark/>
          </w:tcPr>
          <w:p w14:paraId="1E3CF629"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Current Liabilities:</w:t>
            </w:r>
          </w:p>
        </w:tc>
        <w:tc>
          <w:tcPr>
            <w:tcW w:w="334" w:type="dxa"/>
            <w:tcBorders>
              <w:top w:val="nil"/>
              <w:left w:val="nil"/>
              <w:bottom w:val="nil"/>
              <w:right w:val="nil"/>
            </w:tcBorders>
            <w:shd w:val="clear" w:color="auto" w:fill="auto"/>
            <w:noWrap/>
            <w:vAlign w:val="center"/>
            <w:hideMark/>
          </w:tcPr>
          <w:p w14:paraId="23BC4223"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0841F7E2"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65CF514C"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5D6EB34A" w14:textId="77777777" w:rsidR="00AD1D1B" w:rsidRPr="005025FD" w:rsidRDefault="00AD1D1B" w:rsidP="00AD1D1B">
            <w:pPr>
              <w:rPr>
                <w:rFonts w:ascii="Times New Roman" w:eastAsia="Times New Roman" w:hAnsi="Times New Roman" w:cs="Times New Roman"/>
              </w:rPr>
            </w:pPr>
          </w:p>
        </w:tc>
      </w:tr>
      <w:tr w:rsidR="00AD1D1B" w:rsidRPr="005025FD" w14:paraId="42A82DCD" w14:textId="77777777" w:rsidTr="00AD1D1B">
        <w:trPr>
          <w:trHeight w:val="345"/>
        </w:trPr>
        <w:tc>
          <w:tcPr>
            <w:tcW w:w="271" w:type="dxa"/>
            <w:tcBorders>
              <w:top w:val="nil"/>
              <w:left w:val="nil"/>
              <w:bottom w:val="nil"/>
              <w:right w:val="nil"/>
            </w:tcBorders>
            <w:shd w:val="clear" w:color="auto" w:fill="auto"/>
            <w:noWrap/>
            <w:vAlign w:val="center"/>
            <w:hideMark/>
          </w:tcPr>
          <w:p w14:paraId="24D11744"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04765FDA"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Accounts payable </w:t>
            </w:r>
          </w:p>
        </w:tc>
        <w:tc>
          <w:tcPr>
            <w:tcW w:w="334" w:type="dxa"/>
            <w:tcBorders>
              <w:top w:val="nil"/>
              <w:left w:val="nil"/>
              <w:bottom w:val="nil"/>
              <w:right w:val="nil"/>
            </w:tcBorders>
            <w:shd w:val="clear" w:color="auto" w:fill="auto"/>
            <w:noWrap/>
            <w:vAlign w:val="center"/>
            <w:hideMark/>
          </w:tcPr>
          <w:p w14:paraId="4C47E0FF"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7C8F7651"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26BAFFE8"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6EF83222"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$100,824 </w:t>
            </w:r>
          </w:p>
        </w:tc>
      </w:tr>
      <w:tr w:rsidR="00AD1D1B" w:rsidRPr="005025FD" w14:paraId="699039F0" w14:textId="77777777" w:rsidTr="00AD1D1B">
        <w:trPr>
          <w:trHeight w:val="345"/>
        </w:trPr>
        <w:tc>
          <w:tcPr>
            <w:tcW w:w="271" w:type="dxa"/>
            <w:tcBorders>
              <w:top w:val="nil"/>
              <w:left w:val="nil"/>
              <w:bottom w:val="nil"/>
              <w:right w:val="nil"/>
            </w:tcBorders>
            <w:shd w:val="clear" w:color="auto" w:fill="auto"/>
            <w:noWrap/>
            <w:vAlign w:val="center"/>
            <w:hideMark/>
          </w:tcPr>
          <w:p w14:paraId="48F1D73B"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00DAD066"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Accrued expenses</w:t>
            </w:r>
          </w:p>
        </w:tc>
        <w:tc>
          <w:tcPr>
            <w:tcW w:w="334" w:type="dxa"/>
            <w:tcBorders>
              <w:top w:val="nil"/>
              <w:left w:val="nil"/>
              <w:bottom w:val="nil"/>
              <w:right w:val="nil"/>
            </w:tcBorders>
            <w:shd w:val="clear" w:color="auto" w:fill="auto"/>
            <w:noWrap/>
            <w:vAlign w:val="center"/>
            <w:hideMark/>
          </w:tcPr>
          <w:p w14:paraId="657983FD"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01C95DD4"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25212F96"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052B4F5C"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314,479 </w:t>
            </w:r>
          </w:p>
        </w:tc>
      </w:tr>
      <w:tr w:rsidR="00AD1D1B" w:rsidRPr="005025FD" w14:paraId="14C098F9" w14:textId="77777777" w:rsidTr="00AD1D1B">
        <w:trPr>
          <w:trHeight w:val="345"/>
        </w:trPr>
        <w:tc>
          <w:tcPr>
            <w:tcW w:w="271" w:type="dxa"/>
            <w:tcBorders>
              <w:top w:val="nil"/>
              <w:left w:val="nil"/>
              <w:bottom w:val="nil"/>
              <w:right w:val="nil"/>
            </w:tcBorders>
            <w:shd w:val="clear" w:color="auto" w:fill="auto"/>
            <w:noWrap/>
            <w:vAlign w:val="center"/>
            <w:hideMark/>
          </w:tcPr>
          <w:p w14:paraId="5D0B8AE5"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1EDC63D0"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Line of credit - current</w:t>
            </w:r>
          </w:p>
        </w:tc>
        <w:tc>
          <w:tcPr>
            <w:tcW w:w="334" w:type="dxa"/>
            <w:tcBorders>
              <w:top w:val="nil"/>
              <w:left w:val="nil"/>
              <w:bottom w:val="nil"/>
              <w:right w:val="nil"/>
            </w:tcBorders>
            <w:shd w:val="clear" w:color="auto" w:fill="auto"/>
            <w:noWrap/>
            <w:vAlign w:val="center"/>
            <w:hideMark/>
          </w:tcPr>
          <w:p w14:paraId="07EDD644"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4A41AEEB"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54E03A65"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392D2A68"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134,268 </w:t>
            </w:r>
          </w:p>
        </w:tc>
      </w:tr>
      <w:tr w:rsidR="00AD1D1B" w:rsidRPr="005025FD" w14:paraId="53EC749E" w14:textId="77777777" w:rsidTr="00AD1D1B">
        <w:trPr>
          <w:trHeight w:val="345"/>
        </w:trPr>
        <w:tc>
          <w:tcPr>
            <w:tcW w:w="271" w:type="dxa"/>
            <w:tcBorders>
              <w:top w:val="nil"/>
              <w:left w:val="nil"/>
              <w:bottom w:val="nil"/>
              <w:right w:val="nil"/>
            </w:tcBorders>
            <w:shd w:val="clear" w:color="auto" w:fill="auto"/>
            <w:noWrap/>
            <w:vAlign w:val="center"/>
            <w:hideMark/>
          </w:tcPr>
          <w:p w14:paraId="3BB93CFB"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4C654FAF"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Notes payable - current</w:t>
            </w:r>
          </w:p>
        </w:tc>
        <w:tc>
          <w:tcPr>
            <w:tcW w:w="334" w:type="dxa"/>
            <w:tcBorders>
              <w:top w:val="nil"/>
              <w:left w:val="nil"/>
              <w:bottom w:val="nil"/>
              <w:right w:val="nil"/>
            </w:tcBorders>
            <w:shd w:val="clear" w:color="auto" w:fill="auto"/>
            <w:noWrap/>
            <w:vAlign w:val="center"/>
            <w:hideMark/>
          </w:tcPr>
          <w:p w14:paraId="65AED8FE"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7FC7821A"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23D72CFD"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10E59E09"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168,571 </w:t>
            </w:r>
          </w:p>
        </w:tc>
      </w:tr>
      <w:tr w:rsidR="00AD1D1B" w:rsidRPr="005025FD" w14:paraId="1D09877E" w14:textId="77777777" w:rsidTr="00AD1D1B">
        <w:trPr>
          <w:trHeight w:val="345"/>
        </w:trPr>
        <w:tc>
          <w:tcPr>
            <w:tcW w:w="271" w:type="dxa"/>
            <w:tcBorders>
              <w:top w:val="nil"/>
              <w:left w:val="nil"/>
              <w:bottom w:val="nil"/>
              <w:right w:val="nil"/>
            </w:tcBorders>
            <w:shd w:val="clear" w:color="auto" w:fill="auto"/>
            <w:noWrap/>
            <w:vAlign w:val="center"/>
            <w:hideMark/>
          </w:tcPr>
          <w:p w14:paraId="3142B7D4"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6792FF1A" w14:textId="77777777" w:rsidR="00AD1D1B" w:rsidRPr="005025FD" w:rsidRDefault="00AD1D1B" w:rsidP="00AD1D1B">
            <w:pPr>
              <w:rPr>
                <w:rFonts w:ascii="Times New Roman" w:eastAsia="Times New Roman" w:hAnsi="Times New Roman" w:cs="Times New Roman"/>
              </w:rPr>
            </w:pPr>
          </w:p>
        </w:tc>
        <w:tc>
          <w:tcPr>
            <w:tcW w:w="2749" w:type="dxa"/>
            <w:gridSpan w:val="2"/>
            <w:tcBorders>
              <w:top w:val="nil"/>
              <w:left w:val="nil"/>
              <w:bottom w:val="nil"/>
              <w:right w:val="nil"/>
            </w:tcBorders>
            <w:shd w:val="clear" w:color="auto" w:fill="auto"/>
            <w:noWrap/>
            <w:vAlign w:val="center"/>
            <w:hideMark/>
          </w:tcPr>
          <w:p w14:paraId="0D518667"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current liabilities</w:t>
            </w:r>
          </w:p>
        </w:tc>
        <w:tc>
          <w:tcPr>
            <w:tcW w:w="334" w:type="dxa"/>
            <w:tcBorders>
              <w:top w:val="nil"/>
              <w:left w:val="nil"/>
              <w:bottom w:val="nil"/>
              <w:right w:val="nil"/>
            </w:tcBorders>
            <w:shd w:val="clear" w:color="auto" w:fill="auto"/>
            <w:noWrap/>
            <w:vAlign w:val="center"/>
            <w:hideMark/>
          </w:tcPr>
          <w:p w14:paraId="0B9DDDDC"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4254FC7D"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516730C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EC66B26"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718,142 </w:t>
            </w:r>
          </w:p>
        </w:tc>
      </w:tr>
      <w:tr w:rsidR="00AD1D1B" w:rsidRPr="005025FD" w14:paraId="0AFBB60F" w14:textId="77777777" w:rsidTr="00AD1D1B">
        <w:trPr>
          <w:trHeight w:val="165"/>
        </w:trPr>
        <w:tc>
          <w:tcPr>
            <w:tcW w:w="271" w:type="dxa"/>
            <w:tcBorders>
              <w:top w:val="nil"/>
              <w:left w:val="nil"/>
              <w:bottom w:val="nil"/>
              <w:right w:val="nil"/>
            </w:tcBorders>
            <w:shd w:val="clear" w:color="auto" w:fill="auto"/>
            <w:noWrap/>
            <w:vAlign w:val="center"/>
            <w:hideMark/>
          </w:tcPr>
          <w:p w14:paraId="119FBBD3"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37F55955"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5A70D6E3"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35F0A778"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6C557ABC"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26527DD4"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45B1E77C"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550A6619" w14:textId="77777777" w:rsidR="00AD1D1B" w:rsidRPr="005025FD" w:rsidRDefault="00AD1D1B" w:rsidP="00AD1D1B">
            <w:pPr>
              <w:rPr>
                <w:rFonts w:ascii="Times New Roman" w:eastAsia="Times New Roman" w:hAnsi="Times New Roman" w:cs="Times New Roman"/>
              </w:rPr>
            </w:pPr>
          </w:p>
        </w:tc>
      </w:tr>
      <w:tr w:rsidR="00AD1D1B" w:rsidRPr="005025FD" w14:paraId="204E04B3" w14:textId="77777777" w:rsidTr="00AD1D1B">
        <w:trPr>
          <w:trHeight w:val="345"/>
        </w:trPr>
        <w:tc>
          <w:tcPr>
            <w:tcW w:w="6857" w:type="dxa"/>
            <w:gridSpan w:val="4"/>
            <w:tcBorders>
              <w:top w:val="nil"/>
              <w:left w:val="nil"/>
              <w:bottom w:val="nil"/>
              <w:right w:val="nil"/>
            </w:tcBorders>
            <w:shd w:val="clear" w:color="auto" w:fill="auto"/>
            <w:noWrap/>
            <w:vAlign w:val="center"/>
            <w:hideMark/>
          </w:tcPr>
          <w:p w14:paraId="75842348"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Noncurrent Liabilities:</w:t>
            </w:r>
          </w:p>
        </w:tc>
        <w:tc>
          <w:tcPr>
            <w:tcW w:w="334" w:type="dxa"/>
            <w:tcBorders>
              <w:top w:val="nil"/>
              <w:left w:val="nil"/>
              <w:bottom w:val="nil"/>
              <w:right w:val="nil"/>
            </w:tcBorders>
            <w:shd w:val="clear" w:color="auto" w:fill="auto"/>
            <w:noWrap/>
            <w:vAlign w:val="center"/>
            <w:hideMark/>
          </w:tcPr>
          <w:p w14:paraId="694A6615"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663B273E"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065D59C8"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464A027B" w14:textId="77777777" w:rsidR="00AD1D1B" w:rsidRPr="005025FD" w:rsidRDefault="00AD1D1B" w:rsidP="00AD1D1B">
            <w:pPr>
              <w:rPr>
                <w:rFonts w:ascii="Times New Roman" w:eastAsia="Times New Roman" w:hAnsi="Times New Roman" w:cs="Times New Roman"/>
              </w:rPr>
            </w:pPr>
          </w:p>
        </w:tc>
      </w:tr>
      <w:tr w:rsidR="00AD1D1B" w:rsidRPr="005025FD" w14:paraId="5A2601E8" w14:textId="77777777" w:rsidTr="00AD1D1B">
        <w:trPr>
          <w:trHeight w:val="345"/>
        </w:trPr>
        <w:tc>
          <w:tcPr>
            <w:tcW w:w="271" w:type="dxa"/>
            <w:tcBorders>
              <w:top w:val="nil"/>
              <w:left w:val="nil"/>
              <w:bottom w:val="nil"/>
              <w:right w:val="nil"/>
            </w:tcBorders>
            <w:shd w:val="clear" w:color="auto" w:fill="auto"/>
            <w:noWrap/>
            <w:vAlign w:val="center"/>
            <w:hideMark/>
          </w:tcPr>
          <w:p w14:paraId="6C16FC99"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48E574EA"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 xml:space="preserve">Notes payable </w:t>
            </w:r>
          </w:p>
        </w:tc>
        <w:tc>
          <w:tcPr>
            <w:tcW w:w="334" w:type="dxa"/>
            <w:tcBorders>
              <w:top w:val="nil"/>
              <w:left w:val="nil"/>
              <w:bottom w:val="nil"/>
              <w:right w:val="nil"/>
            </w:tcBorders>
            <w:shd w:val="clear" w:color="auto" w:fill="auto"/>
            <w:noWrap/>
            <w:vAlign w:val="center"/>
            <w:hideMark/>
          </w:tcPr>
          <w:p w14:paraId="25C30E40"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47066D8A"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5CA51B20"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450E8C37"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524,517 </w:t>
            </w:r>
          </w:p>
        </w:tc>
      </w:tr>
      <w:tr w:rsidR="00AD1D1B" w:rsidRPr="005025FD" w14:paraId="28BC4BF3" w14:textId="77777777" w:rsidTr="00AD1D1B">
        <w:trPr>
          <w:trHeight w:val="165"/>
        </w:trPr>
        <w:tc>
          <w:tcPr>
            <w:tcW w:w="271" w:type="dxa"/>
            <w:tcBorders>
              <w:top w:val="nil"/>
              <w:left w:val="nil"/>
              <w:bottom w:val="nil"/>
              <w:right w:val="nil"/>
            </w:tcBorders>
            <w:shd w:val="clear" w:color="auto" w:fill="auto"/>
            <w:noWrap/>
            <w:vAlign w:val="center"/>
            <w:hideMark/>
          </w:tcPr>
          <w:p w14:paraId="7F23F8A5"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2206CA34"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7987F4E5"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6FCAE462"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55A872B8"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3A45E512"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2671B06B"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289BA48" w14:textId="77777777" w:rsidR="00AD1D1B" w:rsidRPr="005025FD" w:rsidRDefault="00AD1D1B" w:rsidP="00AD1D1B">
            <w:pPr>
              <w:rPr>
                <w:rFonts w:ascii="Times New Roman" w:eastAsia="Times New Roman" w:hAnsi="Times New Roman" w:cs="Times New Roman"/>
              </w:rPr>
            </w:pPr>
          </w:p>
        </w:tc>
      </w:tr>
      <w:tr w:rsidR="00AD1D1B" w:rsidRPr="005025FD" w14:paraId="62F1E48F" w14:textId="77777777" w:rsidTr="00AD1D1B">
        <w:trPr>
          <w:trHeight w:val="345"/>
        </w:trPr>
        <w:tc>
          <w:tcPr>
            <w:tcW w:w="271" w:type="dxa"/>
            <w:tcBorders>
              <w:top w:val="nil"/>
              <w:left w:val="nil"/>
              <w:bottom w:val="nil"/>
              <w:right w:val="nil"/>
            </w:tcBorders>
            <w:shd w:val="clear" w:color="auto" w:fill="auto"/>
            <w:noWrap/>
            <w:vAlign w:val="center"/>
            <w:hideMark/>
          </w:tcPr>
          <w:p w14:paraId="5ABA836A"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4050670E" w14:textId="77777777" w:rsidR="00AD1D1B" w:rsidRPr="005025FD" w:rsidRDefault="00AD1D1B" w:rsidP="00AD1D1B">
            <w:pPr>
              <w:rPr>
                <w:rFonts w:ascii="Times New Roman" w:eastAsia="Times New Roman" w:hAnsi="Times New Roman" w:cs="Times New Roman"/>
              </w:rPr>
            </w:pPr>
          </w:p>
        </w:tc>
        <w:tc>
          <w:tcPr>
            <w:tcW w:w="2749" w:type="dxa"/>
            <w:gridSpan w:val="2"/>
            <w:tcBorders>
              <w:top w:val="nil"/>
              <w:left w:val="nil"/>
              <w:bottom w:val="nil"/>
              <w:right w:val="nil"/>
            </w:tcBorders>
            <w:shd w:val="clear" w:color="auto" w:fill="auto"/>
            <w:noWrap/>
            <w:vAlign w:val="center"/>
            <w:hideMark/>
          </w:tcPr>
          <w:p w14:paraId="678E4CFD"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liabilities</w:t>
            </w:r>
          </w:p>
        </w:tc>
        <w:tc>
          <w:tcPr>
            <w:tcW w:w="334" w:type="dxa"/>
            <w:tcBorders>
              <w:top w:val="nil"/>
              <w:left w:val="nil"/>
              <w:bottom w:val="nil"/>
              <w:right w:val="nil"/>
            </w:tcBorders>
            <w:shd w:val="clear" w:color="auto" w:fill="auto"/>
            <w:noWrap/>
            <w:vAlign w:val="center"/>
            <w:hideMark/>
          </w:tcPr>
          <w:p w14:paraId="592C7BFF"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1A9DC9AB"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324E6B68"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057B36CC"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1,242,659 </w:t>
            </w:r>
          </w:p>
        </w:tc>
      </w:tr>
      <w:tr w:rsidR="00AD1D1B" w:rsidRPr="005025FD" w14:paraId="0C06AA51" w14:textId="77777777" w:rsidTr="00AD1D1B">
        <w:trPr>
          <w:trHeight w:val="165"/>
        </w:trPr>
        <w:tc>
          <w:tcPr>
            <w:tcW w:w="271" w:type="dxa"/>
            <w:tcBorders>
              <w:top w:val="nil"/>
              <w:left w:val="nil"/>
              <w:bottom w:val="nil"/>
              <w:right w:val="nil"/>
            </w:tcBorders>
            <w:shd w:val="clear" w:color="auto" w:fill="auto"/>
            <w:noWrap/>
            <w:vAlign w:val="center"/>
            <w:hideMark/>
          </w:tcPr>
          <w:p w14:paraId="74DA217B"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6F435C39"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0635F052"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5E5125C5"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6A22E84E"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5836EE32"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4E5CE9A7"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5D7C7E50" w14:textId="77777777" w:rsidR="00AD1D1B" w:rsidRPr="005025FD" w:rsidRDefault="00AD1D1B" w:rsidP="00AD1D1B">
            <w:pPr>
              <w:rPr>
                <w:rFonts w:ascii="Times New Roman" w:eastAsia="Times New Roman" w:hAnsi="Times New Roman" w:cs="Times New Roman"/>
              </w:rPr>
            </w:pPr>
          </w:p>
        </w:tc>
      </w:tr>
      <w:tr w:rsidR="00AD1D1B" w:rsidRPr="005025FD" w14:paraId="5F796686" w14:textId="77777777" w:rsidTr="00AD1D1B">
        <w:trPr>
          <w:trHeight w:val="345"/>
        </w:trPr>
        <w:tc>
          <w:tcPr>
            <w:tcW w:w="6857" w:type="dxa"/>
            <w:gridSpan w:val="4"/>
            <w:tcBorders>
              <w:top w:val="nil"/>
              <w:left w:val="nil"/>
              <w:bottom w:val="nil"/>
              <w:right w:val="nil"/>
            </w:tcBorders>
            <w:shd w:val="clear" w:color="auto" w:fill="auto"/>
            <w:noWrap/>
            <w:vAlign w:val="center"/>
            <w:hideMark/>
          </w:tcPr>
          <w:p w14:paraId="76C0A470" w14:textId="77777777" w:rsidR="00AD1D1B" w:rsidRPr="005025FD" w:rsidRDefault="00AD1D1B" w:rsidP="00AD1D1B">
            <w:pPr>
              <w:rPr>
                <w:rFonts w:ascii="Times New Roman" w:eastAsia="Times New Roman" w:hAnsi="Times New Roman" w:cs="Times New Roman"/>
                <w:b/>
                <w:bCs/>
                <w:i/>
                <w:iCs/>
              </w:rPr>
            </w:pPr>
            <w:r w:rsidRPr="005025FD">
              <w:rPr>
                <w:rFonts w:ascii="Times New Roman" w:eastAsia="Times New Roman" w:hAnsi="Times New Roman" w:cs="Times New Roman"/>
                <w:b/>
                <w:bCs/>
                <w:i/>
                <w:iCs/>
              </w:rPr>
              <w:t>Net Position:</w:t>
            </w:r>
          </w:p>
        </w:tc>
        <w:tc>
          <w:tcPr>
            <w:tcW w:w="334" w:type="dxa"/>
            <w:tcBorders>
              <w:top w:val="nil"/>
              <w:left w:val="nil"/>
              <w:bottom w:val="nil"/>
              <w:right w:val="nil"/>
            </w:tcBorders>
            <w:shd w:val="clear" w:color="auto" w:fill="auto"/>
            <w:noWrap/>
            <w:vAlign w:val="center"/>
            <w:hideMark/>
          </w:tcPr>
          <w:p w14:paraId="577153AC"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31A3D869"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75B1EF56"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4637A31D" w14:textId="77777777" w:rsidR="00AD1D1B" w:rsidRPr="005025FD" w:rsidRDefault="00AD1D1B" w:rsidP="00AD1D1B">
            <w:pPr>
              <w:rPr>
                <w:rFonts w:ascii="Times New Roman" w:eastAsia="Times New Roman" w:hAnsi="Times New Roman" w:cs="Times New Roman"/>
              </w:rPr>
            </w:pPr>
          </w:p>
        </w:tc>
      </w:tr>
      <w:tr w:rsidR="00AD1D1B" w:rsidRPr="005025FD" w14:paraId="1E17CCC1" w14:textId="77777777" w:rsidTr="00AD1D1B">
        <w:trPr>
          <w:trHeight w:val="345"/>
        </w:trPr>
        <w:tc>
          <w:tcPr>
            <w:tcW w:w="271" w:type="dxa"/>
            <w:tcBorders>
              <w:top w:val="nil"/>
              <w:left w:val="nil"/>
              <w:bottom w:val="nil"/>
              <w:right w:val="nil"/>
            </w:tcBorders>
            <w:shd w:val="clear" w:color="auto" w:fill="auto"/>
            <w:noWrap/>
            <w:vAlign w:val="center"/>
            <w:hideMark/>
          </w:tcPr>
          <w:p w14:paraId="4F5F1E76" w14:textId="77777777" w:rsidR="00AD1D1B" w:rsidRPr="005025FD" w:rsidRDefault="00AD1D1B" w:rsidP="00AD1D1B">
            <w:pPr>
              <w:rPr>
                <w:rFonts w:ascii="Times New Roman" w:eastAsia="Times New Roman" w:hAnsi="Times New Roman" w:cs="Times New Roman"/>
              </w:rPr>
            </w:pPr>
          </w:p>
        </w:tc>
        <w:tc>
          <w:tcPr>
            <w:tcW w:w="6920" w:type="dxa"/>
            <w:gridSpan w:val="4"/>
            <w:tcBorders>
              <w:top w:val="nil"/>
              <w:left w:val="nil"/>
              <w:bottom w:val="nil"/>
              <w:right w:val="nil"/>
            </w:tcBorders>
            <w:shd w:val="clear" w:color="auto" w:fill="auto"/>
            <w:noWrap/>
            <w:vAlign w:val="center"/>
            <w:hideMark/>
          </w:tcPr>
          <w:p w14:paraId="0F207168"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Net investment in capital assets</w:t>
            </w:r>
          </w:p>
        </w:tc>
        <w:tc>
          <w:tcPr>
            <w:tcW w:w="860" w:type="dxa"/>
            <w:tcBorders>
              <w:top w:val="nil"/>
              <w:left w:val="nil"/>
              <w:bottom w:val="nil"/>
              <w:right w:val="nil"/>
            </w:tcBorders>
            <w:shd w:val="clear" w:color="auto" w:fill="auto"/>
            <w:noWrap/>
            <w:vAlign w:val="center"/>
            <w:hideMark/>
          </w:tcPr>
          <w:p w14:paraId="6AAB62C5"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4BF8FE0D"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2A371470"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736,587 </w:t>
            </w:r>
          </w:p>
        </w:tc>
      </w:tr>
      <w:tr w:rsidR="00AD1D1B" w:rsidRPr="005025FD" w14:paraId="25BFCBFA" w14:textId="77777777" w:rsidTr="00AD1D1B">
        <w:trPr>
          <w:trHeight w:val="345"/>
        </w:trPr>
        <w:tc>
          <w:tcPr>
            <w:tcW w:w="271" w:type="dxa"/>
            <w:tcBorders>
              <w:top w:val="nil"/>
              <w:left w:val="nil"/>
              <w:bottom w:val="nil"/>
              <w:right w:val="nil"/>
            </w:tcBorders>
            <w:shd w:val="clear" w:color="auto" w:fill="auto"/>
            <w:noWrap/>
            <w:vAlign w:val="center"/>
            <w:hideMark/>
          </w:tcPr>
          <w:p w14:paraId="1216C735"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0EE4ED7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Restricted for:</w:t>
            </w:r>
          </w:p>
        </w:tc>
        <w:tc>
          <w:tcPr>
            <w:tcW w:w="334" w:type="dxa"/>
            <w:tcBorders>
              <w:top w:val="nil"/>
              <w:left w:val="nil"/>
              <w:bottom w:val="nil"/>
              <w:right w:val="nil"/>
            </w:tcBorders>
            <w:shd w:val="clear" w:color="auto" w:fill="auto"/>
            <w:noWrap/>
            <w:vAlign w:val="center"/>
            <w:hideMark/>
          </w:tcPr>
          <w:p w14:paraId="7F776E7B"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23D66CFB"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741F9C3E"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BB9E62A" w14:textId="77777777" w:rsidR="00AD1D1B" w:rsidRPr="005025FD" w:rsidRDefault="00AD1D1B" w:rsidP="00AD1D1B">
            <w:pPr>
              <w:rPr>
                <w:rFonts w:ascii="Times New Roman" w:eastAsia="Times New Roman" w:hAnsi="Times New Roman" w:cs="Times New Roman"/>
              </w:rPr>
            </w:pPr>
          </w:p>
        </w:tc>
      </w:tr>
      <w:tr w:rsidR="00AD1D1B" w:rsidRPr="005025FD" w14:paraId="07389AFE" w14:textId="77777777" w:rsidTr="00AD1D1B">
        <w:trPr>
          <w:trHeight w:val="345"/>
        </w:trPr>
        <w:tc>
          <w:tcPr>
            <w:tcW w:w="271" w:type="dxa"/>
            <w:tcBorders>
              <w:top w:val="nil"/>
              <w:left w:val="nil"/>
              <w:bottom w:val="nil"/>
              <w:right w:val="nil"/>
            </w:tcBorders>
            <w:shd w:val="clear" w:color="auto" w:fill="auto"/>
            <w:noWrap/>
            <w:vAlign w:val="center"/>
            <w:hideMark/>
          </w:tcPr>
          <w:p w14:paraId="4A00ECE4"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208CD413" w14:textId="77777777" w:rsidR="00AD1D1B" w:rsidRPr="005025FD" w:rsidRDefault="00AD1D1B" w:rsidP="00AD1D1B">
            <w:pPr>
              <w:rPr>
                <w:rFonts w:ascii="Times New Roman" w:eastAsia="Times New Roman" w:hAnsi="Times New Roman" w:cs="Times New Roman"/>
              </w:rPr>
            </w:pPr>
          </w:p>
        </w:tc>
        <w:tc>
          <w:tcPr>
            <w:tcW w:w="2749" w:type="dxa"/>
            <w:gridSpan w:val="2"/>
            <w:tcBorders>
              <w:top w:val="nil"/>
              <w:left w:val="nil"/>
              <w:bottom w:val="nil"/>
              <w:right w:val="nil"/>
            </w:tcBorders>
            <w:shd w:val="clear" w:color="auto" w:fill="auto"/>
            <w:noWrap/>
            <w:vAlign w:val="center"/>
            <w:hideMark/>
          </w:tcPr>
          <w:p w14:paraId="55B0B04C"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Imputed interest</w:t>
            </w:r>
          </w:p>
        </w:tc>
        <w:tc>
          <w:tcPr>
            <w:tcW w:w="334" w:type="dxa"/>
            <w:tcBorders>
              <w:top w:val="nil"/>
              <w:left w:val="nil"/>
              <w:bottom w:val="nil"/>
              <w:right w:val="nil"/>
            </w:tcBorders>
            <w:shd w:val="clear" w:color="auto" w:fill="auto"/>
            <w:noWrap/>
            <w:vAlign w:val="center"/>
            <w:hideMark/>
          </w:tcPr>
          <w:p w14:paraId="766833D0"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1698BB76"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7C5C4BF2"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BDA77F3" w14:textId="77777777" w:rsidR="00AD1D1B" w:rsidRPr="005025FD" w:rsidRDefault="00AD1D1B" w:rsidP="00AD1D1B">
            <w:pPr>
              <w:jc w:val="right"/>
              <w:rPr>
                <w:rFonts w:ascii="Times New Roman" w:eastAsia="Times New Roman" w:hAnsi="Times New Roman" w:cs="Times New Roman"/>
              </w:rPr>
            </w:pPr>
            <w:r w:rsidRPr="005025FD">
              <w:rPr>
                <w:rFonts w:ascii="Times New Roman" w:eastAsia="Times New Roman" w:hAnsi="Times New Roman" w:cs="Times New Roman"/>
              </w:rPr>
              <w:t xml:space="preserve"> 32,168 </w:t>
            </w:r>
          </w:p>
        </w:tc>
      </w:tr>
      <w:tr w:rsidR="00AD1D1B" w:rsidRPr="005025FD" w14:paraId="4BA8E46A" w14:textId="77777777" w:rsidTr="00AD1D1B">
        <w:trPr>
          <w:trHeight w:val="345"/>
        </w:trPr>
        <w:tc>
          <w:tcPr>
            <w:tcW w:w="271" w:type="dxa"/>
            <w:tcBorders>
              <w:top w:val="nil"/>
              <w:left w:val="nil"/>
              <w:bottom w:val="nil"/>
              <w:right w:val="nil"/>
            </w:tcBorders>
            <w:shd w:val="clear" w:color="auto" w:fill="auto"/>
            <w:noWrap/>
            <w:vAlign w:val="center"/>
            <w:hideMark/>
          </w:tcPr>
          <w:p w14:paraId="219EC38A" w14:textId="77777777" w:rsidR="00AD1D1B" w:rsidRPr="005025FD" w:rsidRDefault="00AD1D1B" w:rsidP="00AD1D1B">
            <w:pPr>
              <w:rPr>
                <w:rFonts w:ascii="Times New Roman" w:eastAsia="Times New Roman" w:hAnsi="Times New Roman" w:cs="Times New Roman"/>
              </w:rPr>
            </w:pPr>
          </w:p>
        </w:tc>
        <w:tc>
          <w:tcPr>
            <w:tcW w:w="6586" w:type="dxa"/>
            <w:gridSpan w:val="3"/>
            <w:tcBorders>
              <w:top w:val="nil"/>
              <w:left w:val="nil"/>
              <w:bottom w:val="nil"/>
              <w:right w:val="nil"/>
            </w:tcBorders>
            <w:shd w:val="clear" w:color="auto" w:fill="auto"/>
            <w:noWrap/>
            <w:vAlign w:val="center"/>
            <w:hideMark/>
          </w:tcPr>
          <w:p w14:paraId="62C040A0"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Unrestricted</w:t>
            </w:r>
          </w:p>
        </w:tc>
        <w:tc>
          <w:tcPr>
            <w:tcW w:w="334" w:type="dxa"/>
            <w:tcBorders>
              <w:top w:val="nil"/>
              <w:left w:val="nil"/>
              <w:bottom w:val="nil"/>
              <w:right w:val="nil"/>
            </w:tcBorders>
            <w:shd w:val="clear" w:color="auto" w:fill="auto"/>
            <w:noWrap/>
            <w:vAlign w:val="center"/>
            <w:hideMark/>
          </w:tcPr>
          <w:p w14:paraId="047C1C83"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285E6DA9"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49A1BC58"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5CC34E8A"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(46,267)</w:t>
            </w:r>
          </w:p>
        </w:tc>
      </w:tr>
      <w:tr w:rsidR="00AD1D1B" w:rsidRPr="005025FD" w14:paraId="7C159D52" w14:textId="77777777" w:rsidTr="00AD1D1B">
        <w:trPr>
          <w:trHeight w:val="165"/>
        </w:trPr>
        <w:tc>
          <w:tcPr>
            <w:tcW w:w="271" w:type="dxa"/>
            <w:tcBorders>
              <w:top w:val="nil"/>
              <w:left w:val="nil"/>
              <w:bottom w:val="nil"/>
              <w:right w:val="nil"/>
            </w:tcBorders>
            <w:shd w:val="clear" w:color="auto" w:fill="auto"/>
            <w:noWrap/>
            <w:vAlign w:val="center"/>
            <w:hideMark/>
          </w:tcPr>
          <w:p w14:paraId="294FA002"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6EBA3CF9"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79C20AE6"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24290FDE"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56528A4B"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37904680"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34ED5B84"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10DCA794" w14:textId="77777777" w:rsidR="00AD1D1B" w:rsidRPr="005025FD" w:rsidRDefault="00AD1D1B" w:rsidP="00AD1D1B">
            <w:pPr>
              <w:rPr>
                <w:rFonts w:ascii="Times New Roman" w:eastAsia="Times New Roman" w:hAnsi="Times New Roman" w:cs="Times New Roman"/>
              </w:rPr>
            </w:pPr>
          </w:p>
        </w:tc>
      </w:tr>
      <w:tr w:rsidR="00AD1D1B" w:rsidRPr="005025FD" w14:paraId="126071A2" w14:textId="77777777" w:rsidTr="00AD1D1B">
        <w:trPr>
          <w:trHeight w:val="345"/>
        </w:trPr>
        <w:tc>
          <w:tcPr>
            <w:tcW w:w="271" w:type="dxa"/>
            <w:tcBorders>
              <w:top w:val="nil"/>
              <w:left w:val="nil"/>
              <w:bottom w:val="nil"/>
              <w:right w:val="nil"/>
            </w:tcBorders>
            <w:shd w:val="clear" w:color="auto" w:fill="auto"/>
            <w:noWrap/>
            <w:vAlign w:val="center"/>
            <w:hideMark/>
          </w:tcPr>
          <w:p w14:paraId="64415AB5"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3A41BEC6" w14:textId="77777777" w:rsidR="00AD1D1B" w:rsidRPr="005025FD" w:rsidRDefault="00AD1D1B" w:rsidP="00AD1D1B">
            <w:pPr>
              <w:rPr>
                <w:rFonts w:ascii="Times New Roman" w:eastAsia="Times New Roman" w:hAnsi="Times New Roman" w:cs="Times New Roman"/>
              </w:rPr>
            </w:pPr>
          </w:p>
        </w:tc>
        <w:tc>
          <w:tcPr>
            <w:tcW w:w="2749" w:type="dxa"/>
            <w:gridSpan w:val="2"/>
            <w:tcBorders>
              <w:top w:val="nil"/>
              <w:left w:val="nil"/>
              <w:bottom w:val="nil"/>
              <w:right w:val="nil"/>
            </w:tcBorders>
            <w:shd w:val="clear" w:color="auto" w:fill="auto"/>
            <w:noWrap/>
            <w:vAlign w:val="center"/>
            <w:hideMark/>
          </w:tcPr>
          <w:p w14:paraId="074096C9"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net position</w:t>
            </w:r>
          </w:p>
        </w:tc>
        <w:tc>
          <w:tcPr>
            <w:tcW w:w="334" w:type="dxa"/>
            <w:tcBorders>
              <w:top w:val="nil"/>
              <w:left w:val="nil"/>
              <w:bottom w:val="nil"/>
              <w:right w:val="nil"/>
            </w:tcBorders>
            <w:shd w:val="clear" w:color="auto" w:fill="auto"/>
            <w:noWrap/>
            <w:vAlign w:val="center"/>
            <w:hideMark/>
          </w:tcPr>
          <w:p w14:paraId="53E5633A"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221C897B"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3BD2EC41"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25BE58C6" w14:textId="77777777" w:rsidR="00AD1D1B" w:rsidRPr="005025FD" w:rsidRDefault="00AD1D1B" w:rsidP="00AD1D1B">
            <w:pPr>
              <w:jc w:val="right"/>
              <w:rPr>
                <w:rFonts w:ascii="Times New Roman" w:eastAsia="Times New Roman" w:hAnsi="Times New Roman" w:cs="Times New Roman"/>
                <w:u w:val="single"/>
              </w:rPr>
            </w:pPr>
            <w:r w:rsidRPr="005025FD">
              <w:rPr>
                <w:rFonts w:ascii="Times New Roman" w:eastAsia="Times New Roman" w:hAnsi="Times New Roman" w:cs="Times New Roman"/>
                <w:u w:val="single"/>
              </w:rPr>
              <w:t xml:space="preserve"> 722,488 </w:t>
            </w:r>
          </w:p>
        </w:tc>
      </w:tr>
      <w:tr w:rsidR="00AD1D1B" w:rsidRPr="005025FD" w14:paraId="474EBABE" w14:textId="77777777" w:rsidTr="00AD1D1B">
        <w:trPr>
          <w:trHeight w:val="165"/>
        </w:trPr>
        <w:tc>
          <w:tcPr>
            <w:tcW w:w="271" w:type="dxa"/>
            <w:tcBorders>
              <w:top w:val="nil"/>
              <w:left w:val="nil"/>
              <w:bottom w:val="nil"/>
              <w:right w:val="nil"/>
            </w:tcBorders>
            <w:shd w:val="clear" w:color="auto" w:fill="auto"/>
            <w:noWrap/>
            <w:vAlign w:val="center"/>
            <w:hideMark/>
          </w:tcPr>
          <w:p w14:paraId="18F41531"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66DDBB43"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6365D799"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550CF5C0"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6D3CB98A"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4DA6C776"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123EDC1A"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108E89F2" w14:textId="77777777" w:rsidR="00AD1D1B" w:rsidRPr="005025FD" w:rsidRDefault="00AD1D1B" w:rsidP="00AD1D1B">
            <w:pPr>
              <w:rPr>
                <w:rFonts w:ascii="Times New Roman" w:eastAsia="Times New Roman" w:hAnsi="Times New Roman" w:cs="Times New Roman"/>
              </w:rPr>
            </w:pPr>
          </w:p>
        </w:tc>
      </w:tr>
      <w:tr w:rsidR="00AD1D1B" w:rsidRPr="005025FD" w14:paraId="370EABBF" w14:textId="77777777" w:rsidTr="00AD1D1B">
        <w:trPr>
          <w:trHeight w:val="360"/>
        </w:trPr>
        <w:tc>
          <w:tcPr>
            <w:tcW w:w="271" w:type="dxa"/>
            <w:tcBorders>
              <w:top w:val="nil"/>
              <w:left w:val="nil"/>
              <w:bottom w:val="nil"/>
              <w:right w:val="nil"/>
            </w:tcBorders>
            <w:shd w:val="clear" w:color="auto" w:fill="auto"/>
            <w:noWrap/>
            <w:vAlign w:val="center"/>
            <w:hideMark/>
          </w:tcPr>
          <w:p w14:paraId="325EDCD9"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7C4B31CB" w14:textId="77777777" w:rsidR="00AD1D1B" w:rsidRPr="005025FD" w:rsidRDefault="00AD1D1B" w:rsidP="00AD1D1B">
            <w:pPr>
              <w:rPr>
                <w:rFonts w:ascii="Times New Roman" w:eastAsia="Times New Roman" w:hAnsi="Times New Roman" w:cs="Times New Roman"/>
              </w:rPr>
            </w:pPr>
          </w:p>
        </w:tc>
        <w:tc>
          <w:tcPr>
            <w:tcW w:w="3083" w:type="dxa"/>
            <w:gridSpan w:val="3"/>
            <w:tcBorders>
              <w:top w:val="nil"/>
              <w:left w:val="nil"/>
              <w:bottom w:val="nil"/>
              <w:right w:val="nil"/>
            </w:tcBorders>
            <w:shd w:val="clear" w:color="auto" w:fill="auto"/>
            <w:noWrap/>
            <w:vAlign w:val="center"/>
            <w:hideMark/>
          </w:tcPr>
          <w:p w14:paraId="6BC22517" w14:textId="77777777" w:rsidR="00AD1D1B" w:rsidRPr="005025FD" w:rsidRDefault="00AD1D1B" w:rsidP="00AD1D1B">
            <w:pPr>
              <w:rPr>
                <w:rFonts w:ascii="Times New Roman" w:eastAsia="Times New Roman" w:hAnsi="Times New Roman" w:cs="Times New Roman"/>
              </w:rPr>
            </w:pPr>
            <w:r w:rsidRPr="005025FD">
              <w:rPr>
                <w:rFonts w:ascii="Times New Roman" w:eastAsia="Times New Roman" w:hAnsi="Times New Roman" w:cs="Times New Roman"/>
              </w:rPr>
              <w:t>Total liabilities and net position</w:t>
            </w:r>
          </w:p>
        </w:tc>
        <w:tc>
          <w:tcPr>
            <w:tcW w:w="860" w:type="dxa"/>
            <w:tcBorders>
              <w:top w:val="nil"/>
              <w:left w:val="nil"/>
              <w:bottom w:val="nil"/>
              <w:right w:val="nil"/>
            </w:tcBorders>
            <w:shd w:val="clear" w:color="auto" w:fill="auto"/>
            <w:noWrap/>
            <w:vAlign w:val="center"/>
            <w:hideMark/>
          </w:tcPr>
          <w:p w14:paraId="1215D660"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6ACDCD74"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744FDE43" w14:textId="77777777" w:rsidR="00AD1D1B" w:rsidRPr="005025FD" w:rsidRDefault="00AD1D1B" w:rsidP="00AD1D1B">
            <w:pPr>
              <w:jc w:val="right"/>
              <w:rPr>
                <w:rFonts w:ascii="Times New Roman" w:eastAsia="Times New Roman" w:hAnsi="Times New Roman" w:cs="Times New Roman"/>
                <w:u w:val="double"/>
              </w:rPr>
            </w:pPr>
            <w:r w:rsidRPr="005025FD">
              <w:rPr>
                <w:rFonts w:ascii="Times New Roman" w:eastAsia="Times New Roman" w:hAnsi="Times New Roman" w:cs="Times New Roman"/>
                <w:u w:val="double"/>
              </w:rPr>
              <w:t xml:space="preserve"> $1,965,147 </w:t>
            </w:r>
          </w:p>
        </w:tc>
      </w:tr>
      <w:tr w:rsidR="00AD1D1B" w:rsidRPr="005025FD" w14:paraId="5BC2B7CA" w14:textId="77777777" w:rsidTr="00AD1D1B">
        <w:trPr>
          <w:trHeight w:val="165"/>
        </w:trPr>
        <w:tc>
          <w:tcPr>
            <w:tcW w:w="271" w:type="dxa"/>
            <w:tcBorders>
              <w:top w:val="nil"/>
              <w:left w:val="nil"/>
              <w:bottom w:val="nil"/>
              <w:right w:val="nil"/>
            </w:tcBorders>
            <w:shd w:val="clear" w:color="auto" w:fill="auto"/>
            <w:noWrap/>
            <w:vAlign w:val="center"/>
            <w:hideMark/>
          </w:tcPr>
          <w:p w14:paraId="48DF9E85"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45D12FE1"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0526A33C"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3650D5C4"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5625970B"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7B206ED6"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264912E3"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5C664DC7" w14:textId="77777777" w:rsidR="00AD1D1B" w:rsidRPr="005025FD" w:rsidRDefault="00AD1D1B" w:rsidP="00AD1D1B">
            <w:pPr>
              <w:rPr>
                <w:rFonts w:ascii="Times New Roman" w:eastAsia="Times New Roman" w:hAnsi="Times New Roman" w:cs="Times New Roman"/>
              </w:rPr>
            </w:pPr>
          </w:p>
        </w:tc>
      </w:tr>
      <w:tr w:rsidR="00AD1D1B" w:rsidRPr="005025FD" w14:paraId="72F508A7" w14:textId="77777777" w:rsidTr="00AD1D1B">
        <w:trPr>
          <w:trHeight w:val="345"/>
        </w:trPr>
        <w:tc>
          <w:tcPr>
            <w:tcW w:w="271" w:type="dxa"/>
            <w:tcBorders>
              <w:top w:val="nil"/>
              <w:left w:val="nil"/>
              <w:bottom w:val="nil"/>
              <w:right w:val="nil"/>
            </w:tcBorders>
            <w:shd w:val="clear" w:color="auto" w:fill="auto"/>
            <w:noWrap/>
            <w:vAlign w:val="center"/>
            <w:hideMark/>
          </w:tcPr>
          <w:p w14:paraId="58119AD2" w14:textId="77777777" w:rsidR="00AD1D1B" w:rsidRPr="005025FD" w:rsidRDefault="00AD1D1B" w:rsidP="00AD1D1B">
            <w:pPr>
              <w:rPr>
                <w:rFonts w:ascii="Times New Roman" w:eastAsia="Times New Roman" w:hAnsi="Times New Roman" w:cs="Times New Roman"/>
              </w:rPr>
            </w:pPr>
          </w:p>
        </w:tc>
        <w:tc>
          <w:tcPr>
            <w:tcW w:w="3837" w:type="dxa"/>
            <w:tcBorders>
              <w:top w:val="nil"/>
              <w:left w:val="nil"/>
              <w:bottom w:val="nil"/>
              <w:right w:val="nil"/>
            </w:tcBorders>
            <w:shd w:val="clear" w:color="auto" w:fill="auto"/>
            <w:noWrap/>
            <w:vAlign w:val="center"/>
            <w:hideMark/>
          </w:tcPr>
          <w:p w14:paraId="366D4D58" w14:textId="77777777" w:rsidR="00AD1D1B" w:rsidRPr="005025FD" w:rsidRDefault="00AD1D1B" w:rsidP="00AD1D1B">
            <w:pPr>
              <w:rPr>
                <w:rFonts w:ascii="Times New Roman" w:eastAsia="Times New Roman" w:hAnsi="Times New Roman" w:cs="Times New Roman"/>
              </w:rPr>
            </w:pPr>
          </w:p>
        </w:tc>
        <w:tc>
          <w:tcPr>
            <w:tcW w:w="1375" w:type="dxa"/>
            <w:tcBorders>
              <w:top w:val="nil"/>
              <w:left w:val="nil"/>
              <w:bottom w:val="nil"/>
              <w:right w:val="nil"/>
            </w:tcBorders>
            <w:shd w:val="clear" w:color="auto" w:fill="auto"/>
            <w:noWrap/>
            <w:vAlign w:val="center"/>
            <w:hideMark/>
          </w:tcPr>
          <w:p w14:paraId="1A3D07C1" w14:textId="77777777" w:rsidR="00AD1D1B" w:rsidRPr="005025FD" w:rsidRDefault="00AD1D1B" w:rsidP="00AD1D1B">
            <w:pPr>
              <w:rPr>
                <w:rFonts w:ascii="Times New Roman" w:eastAsia="Times New Roman" w:hAnsi="Times New Roman" w:cs="Times New Roman"/>
              </w:rPr>
            </w:pPr>
          </w:p>
        </w:tc>
        <w:tc>
          <w:tcPr>
            <w:tcW w:w="1374" w:type="dxa"/>
            <w:tcBorders>
              <w:top w:val="nil"/>
              <w:left w:val="nil"/>
              <w:bottom w:val="nil"/>
              <w:right w:val="nil"/>
            </w:tcBorders>
            <w:shd w:val="clear" w:color="auto" w:fill="auto"/>
            <w:noWrap/>
            <w:vAlign w:val="center"/>
            <w:hideMark/>
          </w:tcPr>
          <w:p w14:paraId="325F4856" w14:textId="77777777" w:rsidR="00AD1D1B" w:rsidRPr="005025FD" w:rsidRDefault="00AD1D1B" w:rsidP="00AD1D1B">
            <w:pPr>
              <w:rPr>
                <w:rFonts w:ascii="Times New Roman" w:eastAsia="Times New Roman" w:hAnsi="Times New Roman" w:cs="Times New Roman"/>
              </w:rPr>
            </w:pPr>
          </w:p>
        </w:tc>
        <w:tc>
          <w:tcPr>
            <w:tcW w:w="334" w:type="dxa"/>
            <w:tcBorders>
              <w:top w:val="nil"/>
              <w:left w:val="nil"/>
              <w:bottom w:val="nil"/>
              <w:right w:val="nil"/>
            </w:tcBorders>
            <w:shd w:val="clear" w:color="auto" w:fill="auto"/>
            <w:noWrap/>
            <w:vAlign w:val="center"/>
            <w:hideMark/>
          </w:tcPr>
          <w:p w14:paraId="0C66E130" w14:textId="77777777" w:rsidR="00AD1D1B" w:rsidRPr="005025FD" w:rsidRDefault="00AD1D1B" w:rsidP="00AD1D1B">
            <w:pPr>
              <w:rPr>
                <w:rFonts w:ascii="Times New Roman" w:eastAsia="Times New Roman" w:hAnsi="Times New Roman" w:cs="Times New Roman"/>
              </w:rPr>
            </w:pPr>
          </w:p>
        </w:tc>
        <w:tc>
          <w:tcPr>
            <w:tcW w:w="860" w:type="dxa"/>
            <w:tcBorders>
              <w:top w:val="nil"/>
              <w:left w:val="nil"/>
              <w:bottom w:val="nil"/>
              <w:right w:val="nil"/>
            </w:tcBorders>
            <w:shd w:val="clear" w:color="auto" w:fill="auto"/>
            <w:noWrap/>
            <w:vAlign w:val="center"/>
            <w:hideMark/>
          </w:tcPr>
          <w:p w14:paraId="61D9AF06" w14:textId="77777777" w:rsidR="00AD1D1B" w:rsidRPr="005025FD" w:rsidRDefault="00AD1D1B" w:rsidP="00AD1D1B">
            <w:pPr>
              <w:rPr>
                <w:rFonts w:ascii="Times New Roman" w:eastAsia="Times New Roman" w:hAnsi="Times New Roman" w:cs="Times New Roman"/>
              </w:rPr>
            </w:pPr>
          </w:p>
        </w:tc>
        <w:tc>
          <w:tcPr>
            <w:tcW w:w="1520" w:type="dxa"/>
            <w:tcBorders>
              <w:top w:val="nil"/>
              <w:left w:val="nil"/>
              <w:bottom w:val="nil"/>
              <w:right w:val="nil"/>
            </w:tcBorders>
            <w:shd w:val="clear" w:color="auto" w:fill="auto"/>
            <w:noWrap/>
            <w:vAlign w:val="center"/>
            <w:hideMark/>
          </w:tcPr>
          <w:p w14:paraId="771C690B" w14:textId="77777777" w:rsidR="00AD1D1B" w:rsidRPr="005025FD" w:rsidRDefault="00AD1D1B" w:rsidP="00AD1D1B">
            <w:pPr>
              <w:rPr>
                <w:rFonts w:ascii="Times New Roman" w:eastAsia="Times New Roman" w:hAnsi="Times New Roman" w:cs="Times New Roman"/>
              </w:rPr>
            </w:pPr>
          </w:p>
        </w:tc>
        <w:tc>
          <w:tcPr>
            <w:tcW w:w="1740" w:type="dxa"/>
            <w:tcBorders>
              <w:top w:val="nil"/>
              <w:left w:val="nil"/>
              <w:bottom w:val="nil"/>
              <w:right w:val="nil"/>
            </w:tcBorders>
            <w:shd w:val="clear" w:color="auto" w:fill="auto"/>
            <w:noWrap/>
            <w:vAlign w:val="center"/>
            <w:hideMark/>
          </w:tcPr>
          <w:p w14:paraId="17F6D278" w14:textId="77777777" w:rsidR="00AD1D1B" w:rsidRPr="005025FD" w:rsidRDefault="00AD1D1B" w:rsidP="00AD1D1B">
            <w:pPr>
              <w:rPr>
                <w:rFonts w:ascii="Times New Roman" w:eastAsia="Times New Roman" w:hAnsi="Times New Roman" w:cs="Times New Roman"/>
              </w:rPr>
            </w:pPr>
          </w:p>
        </w:tc>
      </w:tr>
    </w:tbl>
    <w:p w14:paraId="653D1B37" w14:textId="77777777" w:rsidR="005606CB" w:rsidRPr="005025FD" w:rsidRDefault="005606CB">
      <w:pPr>
        <w:pStyle w:val="Normal1"/>
        <w:rPr>
          <w:rFonts w:ascii="Times New Roman" w:hAnsi="Times New Roman" w:cs="Times New Roman"/>
          <w:i/>
        </w:rPr>
        <w:sectPr w:rsidR="005606CB" w:rsidRPr="005025FD" w:rsidSect="005606CB">
          <w:pgSz w:w="15840" w:h="12240"/>
          <w:pgMar w:top="1440" w:right="1800" w:bottom="1440" w:left="1800" w:header="0" w:footer="720" w:gutter="0"/>
          <w:cols w:space="720"/>
        </w:sectPr>
      </w:pPr>
    </w:p>
    <w:p w14:paraId="56ABA617" w14:textId="00933709" w:rsidR="001262D6" w:rsidRPr="005025FD" w:rsidRDefault="001262D6">
      <w:pPr>
        <w:pStyle w:val="Normal1"/>
        <w:rPr>
          <w:rFonts w:ascii="Times New Roman" w:hAnsi="Times New Roman" w:cs="Times New Roman"/>
          <w:i/>
        </w:rPr>
      </w:pPr>
    </w:p>
    <w:p w14:paraId="120FB3F9" w14:textId="77777777" w:rsidR="001262D6" w:rsidRPr="005025FD" w:rsidRDefault="00737C0C">
      <w:pPr>
        <w:pStyle w:val="Normal1"/>
        <w:numPr>
          <w:ilvl w:val="0"/>
          <w:numId w:val="8"/>
        </w:numPr>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hAnsi="Times New Roman" w:cs="Times New Roman"/>
          <w:color w:val="000000"/>
        </w:rPr>
      </w:pPr>
      <w:r w:rsidRPr="005025FD">
        <w:rPr>
          <w:rFonts w:ascii="Times New Roman" w:hAnsi="Times New Roman" w:cs="Times New Roman"/>
          <w:i/>
          <w:color w:val="000000"/>
          <w:u w:val="single"/>
        </w:rPr>
        <w:t>Approved School Budget for FY19</w:t>
      </w:r>
    </w:p>
    <w:p w14:paraId="7F781558" w14:textId="3BE121B4" w:rsidR="001262D6" w:rsidRPr="005025FD" w:rsidRDefault="00AD1D1B">
      <w:pPr>
        <w:pStyle w:val="Normal1"/>
        <w:rPr>
          <w:rFonts w:ascii="Times New Roman" w:hAnsi="Times New Roman" w:cs="Times New Roman"/>
        </w:rPr>
      </w:pPr>
      <w:r w:rsidRPr="005025FD">
        <w:rPr>
          <w:rFonts w:ascii="Times New Roman" w:hAnsi="Times New Roman" w:cs="Times New Roman"/>
        </w:rPr>
        <w:t xml:space="preserve">The NHCSB Board of Trustees </w:t>
      </w:r>
      <w:r w:rsidR="00CF79EE" w:rsidRPr="005025FD">
        <w:rPr>
          <w:rFonts w:ascii="Times New Roman" w:hAnsi="Times New Roman" w:cs="Times New Roman"/>
        </w:rPr>
        <w:t xml:space="preserve">unanimously </w:t>
      </w:r>
      <w:r w:rsidRPr="005025FD">
        <w:rPr>
          <w:rFonts w:ascii="Times New Roman" w:hAnsi="Times New Roman" w:cs="Times New Roman"/>
        </w:rPr>
        <w:t xml:space="preserve">approved the FY’19 budget at the regularly scheduled meeting on </w:t>
      </w:r>
      <w:r w:rsidR="00CF79EE" w:rsidRPr="005025FD">
        <w:rPr>
          <w:rFonts w:ascii="Times New Roman" w:hAnsi="Times New Roman" w:cs="Times New Roman"/>
        </w:rPr>
        <w:t xml:space="preserve">June 20, 2018. </w:t>
      </w:r>
    </w:p>
    <w:p w14:paraId="6DA837B0" w14:textId="77777777" w:rsidR="005606CB" w:rsidRPr="005025FD" w:rsidRDefault="005606CB" w:rsidP="005606CB">
      <w:pPr>
        <w:pStyle w:val="Default"/>
      </w:pPr>
    </w:p>
    <w:p w14:paraId="7FABE593" w14:textId="4B89D142" w:rsidR="005606CB" w:rsidRPr="005025FD" w:rsidRDefault="005606CB" w:rsidP="005606CB">
      <w:pPr>
        <w:pStyle w:val="Default"/>
        <w:rPr>
          <w:color w:val="auto"/>
        </w:rPr>
      </w:pPr>
      <w:r w:rsidRPr="005025FD">
        <w:rPr>
          <w:noProof/>
          <w:color w:val="auto"/>
        </w:rPr>
        <w:drawing>
          <wp:inline distT="0" distB="0" distL="0" distR="0" wp14:anchorId="6051B9A7" wp14:editId="64EAAA73">
            <wp:extent cx="5829300" cy="6261100"/>
            <wp:effectExtent l="0" t="0" r="0" b="0"/>
            <wp:docPr id="8" name="Picture 8" descr="Macintosh HD:Users:JessGeier:Desktop:FY19 Approved Budge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ssGeier:Desktop:FY19 Approved Budget.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1678" cy="6263654"/>
                    </a:xfrm>
                    <a:prstGeom prst="rect">
                      <a:avLst/>
                    </a:prstGeom>
                    <a:noFill/>
                    <a:ln>
                      <a:noFill/>
                    </a:ln>
                  </pic:spPr>
                </pic:pic>
              </a:graphicData>
            </a:graphic>
          </wp:inline>
        </w:drawing>
      </w:r>
    </w:p>
    <w:p w14:paraId="3EB41467" w14:textId="603ADCE1" w:rsidR="001262D6" w:rsidRPr="005025FD" w:rsidRDefault="005606CB" w:rsidP="005606CB">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hAnsi="Times New Roman" w:cs="Times New Roman"/>
          <w:color w:val="000000"/>
        </w:rPr>
      </w:pPr>
      <w:r w:rsidRPr="005025FD">
        <w:rPr>
          <w:rFonts w:ascii="Times New Roman" w:hAnsi="Times New Roman" w:cs="Times New Roman"/>
          <w:i/>
          <w:color w:val="000000"/>
          <w:u w:val="single"/>
        </w:rPr>
        <w:t xml:space="preserve">D. </w:t>
      </w:r>
      <w:r w:rsidR="00737C0C" w:rsidRPr="005025FD">
        <w:rPr>
          <w:rFonts w:ascii="Times New Roman" w:hAnsi="Times New Roman" w:cs="Times New Roman"/>
          <w:i/>
          <w:color w:val="000000"/>
          <w:u w:val="single"/>
        </w:rPr>
        <w:t>Capital Plan for FY19</w:t>
      </w:r>
    </w:p>
    <w:p w14:paraId="1D7F9653" w14:textId="1958A0BA" w:rsidR="001262D6" w:rsidRPr="005025FD" w:rsidRDefault="00806BDE" w:rsidP="005606CB">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spacing w:after="120"/>
        <w:contextualSpacing/>
        <w:rPr>
          <w:rFonts w:ascii="Times New Roman" w:hAnsi="Times New Roman" w:cs="Times New Roman"/>
          <w:color w:val="000000"/>
        </w:rPr>
      </w:pPr>
      <w:r w:rsidRPr="005025FD">
        <w:rPr>
          <w:rFonts w:ascii="Times New Roman" w:hAnsi="Times New Roman" w:cs="Times New Roman"/>
          <w:color w:val="000000"/>
        </w:rPr>
        <w:t>NHCSB does not have a Capital Plan for FY’19</w:t>
      </w:r>
    </w:p>
    <w:p w14:paraId="2291FB4E" w14:textId="77777777" w:rsidR="001262D6" w:rsidRPr="005025FD" w:rsidRDefault="001262D6">
      <w:pPr>
        <w:pStyle w:val="Normal1"/>
        <w:rPr>
          <w:rFonts w:ascii="Times New Roman" w:eastAsia="Times New Roman" w:hAnsi="Times New Roman" w:cs="Times New Roman"/>
        </w:rPr>
      </w:pPr>
    </w:p>
    <w:tbl>
      <w:tblPr>
        <w:tblStyle w:val="a4"/>
        <w:tblW w:w="81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36"/>
      </w:tblGrid>
      <w:tr w:rsidR="001262D6" w:rsidRPr="005025FD" w14:paraId="52B32DB8" w14:textId="77777777">
        <w:trPr>
          <w:trHeight w:val="820"/>
          <w:jc w:val="center"/>
        </w:trPr>
        <w:tc>
          <w:tcPr>
            <w:tcW w:w="8136" w:type="dxa"/>
            <w:shd w:val="clear" w:color="auto" w:fill="000000"/>
            <w:vAlign w:val="center"/>
          </w:tcPr>
          <w:p w14:paraId="5562B2A8" w14:textId="3FBC13DF" w:rsidR="001262D6" w:rsidRPr="005025FD" w:rsidRDefault="00737C0C" w:rsidP="00705A33">
            <w:pPr>
              <w:pStyle w:val="Heading1"/>
              <w:jc w:val="center"/>
              <w:rPr>
                <w:smallCaps/>
              </w:rPr>
            </w:pPr>
            <w:bookmarkStart w:id="11" w:name="_Toc394674725"/>
            <w:r w:rsidRPr="005025FD">
              <w:t>Appendix</w:t>
            </w:r>
            <w:r w:rsidR="00560526" w:rsidRPr="005025FD">
              <w:t>es</w:t>
            </w:r>
            <w:bookmarkEnd w:id="11"/>
          </w:p>
          <w:p w14:paraId="466CB045" w14:textId="77777777" w:rsidR="001262D6" w:rsidRPr="005025FD" w:rsidRDefault="00737C0C">
            <w:pPr>
              <w:pStyle w:val="Normal1"/>
              <w:contextualSpacing w:val="0"/>
              <w:jc w:val="center"/>
              <w:rPr>
                <w:rFonts w:eastAsia="Cambria"/>
                <w:sz w:val="24"/>
                <w:szCs w:val="24"/>
              </w:rPr>
            </w:pPr>
            <w:r w:rsidRPr="005025FD">
              <w:rPr>
                <w:rFonts w:eastAsia="Cambria"/>
                <w:sz w:val="24"/>
                <w:szCs w:val="24"/>
              </w:rPr>
              <w:t>Accountability Plan Evidence 2017-2018</w:t>
            </w:r>
          </w:p>
        </w:tc>
      </w:tr>
    </w:tbl>
    <w:p w14:paraId="3EEDBFD7" w14:textId="77777777" w:rsidR="001262D6" w:rsidRPr="005025FD" w:rsidRDefault="001262D6">
      <w:pPr>
        <w:pStyle w:val="Normal1"/>
        <w:tabs>
          <w:tab w:val="left" w:pos="1080"/>
        </w:tabs>
        <w:ind w:left="-360"/>
        <w:rPr>
          <w:rFonts w:ascii="Times New Roman" w:hAnsi="Times New Roman" w:cs="Times New Roman"/>
        </w:rPr>
      </w:pPr>
    </w:p>
    <w:p w14:paraId="41E56655" w14:textId="77777777" w:rsidR="001262D6" w:rsidRPr="005025FD" w:rsidRDefault="00737C0C" w:rsidP="00705A33">
      <w:pPr>
        <w:pStyle w:val="Heading2"/>
        <w:rPr>
          <w:color w:val="auto"/>
        </w:rPr>
      </w:pPr>
      <w:bookmarkStart w:id="12" w:name="_Toc394674726"/>
      <w:r w:rsidRPr="005025FD">
        <w:rPr>
          <w:color w:val="auto"/>
        </w:rPr>
        <w:t>Faithfulness to Charter</w:t>
      </w:r>
      <w:bookmarkEnd w:id="12"/>
    </w:p>
    <w:tbl>
      <w:tblPr>
        <w:tblStyle w:val="a5"/>
        <w:tblW w:w="9540" w:type="dxa"/>
        <w:tblInd w:w="108" w:type="dxa"/>
        <w:tblBorders>
          <w:top w:val="single" w:sz="24" w:space="0" w:color="000000"/>
          <w:left w:val="single" w:sz="24" w:space="0" w:color="000000"/>
          <w:bottom w:val="single" w:sz="24" w:space="0" w:color="000000"/>
          <w:right w:val="single" w:sz="24" w:space="0" w:color="000000"/>
          <w:insideH w:val="single" w:sz="4" w:space="0" w:color="000000"/>
          <w:insideV w:val="single" w:sz="4" w:space="0" w:color="000000"/>
        </w:tblBorders>
        <w:tblLayout w:type="fixed"/>
        <w:tblLook w:val="0000" w:firstRow="0" w:lastRow="0" w:firstColumn="0" w:lastColumn="0" w:noHBand="0" w:noVBand="0"/>
      </w:tblPr>
      <w:tblGrid>
        <w:gridCol w:w="4687"/>
        <w:gridCol w:w="1703"/>
        <w:gridCol w:w="3150"/>
      </w:tblGrid>
      <w:tr w:rsidR="001262D6" w:rsidRPr="005025FD" w14:paraId="2944DA29" w14:textId="77777777" w:rsidTr="00705A33">
        <w:trPr>
          <w:trHeight w:val="340"/>
        </w:trPr>
        <w:tc>
          <w:tcPr>
            <w:tcW w:w="4687" w:type="dxa"/>
            <w:vAlign w:val="center"/>
          </w:tcPr>
          <w:p w14:paraId="1893B2CF" w14:textId="77777777" w:rsidR="001262D6" w:rsidRPr="005025FD" w:rsidRDefault="001262D6">
            <w:pPr>
              <w:pStyle w:val="Normal1"/>
              <w:rPr>
                <w:rFonts w:ascii="Times New Roman" w:hAnsi="Times New Roman" w:cs="Times New Roman"/>
                <w:b/>
              </w:rPr>
            </w:pPr>
          </w:p>
        </w:tc>
        <w:tc>
          <w:tcPr>
            <w:tcW w:w="1703" w:type="dxa"/>
            <w:shd w:val="clear" w:color="auto" w:fill="BFBFBF"/>
            <w:vAlign w:val="center"/>
          </w:tcPr>
          <w:p w14:paraId="753F6033"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2017-2018 Performance</w:t>
            </w:r>
          </w:p>
          <w:p w14:paraId="1B5A7CCA"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(Met/Partially Met/Not Met)</w:t>
            </w:r>
          </w:p>
        </w:tc>
        <w:tc>
          <w:tcPr>
            <w:tcW w:w="3150" w:type="dxa"/>
            <w:shd w:val="clear" w:color="auto" w:fill="BFBFBF"/>
            <w:vAlign w:val="center"/>
          </w:tcPr>
          <w:p w14:paraId="79721963"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Evidence </w:t>
            </w:r>
            <w:r w:rsidRPr="005025FD">
              <w:rPr>
                <w:rFonts w:ascii="Times New Roman" w:hAnsi="Times New Roman" w:cs="Times New Roman"/>
              </w:rPr>
              <w:t>(include detailed evidence with supporting data or examples)</w:t>
            </w:r>
          </w:p>
        </w:tc>
      </w:tr>
      <w:tr w:rsidR="001262D6" w:rsidRPr="005025FD" w14:paraId="22350B75" w14:textId="77777777">
        <w:trPr>
          <w:trHeight w:val="320"/>
        </w:trPr>
        <w:tc>
          <w:tcPr>
            <w:tcW w:w="9540" w:type="dxa"/>
            <w:gridSpan w:val="3"/>
            <w:shd w:val="clear" w:color="auto" w:fill="C6D9F1"/>
            <w:vAlign w:val="center"/>
          </w:tcPr>
          <w:p w14:paraId="51721FA6"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Objective: Every student will be prepared for college (Fast Track Early College Design)</w:t>
            </w:r>
          </w:p>
        </w:tc>
      </w:tr>
      <w:tr w:rsidR="001262D6" w:rsidRPr="005025FD" w14:paraId="14B7740E" w14:textId="77777777" w:rsidTr="00705A33">
        <w:trPr>
          <w:trHeight w:val="260"/>
        </w:trPr>
        <w:tc>
          <w:tcPr>
            <w:tcW w:w="4687" w:type="dxa"/>
            <w:vAlign w:val="center"/>
          </w:tcPr>
          <w:p w14:paraId="68054D69" w14:textId="77777777" w:rsidR="001262D6" w:rsidRPr="005025FD" w:rsidRDefault="00737C0C">
            <w:pPr>
              <w:pStyle w:val="Normal1"/>
              <w:pBdr>
                <w:top w:val="nil"/>
                <w:left w:val="nil"/>
                <w:bottom w:val="nil"/>
                <w:right w:val="nil"/>
                <w:between w:val="nil"/>
              </w:pBdr>
              <w:ind w:left="120"/>
              <w:rPr>
                <w:rFonts w:ascii="Times New Roman" w:hAnsi="Times New Roman" w:cs="Times New Roman"/>
                <w:color w:val="000000"/>
              </w:rPr>
            </w:pPr>
            <w:r w:rsidRPr="005025FD">
              <w:rPr>
                <w:rFonts w:ascii="Times New Roman" w:hAnsi="Times New Roman" w:cs="Times New Roman"/>
                <w:b/>
                <w:color w:val="000000"/>
              </w:rPr>
              <w:t xml:space="preserve">Measure: </w:t>
            </w:r>
            <w:r w:rsidRPr="005025FD">
              <w:rPr>
                <w:rFonts w:ascii="Times New Roman" w:hAnsi="Times New Roman" w:cs="Times New Roman"/>
                <w:color w:val="000000"/>
              </w:rPr>
              <w:t>Twice annually, as measured by the student survey, 85% of all students will agree with the following statements:</w:t>
            </w:r>
          </w:p>
          <w:p w14:paraId="2E77A10B" w14:textId="77777777" w:rsidR="001262D6" w:rsidRPr="005025FD" w:rsidRDefault="00737C0C">
            <w:pPr>
              <w:pStyle w:val="Normal1"/>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am learning to write effectively</w:t>
            </w:r>
          </w:p>
          <w:p w14:paraId="3E69EC0D" w14:textId="77777777" w:rsidR="001262D6" w:rsidRPr="005025FD" w:rsidRDefault="00737C0C">
            <w:pPr>
              <w:pStyle w:val="Normal1"/>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am learning to think critically</w:t>
            </w:r>
          </w:p>
          <w:p w14:paraId="00918C63" w14:textId="77777777" w:rsidR="001262D6" w:rsidRPr="005025FD" w:rsidRDefault="00737C0C">
            <w:pPr>
              <w:pStyle w:val="Normal1"/>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am learning to work independently</w:t>
            </w:r>
          </w:p>
          <w:p w14:paraId="6AC36763" w14:textId="77777777" w:rsidR="001262D6" w:rsidRPr="005025FD" w:rsidRDefault="00737C0C">
            <w:pPr>
              <w:pStyle w:val="Normal1"/>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ask questions or answer questions in class everyday</w:t>
            </w:r>
          </w:p>
          <w:p w14:paraId="65622E5C" w14:textId="77777777" w:rsidR="001262D6" w:rsidRPr="005025FD" w:rsidRDefault="00737C0C">
            <w:pPr>
              <w:pStyle w:val="Normal1"/>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receive feedback from my teachers everyday</w:t>
            </w:r>
          </w:p>
          <w:p w14:paraId="02996C39" w14:textId="77777777" w:rsidR="001262D6" w:rsidRPr="005025FD" w:rsidRDefault="00737C0C">
            <w:pPr>
              <w:pStyle w:val="Normal1"/>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agree that NHCSB has helped me develop the skills/knowledge that I need for college-level classes</w:t>
            </w:r>
          </w:p>
          <w:p w14:paraId="52D9704B" w14:textId="77777777" w:rsidR="001262D6" w:rsidRPr="005025FD" w:rsidRDefault="001262D6">
            <w:pPr>
              <w:pStyle w:val="Normal1"/>
              <w:ind w:firstLine="342"/>
              <w:rPr>
                <w:rFonts w:ascii="Times New Roman" w:hAnsi="Times New Roman" w:cs="Times New Roman"/>
                <w:b/>
              </w:rPr>
            </w:pPr>
          </w:p>
        </w:tc>
        <w:tc>
          <w:tcPr>
            <w:tcW w:w="1703" w:type="dxa"/>
            <w:vAlign w:val="center"/>
          </w:tcPr>
          <w:p w14:paraId="7AB5BFD1" w14:textId="77777777" w:rsidR="001262D6" w:rsidRPr="005025FD" w:rsidRDefault="00EF3498">
            <w:pPr>
              <w:pStyle w:val="Normal1"/>
              <w:rPr>
                <w:rFonts w:ascii="Times New Roman" w:hAnsi="Times New Roman" w:cs="Times New Roman"/>
                <w:b/>
              </w:rPr>
            </w:pPr>
            <w:r w:rsidRPr="005025FD">
              <w:rPr>
                <w:rFonts w:ascii="Times New Roman" w:hAnsi="Times New Roman" w:cs="Times New Roman"/>
                <w:b/>
              </w:rPr>
              <w:t>Met</w:t>
            </w:r>
          </w:p>
        </w:tc>
        <w:tc>
          <w:tcPr>
            <w:tcW w:w="3150" w:type="dxa"/>
          </w:tcPr>
          <w:p w14:paraId="298CAC37" w14:textId="1F7CB5A8" w:rsidR="001262D6" w:rsidRPr="005025FD" w:rsidRDefault="00EF3498">
            <w:pPr>
              <w:pStyle w:val="Normal1"/>
              <w:rPr>
                <w:rFonts w:ascii="Times New Roman" w:hAnsi="Times New Roman" w:cs="Times New Roman"/>
                <w:b/>
              </w:rPr>
            </w:pPr>
            <w:r w:rsidRPr="005025FD">
              <w:rPr>
                <w:rFonts w:ascii="Times New Roman" w:hAnsi="Times New Roman" w:cs="Times New Roman"/>
                <w:b/>
              </w:rPr>
              <w:t>NHCSB sent out fall and late spring surveys to all of our students to measure a number of items related to school culture and perceived impact, including those bullets on the left.  Students completed the survey during advisory</w:t>
            </w:r>
            <w:r w:rsidR="00560526" w:rsidRPr="005025FD">
              <w:rPr>
                <w:rFonts w:ascii="Times New Roman" w:hAnsi="Times New Roman" w:cs="Times New Roman"/>
                <w:b/>
              </w:rPr>
              <w:t xml:space="preserve"> or at home</w:t>
            </w:r>
            <w:r w:rsidRPr="005025FD">
              <w:rPr>
                <w:rFonts w:ascii="Times New Roman" w:hAnsi="Times New Roman" w:cs="Times New Roman"/>
                <w:b/>
              </w:rPr>
              <w:t xml:space="preserve">.  </w:t>
            </w:r>
            <w:r w:rsidR="00737C0C" w:rsidRPr="005025FD">
              <w:rPr>
                <w:rFonts w:ascii="Times New Roman" w:hAnsi="Times New Roman" w:cs="Times New Roman"/>
                <w:b/>
              </w:rPr>
              <w:t xml:space="preserve"> </w:t>
            </w:r>
          </w:p>
        </w:tc>
      </w:tr>
      <w:tr w:rsidR="001262D6" w:rsidRPr="005025FD" w14:paraId="48DCE7E2" w14:textId="77777777" w:rsidTr="00705A33">
        <w:trPr>
          <w:trHeight w:val="240"/>
        </w:trPr>
        <w:tc>
          <w:tcPr>
            <w:tcW w:w="4687" w:type="dxa"/>
            <w:vAlign w:val="center"/>
          </w:tcPr>
          <w:p w14:paraId="5CEBE7CB" w14:textId="77777777" w:rsidR="001262D6" w:rsidRPr="005025FD" w:rsidRDefault="00737C0C">
            <w:pPr>
              <w:pStyle w:val="Normal1"/>
              <w:pBdr>
                <w:top w:val="nil"/>
                <w:left w:val="nil"/>
                <w:bottom w:val="nil"/>
                <w:right w:val="nil"/>
                <w:between w:val="nil"/>
              </w:pBdr>
              <w:spacing w:before="4" w:line="251" w:lineRule="auto"/>
              <w:ind w:left="80" w:right="264"/>
              <w:rPr>
                <w:rFonts w:ascii="Times New Roman" w:hAnsi="Times New Roman" w:cs="Times New Roman"/>
                <w:color w:val="000000"/>
              </w:rPr>
            </w:pPr>
            <w:r w:rsidRPr="005025FD">
              <w:rPr>
                <w:rFonts w:ascii="Times New Roman" w:hAnsi="Times New Roman" w:cs="Times New Roman"/>
                <w:b/>
                <w:color w:val="000000"/>
              </w:rPr>
              <w:t xml:space="preserve">Measure: </w:t>
            </w:r>
            <w:r w:rsidRPr="005025FD">
              <w:rPr>
                <w:rFonts w:ascii="Times New Roman" w:hAnsi="Times New Roman" w:cs="Times New Roman"/>
                <w:color w:val="000000"/>
              </w:rPr>
              <w:t>By graduation, 100% of NHCSB students will complete Massasoit prerequisite developmental courses in math and English by the 11</w:t>
            </w:r>
            <w:r w:rsidRPr="005025FD">
              <w:rPr>
                <w:rFonts w:ascii="Times New Roman" w:hAnsi="Times New Roman" w:cs="Times New Roman"/>
                <w:color w:val="000000"/>
                <w:vertAlign w:val="superscript"/>
              </w:rPr>
              <w:t>th</w:t>
            </w:r>
            <w:r w:rsidRPr="005025FD">
              <w:rPr>
                <w:rFonts w:ascii="Times New Roman" w:hAnsi="Times New Roman" w:cs="Times New Roman"/>
                <w:color w:val="000000"/>
              </w:rPr>
              <w:t xml:space="preserve"> grade.  </w:t>
            </w:r>
          </w:p>
          <w:p w14:paraId="6128451D" w14:textId="77777777" w:rsidR="001262D6" w:rsidRPr="005025FD" w:rsidRDefault="00737C0C">
            <w:pPr>
              <w:pStyle w:val="Normal1"/>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spacing w:line="251" w:lineRule="auto"/>
              <w:ind w:right="264" w:hanging="360"/>
              <w:contextualSpacing/>
              <w:rPr>
                <w:rFonts w:ascii="Times New Roman" w:hAnsi="Times New Roman" w:cs="Times New Roman"/>
                <w:color w:val="000000"/>
              </w:rPr>
            </w:pPr>
            <w:r w:rsidRPr="005025FD">
              <w:rPr>
                <w:rFonts w:ascii="Times New Roman" w:hAnsi="Times New Roman" w:cs="Times New Roman"/>
                <w:b/>
                <w:color w:val="000000"/>
              </w:rPr>
              <w:t xml:space="preserve"> </w:t>
            </w:r>
            <w:r w:rsidRPr="005025FD">
              <w:rPr>
                <w:rFonts w:ascii="Times New Roman" w:hAnsi="Times New Roman" w:cs="Times New Roman"/>
                <w:color w:val="000000"/>
              </w:rPr>
              <w:t>In year 1 (2017-2018), 30% of 9</w:t>
            </w:r>
            <w:r w:rsidRPr="005025FD">
              <w:rPr>
                <w:rFonts w:ascii="Times New Roman" w:hAnsi="Times New Roman" w:cs="Times New Roman"/>
                <w:color w:val="000000"/>
                <w:vertAlign w:val="superscript"/>
              </w:rPr>
              <w:t>th</w:t>
            </w:r>
            <w:r w:rsidRPr="005025FD">
              <w:rPr>
                <w:rFonts w:ascii="Times New Roman" w:hAnsi="Times New Roman" w:cs="Times New Roman"/>
                <w:color w:val="000000"/>
              </w:rPr>
              <w:t xml:space="preserve"> grade students will pass (C or higher) the Massasoit Community College development course sequence in math and English.   </w:t>
            </w:r>
          </w:p>
          <w:p w14:paraId="60F058BA" w14:textId="77777777" w:rsidR="001262D6" w:rsidRPr="005025FD" w:rsidRDefault="00737C0C">
            <w:pPr>
              <w:pStyle w:val="Normal1"/>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spacing w:line="251" w:lineRule="auto"/>
              <w:ind w:right="264" w:hanging="360"/>
              <w:contextualSpacing/>
              <w:rPr>
                <w:rFonts w:ascii="Times New Roman" w:hAnsi="Times New Roman" w:cs="Times New Roman"/>
                <w:color w:val="000000"/>
              </w:rPr>
            </w:pPr>
            <w:r w:rsidRPr="005025FD">
              <w:rPr>
                <w:rFonts w:ascii="Times New Roman" w:hAnsi="Times New Roman" w:cs="Times New Roman"/>
                <w:color w:val="000000"/>
              </w:rPr>
              <w:t>In Year 2 (2018-2019), an additional 55% of the 10</w:t>
            </w:r>
            <w:r w:rsidRPr="005025FD">
              <w:rPr>
                <w:rFonts w:ascii="Times New Roman" w:hAnsi="Times New Roman" w:cs="Times New Roman"/>
                <w:color w:val="000000"/>
                <w:vertAlign w:val="superscript"/>
              </w:rPr>
              <w:t>th</w:t>
            </w:r>
            <w:r w:rsidRPr="005025FD">
              <w:rPr>
                <w:rFonts w:ascii="Times New Roman" w:hAnsi="Times New Roman" w:cs="Times New Roman"/>
                <w:color w:val="000000"/>
              </w:rPr>
              <w:t xml:space="preserve"> grad</w:t>
            </w:r>
            <w:r w:rsidR="00EF3498" w:rsidRPr="005025FD">
              <w:rPr>
                <w:rFonts w:ascii="Times New Roman" w:hAnsi="Times New Roman" w:cs="Times New Roman"/>
                <w:color w:val="000000"/>
              </w:rPr>
              <w:t xml:space="preserve">e class will </w:t>
            </w:r>
            <w:r w:rsidRPr="005025FD">
              <w:rPr>
                <w:rFonts w:ascii="Times New Roman" w:hAnsi="Times New Roman" w:cs="Times New Roman"/>
                <w:color w:val="000000"/>
              </w:rPr>
              <w:t xml:space="preserve">pass (C or higher) the Massasoit Community College development course sequence in </w:t>
            </w:r>
            <w:r w:rsidRPr="005025FD">
              <w:rPr>
                <w:rFonts w:ascii="Times New Roman" w:hAnsi="Times New Roman" w:cs="Times New Roman"/>
                <w:color w:val="000000"/>
              </w:rPr>
              <w:lastRenderedPageBreak/>
              <w:t>math and English for a total of 85% of students completing the requisite courses in math and English by the 10</w:t>
            </w:r>
            <w:r w:rsidRPr="005025FD">
              <w:rPr>
                <w:rFonts w:ascii="Times New Roman" w:hAnsi="Times New Roman" w:cs="Times New Roman"/>
                <w:color w:val="000000"/>
                <w:vertAlign w:val="superscript"/>
              </w:rPr>
              <w:t>th</w:t>
            </w:r>
            <w:r w:rsidRPr="005025FD">
              <w:rPr>
                <w:rFonts w:ascii="Times New Roman" w:hAnsi="Times New Roman" w:cs="Times New Roman"/>
                <w:color w:val="000000"/>
              </w:rPr>
              <w:t xml:space="preserve"> grade. </w:t>
            </w:r>
          </w:p>
          <w:p w14:paraId="7F88C6AF" w14:textId="77777777" w:rsidR="001262D6" w:rsidRPr="005025FD" w:rsidRDefault="00737C0C">
            <w:pPr>
              <w:pStyle w:val="Normal1"/>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spacing w:line="251" w:lineRule="auto"/>
              <w:ind w:right="264" w:hanging="360"/>
              <w:contextualSpacing/>
              <w:rPr>
                <w:rFonts w:ascii="Times New Roman" w:hAnsi="Times New Roman" w:cs="Times New Roman"/>
                <w:color w:val="000000"/>
              </w:rPr>
            </w:pPr>
            <w:r w:rsidRPr="005025FD">
              <w:rPr>
                <w:rFonts w:ascii="Times New Roman" w:hAnsi="Times New Roman" w:cs="Times New Roman"/>
                <w:color w:val="000000"/>
              </w:rPr>
              <w:t>In Year 3 (2019-2020), the remaining 15% students will pass (C or higher) the Massasoit Community College development course sequence in math and English for a total of 100% of students completing the prerequisite courses in math and English by the 11</w:t>
            </w:r>
            <w:r w:rsidRPr="005025FD">
              <w:rPr>
                <w:rFonts w:ascii="Times New Roman" w:hAnsi="Times New Roman" w:cs="Times New Roman"/>
                <w:color w:val="000000"/>
                <w:vertAlign w:val="superscript"/>
              </w:rPr>
              <w:t>th</w:t>
            </w:r>
            <w:r w:rsidRPr="005025FD">
              <w:rPr>
                <w:rFonts w:ascii="Times New Roman" w:hAnsi="Times New Roman" w:cs="Times New Roman"/>
                <w:color w:val="000000"/>
              </w:rPr>
              <w:t xml:space="preserve"> grade. </w:t>
            </w:r>
          </w:p>
          <w:p w14:paraId="3D3B3617" w14:textId="77777777" w:rsidR="001262D6" w:rsidRPr="005025FD" w:rsidRDefault="00737C0C">
            <w:pPr>
              <w:pStyle w:val="Normal1"/>
              <w:widowControl w:val="0"/>
              <w:numPr>
                <w:ilvl w:val="0"/>
                <w:numId w:val="2"/>
              </w:numPr>
              <w:pBdr>
                <w:top w:val="none" w:sz="0" w:space="0" w:color="000000"/>
                <w:left w:val="none" w:sz="0" w:space="0" w:color="000000"/>
                <w:bottom w:val="none" w:sz="0" w:space="0" w:color="000000"/>
                <w:right w:val="none" w:sz="0" w:space="0" w:color="000000"/>
                <w:between w:val="none" w:sz="0" w:space="0" w:color="000000"/>
              </w:pBdr>
              <w:spacing w:line="251" w:lineRule="auto"/>
              <w:ind w:right="264" w:hanging="360"/>
              <w:contextualSpacing/>
              <w:rPr>
                <w:rFonts w:ascii="Times New Roman" w:hAnsi="Times New Roman" w:cs="Times New Roman"/>
                <w:color w:val="000000"/>
              </w:rPr>
            </w:pPr>
            <w:r w:rsidRPr="005025FD">
              <w:rPr>
                <w:rFonts w:ascii="Times New Roman" w:hAnsi="Times New Roman" w:cs="Times New Roman"/>
                <w:color w:val="000000"/>
              </w:rPr>
              <w:t>In Year 4 and 5, 100% of NHCSB students will complete Massasoit prerequisite developmental courses in math and English by the 11</w:t>
            </w:r>
            <w:r w:rsidRPr="005025FD">
              <w:rPr>
                <w:rFonts w:ascii="Times New Roman" w:hAnsi="Times New Roman" w:cs="Times New Roman"/>
                <w:color w:val="000000"/>
                <w:vertAlign w:val="superscript"/>
              </w:rPr>
              <w:t>th</w:t>
            </w:r>
            <w:r w:rsidRPr="005025FD">
              <w:rPr>
                <w:rFonts w:ascii="Times New Roman" w:hAnsi="Times New Roman" w:cs="Times New Roman"/>
                <w:color w:val="000000"/>
              </w:rPr>
              <w:t xml:space="preserve"> grade.</w:t>
            </w:r>
          </w:p>
          <w:p w14:paraId="2396D66A" w14:textId="77777777" w:rsidR="001262D6" w:rsidRPr="005025FD" w:rsidRDefault="001262D6">
            <w:pPr>
              <w:pStyle w:val="Normal1"/>
              <w:ind w:firstLine="342"/>
              <w:rPr>
                <w:rFonts w:ascii="Times New Roman" w:hAnsi="Times New Roman" w:cs="Times New Roman"/>
                <w:b/>
              </w:rPr>
            </w:pPr>
          </w:p>
        </w:tc>
        <w:tc>
          <w:tcPr>
            <w:tcW w:w="1703" w:type="dxa"/>
            <w:vAlign w:val="center"/>
          </w:tcPr>
          <w:p w14:paraId="6CAC73FA" w14:textId="77777777" w:rsidR="001262D6" w:rsidRPr="005025FD" w:rsidRDefault="00EF3498">
            <w:pPr>
              <w:pStyle w:val="Normal1"/>
              <w:rPr>
                <w:rFonts w:ascii="Times New Roman" w:hAnsi="Times New Roman" w:cs="Times New Roman"/>
                <w:b/>
              </w:rPr>
            </w:pPr>
            <w:r w:rsidRPr="005025FD">
              <w:rPr>
                <w:rFonts w:ascii="Times New Roman" w:hAnsi="Times New Roman" w:cs="Times New Roman"/>
                <w:b/>
              </w:rPr>
              <w:lastRenderedPageBreak/>
              <w:t>Met</w:t>
            </w:r>
          </w:p>
        </w:tc>
        <w:tc>
          <w:tcPr>
            <w:tcW w:w="3150" w:type="dxa"/>
          </w:tcPr>
          <w:p w14:paraId="2EEA24FF"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 xml:space="preserve">In math, 26/95 students completed the development course during the first semester and enrolled in College Algebra in the spring. An additional 3 students completed the developmental course by the end of the year.  </w:t>
            </w:r>
          </w:p>
          <w:p w14:paraId="679A291F" w14:textId="77777777" w:rsidR="001262D6" w:rsidRPr="005025FD" w:rsidRDefault="001262D6">
            <w:pPr>
              <w:pStyle w:val="Normal1"/>
              <w:rPr>
                <w:rFonts w:ascii="Times New Roman" w:hAnsi="Times New Roman" w:cs="Times New Roman"/>
                <w:b/>
              </w:rPr>
            </w:pPr>
          </w:p>
          <w:p w14:paraId="202865FA" w14:textId="77777777" w:rsidR="00EF3498" w:rsidRPr="005025FD" w:rsidRDefault="00EF3498">
            <w:pPr>
              <w:pStyle w:val="Normal1"/>
              <w:rPr>
                <w:rFonts w:ascii="Times New Roman" w:hAnsi="Times New Roman" w:cs="Times New Roman"/>
                <w:b/>
              </w:rPr>
            </w:pPr>
            <w:r w:rsidRPr="005025FD">
              <w:rPr>
                <w:rFonts w:ascii="Times New Roman" w:hAnsi="Times New Roman" w:cs="Times New Roman"/>
                <w:b/>
              </w:rPr>
              <w:t>100% of NHCSB students in entering the 10</w:t>
            </w:r>
            <w:r w:rsidRPr="005025FD">
              <w:rPr>
                <w:rFonts w:ascii="Times New Roman" w:hAnsi="Times New Roman" w:cs="Times New Roman"/>
                <w:b/>
                <w:vertAlign w:val="superscript"/>
              </w:rPr>
              <w:t>th</w:t>
            </w:r>
            <w:r w:rsidRPr="005025FD">
              <w:rPr>
                <w:rFonts w:ascii="Times New Roman" w:hAnsi="Times New Roman" w:cs="Times New Roman"/>
                <w:b/>
              </w:rPr>
              <w:t xml:space="preserve"> grade in 2018-19 will begin Composition 101 in the fall, </w:t>
            </w:r>
            <w:r w:rsidRPr="005025FD">
              <w:rPr>
                <w:rFonts w:ascii="Times New Roman" w:hAnsi="Times New Roman" w:cs="Times New Roman"/>
                <w:b/>
              </w:rPr>
              <w:lastRenderedPageBreak/>
              <w:t xml:space="preserve">approximately 20% of the students will simultaneously enroll in a companion course to support the college course. </w:t>
            </w:r>
          </w:p>
        </w:tc>
      </w:tr>
      <w:tr w:rsidR="001262D6" w:rsidRPr="005025FD" w14:paraId="110D552E" w14:textId="77777777">
        <w:trPr>
          <w:trHeight w:val="360"/>
        </w:trPr>
        <w:tc>
          <w:tcPr>
            <w:tcW w:w="9540" w:type="dxa"/>
            <w:gridSpan w:val="3"/>
            <w:shd w:val="clear" w:color="auto" w:fill="C6D9F1"/>
            <w:vAlign w:val="center"/>
          </w:tcPr>
          <w:p w14:paraId="5DB8AE8E"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lastRenderedPageBreak/>
              <w:t>Objective: NHCSB will create a unique culture to support all students (We Go to College Culture)</w:t>
            </w:r>
          </w:p>
        </w:tc>
      </w:tr>
      <w:tr w:rsidR="001262D6" w:rsidRPr="005025FD" w14:paraId="1A0D8AEE" w14:textId="77777777" w:rsidTr="00705A33">
        <w:trPr>
          <w:trHeight w:val="340"/>
        </w:trPr>
        <w:tc>
          <w:tcPr>
            <w:tcW w:w="4687" w:type="dxa"/>
            <w:vAlign w:val="center"/>
          </w:tcPr>
          <w:p w14:paraId="47898626" w14:textId="77777777" w:rsidR="001262D6" w:rsidRPr="005025FD" w:rsidRDefault="00737C0C">
            <w:pPr>
              <w:pStyle w:val="Normal1"/>
              <w:pBdr>
                <w:top w:val="nil"/>
                <w:left w:val="nil"/>
                <w:bottom w:val="nil"/>
                <w:right w:val="nil"/>
                <w:between w:val="nil"/>
              </w:pBdr>
              <w:rPr>
                <w:rFonts w:ascii="Times New Roman" w:hAnsi="Times New Roman" w:cs="Times New Roman"/>
                <w:color w:val="000000"/>
              </w:rPr>
            </w:pPr>
            <w:r w:rsidRPr="005025FD">
              <w:rPr>
                <w:rFonts w:ascii="Times New Roman" w:hAnsi="Times New Roman" w:cs="Times New Roman"/>
                <w:b/>
                <w:color w:val="000000"/>
              </w:rPr>
              <w:t xml:space="preserve">Measure: </w:t>
            </w:r>
            <w:r w:rsidRPr="005025FD">
              <w:rPr>
                <w:rFonts w:ascii="Times New Roman" w:hAnsi="Times New Roman" w:cs="Times New Roman"/>
                <w:color w:val="000000"/>
              </w:rPr>
              <w:t>Twice annually, as measured by the student survey, 85% of all students will agree with the following statements:</w:t>
            </w:r>
          </w:p>
          <w:p w14:paraId="01EC41BD"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rPr>
            </w:pPr>
            <w:r w:rsidRPr="005025FD">
              <w:rPr>
                <w:rFonts w:ascii="Times New Roman" w:hAnsi="Times New Roman" w:cs="Times New Roman"/>
                <w:color w:val="000000"/>
              </w:rPr>
              <w:t xml:space="preserve"> I feel good about being in this school</w:t>
            </w:r>
          </w:p>
          <w:p w14:paraId="5FA2B2A5"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rPr>
            </w:pPr>
            <w:r w:rsidRPr="005025FD">
              <w:rPr>
                <w:rFonts w:ascii="Times New Roman" w:hAnsi="Times New Roman" w:cs="Times New Roman"/>
                <w:color w:val="000000"/>
              </w:rPr>
              <w:t xml:space="preserve"> I care about this school</w:t>
            </w:r>
          </w:p>
          <w:p w14:paraId="7FAC4C9D"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rPr>
            </w:pPr>
            <w:r w:rsidRPr="005025FD">
              <w:rPr>
                <w:rFonts w:ascii="Times New Roman" w:hAnsi="Times New Roman" w:cs="Times New Roman"/>
                <w:color w:val="000000"/>
              </w:rPr>
              <w:t xml:space="preserve"> I feel safe in this school</w:t>
            </w:r>
          </w:p>
          <w:p w14:paraId="100430BA"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feel supported by the staff at this school</w:t>
            </w:r>
          </w:p>
          <w:p w14:paraId="0BCE15A2"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am comfortable being myself in this school</w:t>
            </w:r>
          </w:p>
          <w:p w14:paraId="7C2094F4"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rPr>
            </w:pPr>
            <w:r w:rsidRPr="005025FD">
              <w:rPr>
                <w:rFonts w:ascii="Times New Roman" w:hAnsi="Times New Roman" w:cs="Times New Roman"/>
                <w:color w:val="000000"/>
              </w:rPr>
              <w:t xml:space="preserve"> This school’s rules are fair</w:t>
            </w:r>
          </w:p>
          <w:p w14:paraId="08FF622F"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am an important part of my school community</w:t>
            </w:r>
          </w:p>
          <w:p w14:paraId="48665D32" w14:textId="77777777" w:rsidR="001262D6" w:rsidRPr="005025FD" w:rsidRDefault="001262D6">
            <w:pPr>
              <w:pStyle w:val="Normal1"/>
              <w:ind w:firstLine="342"/>
              <w:rPr>
                <w:rFonts w:ascii="Times New Roman" w:hAnsi="Times New Roman" w:cs="Times New Roman"/>
                <w:b/>
              </w:rPr>
            </w:pPr>
          </w:p>
        </w:tc>
        <w:tc>
          <w:tcPr>
            <w:tcW w:w="1703" w:type="dxa"/>
            <w:vAlign w:val="center"/>
          </w:tcPr>
          <w:p w14:paraId="1A1222E1" w14:textId="77777777" w:rsidR="001262D6" w:rsidRPr="005025FD" w:rsidRDefault="00EF3498">
            <w:pPr>
              <w:pStyle w:val="Normal1"/>
              <w:rPr>
                <w:rFonts w:ascii="Times New Roman" w:hAnsi="Times New Roman" w:cs="Times New Roman"/>
                <w:b/>
              </w:rPr>
            </w:pPr>
            <w:r w:rsidRPr="005025FD">
              <w:rPr>
                <w:rFonts w:ascii="Times New Roman" w:hAnsi="Times New Roman" w:cs="Times New Roman"/>
                <w:b/>
              </w:rPr>
              <w:t>Met</w:t>
            </w:r>
          </w:p>
        </w:tc>
        <w:tc>
          <w:tcPr>
            <w:tcW w:w="3150" w:type="dxa"/>
          </w:tcPr>
          <w:p w14:paraId="44D0D1CD" w14:textId="77777777" w:rsidR="001262D6" w:rsidRPr="005025FD" w:rsidRDefault="00EF3498">
            <w:pPr>
              <w:pStyle w:val="Normal1"/>
              <w:rPr>
                <w:rFonts w:ascii="Times New Roman" w:hAnsi="Times New Roman" w:cs="Times New Roman"/>
                <w:b/>
              </w:rPr>
            </w:pPr>
            <w:r w:rsidRPr="005025FD">
              <w:rPr>
                <w:rFonts w:ascii="Times New Roman" w:hAnsi="Times New Roman" w:cs="Times New Roman"/>
                <w:b/>
              </w:rPr>
              <w:t xml:space="preserve">NHCSB sent out fall and late spring surveys to all of our students to measure a number of items related to school culture and perceived impact, including those bullets on the left.  Students completed the survey during advisory.   </w:t>
            </w:r>
          </w:p>
        </w:tc>
      </w:tr>
      <w:tr w:rsidR="001262D6" w:rsidRPr="005025FD" w14:paraId="11D3020D" w14:textId="77777777" w:rsidTr="00705A33">
        <w:trPr>
          <w:trHeight w:val="340"/>
        </w:trPr>
        <w:tc>
          <w:tcPr>
            <w:tcW w:w="4687" w:type="dxa"/>
            <w:vAlign w:val="center"/>
          </w:tcPr>
          <w:p w14:paraId="14977DB1" w14:textId="77777777" w:rsidR="001262D6" w:rsidRPr="005025FD" w:rsidRDefault="00737C0C">
            <w:pPr>
              <w:pStyle w:val="Normal1"/>
              <w:pBdr>
                <w:top w:val="nil"/>
                <w:left w:val="nil"/>
                <w:bottom w:val="nil"/>
                <w:right w:val="nil"/>
                <w:between w:val="nil"/>
              </w:pBdr>
              <w:spacing w:before="4"/>
              <w:ind w:left="80"/>
              <w:rPr>
                <w:rFonts w:ascii="Times New Roman" w:hAnsi="Times New Roman" w:cs="Times New Roman"/>
                <w:color w:val="000000"/>
              </w:rPr>
            </w:pPr>
            <w:r w:rsidRPr="005025FD">
              <w:rPr>
                <w:rFonts w:ascii="Times New Roman" w:hAnsi="Times New Roman" w:cs="Times New Roman"/>
                <w:b/>
                <w:color w:val="000000"/>
              </w:rPr>
              <w:t xml:space="preserve">Measure: </w:t>
            </w:r>
            <w:r w:rsidRPr="005025FD">
              <w:rPr>
                <w:rFonts w:ascii="Times New Roman" w:hAnsi="Times New Roman" w:cs="Times New Roman"/>
                <w:color w:val="000000"/>
              </w:rPr>
              <w:t xml:space="preserve">NHCSB will run a Summer Bridge program for returning students to create a culture that supports students’ preparation for college and upholds our unique “We Go to College Culture”. </w:t>
            </w:r>
          </w:p>
          <w:p w14:paraId="12BDAFBE" w14:textId="77777777" w:rsidR="001262D6" w:rsidRPr="005025FD" w:rsidRDefault="00737C0C">
            <w:pPr>
              <w:pStyle w:val="Normal1"/>
              <w:widowControl w:val="0"/>
              <w:numPr>
                <w:ilvl w:val="0"/>
                <w:numId w:val="6"/>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 xml:space="preserve">In Year 1 (summer of 2017), a minimum of 60% of returning </w:t>
            </w:r>
            <w:r w:rsidRPr="005025FD">
              <w:rPr>
                <w:rFonts w:ascii="Times New Roman" w:hAnsi="Times New Roman" w:cs="Times New Roman"/>
                <w:color w:val="000000"/>
              </w:rPr>
              <w:lastRenderedPageBreak/>
              <w:t>students will attend Summer Bridge</w:t>
            </w:r>
          </w:p>
          <w:p w14:paraId="120BC798" w14:textId="77777777" w:rsidR="001262D6" w:rsidRPr="005025FD" w:rsidRDefault="00737C0C">
            <w:pPr>
              <w:pStyle w:val="Normal1"/>
              <w:widowControl w:val="0"/>
              <w:numPr>
                <w:ilvl w:val="0"/>
                <w:numId w:val="6"/>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In Year 2 (summer of 2018), a minimum of 70% of returning students will attend the Summer Bridge</w:t>
            </w:r>
          </w:p>
          <w:p w14:paraId="68F4D534" w14:textId="77777777" w:rsidR="001262D6" w:rsidRPr="005025FD" w:rsidRDefault="00737C0C">
            <w:pPr>
              <w:pStyle w:val="Normal1"/>
              <w:ind w:firstLine="342"/>
              <w:rPr>
                <w:rFonts w:ascii="Times New Roman" w:hAnsi="Times New Roman" w:cs="Times New Roman"/>
                <w:b/>
              </w:rPr>
            </w:pPr>
            <w:r w:rsidRPr="005025FD">
              <w:rPr>
                <w:rFonts w:ascii="Times New Roman" w:hAnsi="Times New Roman" w:cs="Times New Roman"/>
              </w:rPr>
              <w:t>In Year 3 (summer of 2020) and beyond, a minimum of 80% of returning students will attend the Summer Bridge.</w:t>
            </w:r>
          </w:p>
        </w:tc>
        <w:tc>
          <w:tcPr>
            <w:tcW w:w="1703" w:type="dxa"/>
            <w:vAlign w:val="center"/>
          </w:tcPr>
          <w:p w14:paraId="13A41492"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lastRenderedPageBreak/>
              <w:t>Met</w:t>
            </w:r>
          </w:p>
        </w:tc>
        <w:tc>
          <w:tcPr>
            <w:tcW w:w="3150" w:type="dxa"/>
          </w:tcPr>
          <w:p w14:paraId="18B5CF00" w14:textId="68FD9FA7" w:rsidR="001262D6" w:rsidRPr="005025FD" w:rsidRDefault="00EF3498" w:rsidP="00EF3498">
            <w:pPr>
              <w:pStyle w:val="Normal1"/>
              <w:rPr>
                <w:rFonts w:ascii="Times New Roman" w:hAnsi="Times New Roman" w:cs="Times New Roman"/>
                <w:b/>
              </w:rPr>
            </w:pPr>
            <w:r w:rsidRPr="005025FD">
              <w:rPr>
                <w:rFonts w:ascii="Times New Roman" w:hAnsi="Times New Roman" w:cs="Times New Roman"/>
                <w:b/>
              </w:rPr>
              <w:t>Approximately 150 students attended SummerBridge during the summer of 2018.</w:t>
            </w:r>
          </w:p>
        </w:tc>
      </w:tr>
    </w:tbl>
    <w:p w14:paraId="67027866"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lastRenderedPageBreak/>
        <w:t>*Add rows as necessary</w:t>
      </w:r>
    </w:p>
    <w:p w14:paraId="64D1CC6D"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b/>
        </w:rPr>
        <w:t>Dissemination (</w:t>
      </w:r>
      <w:r w:rsidRPr="005025FD">
        <w:rPr>
          <w:rFonts w:ascii="Times New Roman" w:hAnsi="Times New Roman" w:cs="Times New Roman"/>
          <w:b/>
          <w:i/>
        </w:rPr>
        <w:t>if applicable)</w:t>
      </w:r>
    </w:p>
    <w:tbl>
      <w:tblPr>
        <w:tblStyle w:val="a6"/>
        <w:tblW w:w="9540" w:type="dxa"/>
        <w:tblInd w:w="108" w:type="dxa"/>
        <w:tblBorders>
          <w:top w:val="single" w:sz="24" w:space="0" w:color="000000"/>
          <w:left w:val="single" w:sz="24" w:space="0" w:color="000000"/>
          <w:bottom w:val="single" w:sz="24" w:space="0" w:color="000000"/>
          <w:right w:val="single" w:sz="24" w:space="0" w:color="000000"/>
          <w:insideH w:val="single" w:sz="4" w:space="0" w:color="000000"/>
          <w:insideV w:val="single" w:sz="4" w:space="0" w:color="000000"/>
        </w:tblBorders>
        <w:tblLayout w:type="fixed"/>
        <w:tblLook w:val="0000" w:firstRow="0" w:lastRow="0" w:firstColumn="0" w:lastColumn="0" w:noHBand="0" w:noVBand="0"/>
      </w:tblPr>
      <w:tblGrid>
        <w:gridCol w:w="4770"/>
        <w:gridCol w:w="1620"/>
        <w:gridCol w:w="3150"/>
      </w:tblGrid>
      <w:tr w:rsidR="001262D6" w:rsidRPr="005025FD" w14:paraId="12E54F32" w14:textId="77777777">
        <w:trPr>
          <w:trHeight w:val="340"/>
        </w:trPr>
        <w:tc>
          <w:tcPr>
            <w:tcW w:w="4770" w:type="dxa"/>
            <w:vAlign w:val="center"/>
          </w:tcPr>
          <w:p w14:paraId="5F9C5699" w14:textId="77777777" w:rsidR="001262D6" w:rsidRPr="005025FD" w:rsidRDefault="001262D6">
            <w:pPr>
              <w:pStyle w:val="Normal1"/>
              <w:rPr>
                <w:rFonts w:ascii="Times New Roman" w:hAnsi="Times New Roman" w:cs="Times New Roman"/>
                <w:b/>
              </w:rPr>
            </w:pPr>
          </w:p>
        </w:tc>
        <w:tc>
          <w:tcPr>
            <w:tcW w:w="1620" w:type="dxa"/>
            <w:shd w:val="clear" w:color="auto" w:fill="BFBFBF"/>
            <w:vAlign w:val="center"/>
          </w:tcPr>
          <w:p w14:paraId="0BB32618"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2017-2018 Performance</w:t>
            </w:r>
          </w:p>
          <w:p w14:paraId="72C91984"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(Met/Partially Met/Not Met)</w:t>
            </w:r>
          </w:p>
        </w:tc>
        <w:tc>
          <w:tcPr>
            <w:tcW w:w="3150" w:type="dxa"/>
            <w:shd w:val="clear" w:color="auto" w:fill="BFBFBF"/>
            <w:vAlign w:val="center"/>
          </w:tcPr>
          <w:p w14:paraId="27E4E300"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Evidence </w:t>
            </w:r>
            <w:r w:rsidRPr="005025FD">
              <w:rPr>
                <w:rFonts w:ascii="Times New Roman" w:hAnsi="Times New Roman" w:cs="Times New Roman"/>
              </w:rPr>
              <w:t>(include detailed evidence with supporting data or examples)</w:t>
            </w:r>
          </w:p>
        </w:tc>
      </w:tr>
      <w:tr w:rsidR="001262D6" w:rsidRPr="005025FD" w14:paraId="01EBA718" w14:textId="77777777">
        <w:trPr>
          <w:trHeight w:val="320"/>
        </w:trPr>
        <w:tc>
          <w:tcPr>
            <w:tcW w:w="9540" w:type="dxa"/>
            <w:gridSpan w:val="3"/>
            <w:shd w:val="clear" w:color="auto" w:fill="C6D9F1"/>
            <w:vAlign w:val="center"/>
          </w:tcPr>
          <w:p w14:paraId="021BDCA0"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Objective: In our first charter term, NHCSB will establish best practices, identify a partner, and develop a collaborative partnership with a district. NHCSB will also share best practices through panels and conferences.</w:t>
            </w:r>
          </w:p>
        </w:tc>
      </w:tr>
      <w:tr w:rsidR="001262D6" w:rsidRPr="005025FD" w14:paraId="64D9E31D" w14:textId="77777777">
        <w:trPr>
          <w:trHeight w:val="260"/>
        </w:trPr>
        <w:tc>
          <w:tcPr>
            <w:tcW w:w="4770" w:type="dxa"/>
            <w:vAlign w:val="center"/>
          </w:tcPr>
          <w:p w14:paraId="4875E357" w14:textId="5CE4DE05" w:rsidR="001262D6" w:rsidRPr="005025FD" w:rsidRDefault="00737C0C">
            <w:pPr>
              <w:pStyle w:val="Normal1"/>
              <w:pBdr>
                <w:top w:val="nil"/>
                <w:left w:val="nil"/>
                <w:bottom w:val="nil"/>
                <w:right w:val="nil"/>
                <w:between w:val="nil"/>
              </w:pBdr>
              <w:spacing w:before="4" w:line="251" w:lineRule="auto"/>
              <w:ind w:left="80" w:right="204"/>
              <w:rPr>
                <w:rFonts w:ascii="Times New Roman" w:hAnsi="Times New Roman" w:cs="Times New Roman"/>
                <w:color w:val="000000"/>
              </w:rPr>
            </w:pPr>
            <w:r w:rsidRPr="005025FD">
              <w:rPr>
                <w:rFonts w:ascii="Times New Roman" w:hAnsi="Times New Roman" w:cs="Times New Roman"/>
                <w:b/>
                <w:color w:val="000000"/>
              </w:rPr>
              <w:t xml:space="preserve">Measure: </w:t>
            </w:r>
            <w:r w:rsidRPr="005025FD">
              <w:rPr>
                <w:rFonts w:ascii="Times New Roman" w:hAnsi="Times New Roman" w:cs="Times New Roman"/>
                <w:color w:val="000000"/>
              </w:rPr>
              <w:t>During the first term of our charter, NHCSB</w:t>
            </w:r>
            <w:r w:rsidRPr="005025FD">
              <w:rPr>
                <w:rFonts w:ascii="Times New Roman" w:hAnsi="Times New Roman" w:cs="Times New Roman"/>
                <w:b/>
                <w:color w:val="000000"/>
              </w:rPr>
              <w:t xml:space="preserve"> </w:t>
            </w:r>
            <w:r w:rsidRPr="005025FD">
              <w:rPr>
                <w:rFonts w:ascii="Times New Roman" w:hAnsi="Times New Roman" w:cs="Times New Roman"/>
                <w:color w:val="000000"/>
              </w:rPr>
              <w:t xml:space="preserve">will work to identify best practices, establish a school partner, and develop </w:t>
            </w:r>
            <w:r w:rsidR="005025FD" w:rsidRPr="005025FD">
              <w:rPr>
                <w:rFonts w:ascii="Times New Roman" w:hAnsi="Times New Roman" w:cs="Times New Roman"/>
                <w:color w:val="000000"/>
              </w:rPr>
              <w:t>collaboration</w:t>
            </w:r>
            <w:r w:rsidRPr="005025FD">
              <w:rPr>
                <w:rFonts w:ascii="Times New Roman" w:hAnsi="Times New Roman" w:cs="Times New Roman"/>
                <w:color w:val="000000"/>
              </w:rPr>
              <w:t xml:space="preserve"> with the school partner.</w:t>
            </w:r>
          </w:p>
          <w:p w14:paraId="6D9F641A" w14:textId="77777777" w:rsidR="001262D6" w:rsidRPr="005025FD" w:rsidRDefault="00737C0C">
            <w:pPr>
              <w:pStyle w:val="Normal1"/>
              <w:widowControl w:val="0"/>
              <w:numPr>
                <w:ilvl w:val="0"/>
                <w:numId w:val="9"/>
              </w:numPr>
              <w:pBdr>
                <w:top w:val="none" w:sz="0" w:space="0" w:color="000000"/>
                <w:left w:val="none" w:sz="0" w:space="0" w:color="000000"/>
                <w:bottom w:val="none" w:sz="0" w:space="0" w:color="000000"/>
                <w:right w:val="none" w:sz="0" w:space="0" w:color="000000"/>
                <w:between w:val="none" w:sz="0" w:space="0" w:color="000000"/>
              </w:pBdr>
              <w:spacing w:line="251" w:lineRule="auto"/>
              <w:ind w:right="204" w:hanging="360"/>
              <w:contextualSpacing/>
              <w:rPr>
                <w:rFonts w:ascii="Times New Roman" w:hAnsi="Times New Roman" w:cs="Times New Roman"/>
                <w:color w:val="000000"/>
              </w:rPr>
            </w:pPr>
            <w:r w:rsidRPr="005025FD">
              <w:rPr>
                <w:rFonts w:ascii="Times New Roman" w:hAnsi="Times New Roman" w:cs="Times New Roman"/>
                <w:color w:val="000000"/>
              </w:rPr>
              <w:t xml:space="preserve">By the end of Year 2 (2017-2018), NHCSB will identify and document best practices. </w:t>
            </w:r>
          </w:p>
          <w:p w14:paraId="16D03A66" w14:textId="77777777" w:rsidR="001262D6" w:rsidRPr="005025FD" w:rsidRDefault="00737C0C">
            <w:pPr>
              <w:pStyle w:val="Normal1"/>
              <w:widowControl w:val="0"/>
              <w:numPr>
                <w:ilvl w:val="0"/>
                <w:numId w:val="9"/>
              </w:numPr>
              <w:pBdr>
                <w:top w:val="none" w:sz="0" w:space="0" w:color="000000"/>
                <w:left w:val="none" w:sz="0" w:space="0" w:color="000000"/>
                <w:bottom w:val="none" w:sz="0" w:space="0" w:color="000000"/>
                <w:right w:val="none" w:sz="0" w:space="0" w:color="000000"/>
                <w:between w:val="none" w:sz="0" w:space="0" w:color="000000"/>
              </w:pBdr>
              <w:spacing w:line="251" w:lineRule="auto"/>
              <w:ind w:right="204" w:hanging="360"/>
              <w:contextualSpacing/>
              <w:rPr>
                <w:rFonts w:ascii="Times New Roman" w:hAnsi="Times New Roman" w:cs="Times New Roman"/>
                <w:color w:val="000000"/>
              </w:rPr>
            </w:pPr>
            <w:r w:rsidRPr="005025FD">
              <w:rPr>
                <w:rFonts w:ascii="Times New Roman" w:hAnsi="Times New Roman" w:cs="Times New Roman"/>
                <w:color w:val="000000"/>
              </w:rPr>
              <w:t xml:space="preserve">By the end of year 3 (2018-2019), NHCSB will identify a public school partner with whom to share best practices.   </w:t>
            </w:r>
          </w:p>
          <w:p w14:paraId="4D5D25C2" w14:textId="77777777" w:rsidR="001262D6" w:rsidRPr="005025FD" w:rsidRDefault="00737C0C">
            <w:pPr>
              <w:pStyle w:val="Normal1"/>
              <w:ind w:firstLine="342"/>
              <w:rPr>
                <w:rFonts w:ascii="Times New Roman" w:hAnsi="Times New Roman" w:cs="Times New Roman"/>
                <w:b/>
              </w:rPr>
            </w:pPr>
            <w:r w:rsidRPr="005025FD">
              <w:rPr>
                <w:rFonts w:ascii="Times New Roman" w:hAnsi="Times New Roman" w:cs="Times New Roman"/>
              </w:rPr>
              <w:t>By the end of year 4 (2019-2020) and in year five (2020-2021), NHCSB will collaborate with our</w:t>
            </w:r>
          </w:p>
        </w:tc>
        <w:tc>
          <w:tcPr>
            <w:tcW w:w="1620" w:type="dxa"/>
            <w:vAlign w:val="center"/>
          </w:tcPr>
          <w:p w14:paraId="097E60FE"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Met</w:t>
            </w:r>
          </w:p>
        </w:tc>
        <w:tc>
          <w:tcPr>
            <w:tcW w:w="3150" w:type="dxa"/>
          </w:tcPr>
          <w:p w14:paraId="505B97C3" w14:textId="00690D6A" w:rsidR="001262D6" w:rsidRPr="005025FD" w:rsidRDefault="00737C0C">
            <w:pPr>
              <w:pStyle w:val="Normal1"/>
              <w:rPr>
                <w:rFonts w:ascii="Times New Roman" w:hAnsi="Times New Roman" w:cs="Times New Roman"/>
                <w:b/>
              </w:rPr>
            </w:pPr>
            <w:r w:rsidRPr="005025FD">
              <w:rPr>
                <w:rFonts w:ascii="Times New Roman" w:hAnsi="Times New Roman" w:cs="Times New Roman"/>
                <w:b/>
              </w:rPr>
              <w:t xml:space="preserve">NHCSB submitted an Early College Designation </w:t>
            </w:r>
            <w:r w:rsidR="005025FD" w:rsidRPr="005025FD">
              <w:rPr>
                <w:rFonts w:ascii="Times New Roman" w:hAnsi="Times New Roman" w:cs="Times New Roman"/>
                <w:b/>
              </w:rPr>
              <w:t>Application, which</w:t>
            </w:r>
            <w:r w:rsidRPr="005025FD">
              <w:rPr>
                <w:rFonts w:ascii="Times New Roman" w:hAnsi="Times New Roman" w:cs="Times New Roman"/>
                <w:b/>
              </w:rPr>
              <w:t xml:space="preserve"> included documentation of best practices at the school. In addition, NHCSB is working with the Early College Designation Committee to pair with other designees and, particularly interested applications to share best practices. </w:t>
            </w:r>
          </w:p>
        </w:tc>
      </w:tr>
      <w:tr w:rsidR="001262D6" w:rsidRPr="005025FD" w14:paraId="5B09BCB9" w14:textId="77777777">
        <w:trPr>
          <w:trHeight w:val="240"/>
        </w:trPr>
        <w:tc>
          <w:tcPr>
            <w:tcW w:w="4770" w:type="dxa"/>
            <w:vAlign w:val="center"/>
          </w:tcPr>
          <w:p w14:paraId="15EAB01F" w14:textId="77777777" w:rsidR="001262D6" w:rsidRPr="005025FD" w:rsidRDefault="00737C0C">
            <w:pPr>
              <w:pStyle w:val="Normal1"/>
              <w:ind w:firstLine="342"/>
              <w:rPr>
                <w:rFonts w:ascii="Times New Roman" w:hAnsi="Times New Roman" w:cs="Times New Roman"/>
                <w:b/>
              </w:rPr>
            </w:pPr>
            <w:r w:rsidRPr="005025FD">
              <w:rPr>
                <w:rFonts w:ascii="Times New Roman" w:hAnsi="Times New Roman" w:cs="Times New Roman"/>
                <w:b/>
              </w:rPr>
              <w:t xml:space="preserve">Measure: </w:t>
            </w:r>
            <w:r w:rsidRPr="005025FD">
              <w:rPr>
                <w:rFonts w:ascii="Times New Roman" w:hAnsi="Times New Roman" w:cs="Times New Roman"/>
              </w:rPr>
              <w:t>NHCSB will serve as an incubator for early college design in the state of Massachusetts and beyond. In the first charter term, NCHSB staff will participate in 3 panels and present at 5 conferences.</w:t>
            </w:r>
          </w:p>
        </w:tc>
        <w:tc>
          <w:tcPr>
            <w:tcW w:w="1620" w:type="dxa"/>
            <w:vAlign w:val="center"/>
          </w:tcPr>
          <w:p w14:paraId="67734DE8" w14:textId="77777777" w:rsidR="001262D6" w:rsidRPr="005025FD" w:rsidRDefault="00EF3498">
            <w:pPr>
              <w:pStyle w:val="Normal1"/>
              <w:rPr>
                <w:rFonts w:ascii="Times New Roman" w:hAnsi="Times New Roman" w:cs="Times New Roman"/>
                <w:b/>
              </w:rPr>
            </w:pPr>
            <w:r w:rsidRPr="005025FD">
              <w:rPr>
                <w:rFonts w:ascii="Times New Roman" w:hAnsi="Times New Roman" w:cs="Times New Roman"/>
                <w:b/>
              </w:rPr>
              <w:t>Met</w:t>
            </w:r>
          </w:p>
        </w:tc>
        <w:tc>
          <w:tcPr>
            <w:tcW w:w="3150" w:type="dxa"/>
          </w:tcPr>
          <w:p w14:paraId="4D80A368" w14:textId="77777777" w:rsidR="001262D6" w:rsidRPr="005025FD" w:rsidRDefault="00737C0C" w:rsidP="00EF3498">
            <w:pPr>
              <w:pStyle w:val="Normal1"/>
              <w:rPr>
                <w:rFonts w:ascii="Times New Roman" w:hAnsi="Times New Roman" w:cs="Times New Roman"/>
                <w:b/>
              </w:rPr>
            </w:pPr>
            <w:r w:rsidRPr="005025FD">
              <w:rPr>
                <w:rFonts w:ascii="Times New Roman" w:hAnsi="Times New Roman" w:cs="Times New Roman"/>
                <w:b/>
              </w:rPr>
              <w:t xml:space="preserve">The College Working Group </w:t>
            </w:r>
            <w:r w:rsidR="00EF3498" w:rsidRPr="005025FD">
              <w:rPr>
                <w:rFonts w:ascii="Times New Roman" w:hAnsi="Times New Roman" w:cs="Times New Roman"/>
                <w:b/>
              </w:rPr>
              <w:t>received an</w:t>
            </w:r>
            <w:r w:rsidRPr="005025FD">
              <w:rPr>
                <w:rFonts w:ascii="Times New Roman" w:hAnsi="Times New Roman" w:cs="Times New Roman"/>
                <w:b/>
              </w:rPr>
              <w:t xml:space="preserve"> Early College Designation by the Commonwealth. In addition, NHCSB Executive Director Omari Walke</w:t>
            </w:r>
            <w:r w:rsidR="00EF3498" w:rsidRPr="005025FD">
              <w:rPr>
                <w:rFonts w:ascii="Times New Roman" w:hAnsi="Times New Roman" w:cs="Times New Roman"/>
                <w:b/>
              </w:rPr>
              <w:t>r served on a statewide panel for</w:t>
            </w:r>
            <w:r w:rsidRPr="005025FD">
              <w:rPr>
                <w:rFonts w:ascii="Times New Roman" w:hAnsi="Times New Roman" w:cs="Times New Roman"/>
                <w:b/>
              </w:rPr>
              <w:t xml:space="preserve"> </w:t>
            </w:r>
            <w:r w:rsidR="00EF3498" w:rsidRPr="005025FD">
              <w:rPr>
                <w:rFonts w:ascii="Times New Roman" w:hAnsi="Times New Roman" w:cs="Times New Roman"/>
                <w:b/>
              </w:rPr>
              <w:t xml:space="preserve">innovations in education during the winter. Dr. Jess </w:t>
            </w:r>
            <w:r w:rsidR="00EF3498" w:rsidRPr="005025FD">
              <w:rPr>
                <w:rFonts w:ascii="Times New Roman" w:hAnsi="Times New Roman" w:cs="Times New Roman"/>
                <w:b/>
              </w:rPr>
              <w:lastRenderedPageBreak/>
              <w:t xml:space="preserve">Geier met with early college professionals around the country at the Annual Educational Research Association Meetings in the spring. </w:t>
            </w:r>
            <w:r w:rsidRPr="005025FD">
              <w:rPr>
                <w:rFonts w:ascii="Times New Roman" w:hAnsi="Times New Roman" w:cs="Times New Roman"/>
                <w:b/>
              </w:rPr>
              <w:t xml:space="preserve">  </w:t>
            </w:r>
          </w:p>
        </w:tc>
      </w:tr>
    </w:tbl>
    <w:p w14:paraId="1F99ED49" w14:textId="77777777" w:rsidR="001262D6" w:rsidRPr="005025FD" w:rsidRDefault="001262D6">
      <w:pPr>
        <w:pStyle w:val="Normal1"/>
        <w:rPr>
          <w:rFonts w:ascii="Times New Roman" w:hAnsi="Times New Roman" w:cs="Times New Roman"/>
          <w:b/>
        </w:rPr>
      </w:pPr>
    </w:p>
    <w:p w14:paraId="6F30C875"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Academic Program Success</w:t>
      </w:r>
      <w:r w:rsidRPr="005025FD">
        <w:rPr>
          <w:rFonts w:ascii="Times New Roman" w:hAnsi="Times New Roman" w:cs="Times New Roman"/>
          <w:b/>
          <w:i/>
        </w:rPr>
        <w:t xml:space="preserve"> (if applicable)</w:t>
      </w:r>
    </w:p>
    <w:tbl>
      <w:tblPr>
        <w:tblStyle w:val="a7"/>
        <w:tblW w:w="9540" w:type="dxa"/>
        <w:tblInd w:w="108" w:type="dxa"/>
        <w:tblBorders>
          <w:top w:val="single" w:sz="24" w:space="0" w:color="000000"/>
          <w:left w:val="single" w:sz="24" w:space="0" w:color="000000"/>
          <w:bottom w:val="single" w:sz="24" w:space="0" w:color="000000"/>
          <w:right w:val="single" w:sz="24" w:space="0" w:color="000000"/>
          <w:insideH w:val="single" w:sz="4" w:space="0" w:color="000000"/>
          <w:insideV w:val="single" w:sz="4" w:space="0" w:color="000000"/>
        </w:tblBorders>
        <w:tblLayout w:type="fixed"/>
        <w:tblLook w:val="0000" w:firstRow="0" w:lastRow="0" w:firstColumn="0" w:lastColumn="0" w:noHBand="0" w:noVBand="0"/>
      </w:tblPr>
      <w:tblGrid>
        <w:gridCol w:w="4770"/>
        <w:gridCol w:w="1620"/>
        <w:gridCol w:w="3150"/>
      </w:tblGrid>
      <w:tr w:rsidR="001262D6" w:rsidRPr="005025FD" w14:paraId="15027DF8" w14:textId="77777777">
        <w:trPr>
          <w:trHeight w:val="340"/>
        </w:trPr>
        <w:tc>
          <w:tcPr>
            <w:tcW w:w="4770" w:type="dxa"/>
            <w:vAlign w:val="center"/>
          </w:tcPr>
          <w:p w14:paraId="3D872086" w14:textId="77777777" w:rsidR="001262D6" w:rsidRPr="005025FD" w:rsidRDefault="001262D6">
            <w:pPr>
              <w:pStyle w:val="Normal1"/>
              <w:rPr>
                <w:rFonts w:ascii="Times New Roman" w:hAnsi="Times New Roman" w:cs="Times New Roman"/>
                <w:b/>
              </w:rPr>
            </w:pPr>
          </w:p>
        </w:tc>
        <w:tc>
          <w:tcPr>
            <w:tcW w:w="1620" w:type="dxa"/>
            <w:shd w:val="clear" w:color="auto" w:fill="BFBFBF"/>
            <w:vAlign w:val="center"/>
          </w:tcPr>
          <w:p w14:paraId="03F77D70"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2017-2018 Performance</w:t>
            </w:r>
          </w:p>
          <w:p w14:paraId="4893F379"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(Met/Partially Met/Not Met)</w:t>
            </w:r>
          </w:p>
        </w:tc>
        <w:tc>
          <w:tcPr>
            <w:tcW w:w="3150" w:type="dxa"/>
            <w:shd w:val="clear" w:color="auto" w:fill="BFBFBF"/>
            <w:vAlign w:val="center"/>
          </w:tcPr>
          <w:p w14:paraId="6EF0553A"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Evidence </w:t>
            </w:r>
            <w:r w:rsidRPr="005025FD">
              <w:rPr>
                <w:rFonts w:ascii="Times New Roman" w:hAnsi="Times New Roman" w:cs="Times New Roman"/>
              </w:rPr>
              <w:t>(include detailed evidence with supporting data or examples)</w:t>
            </w:r>
          </w:p>
        </w:tc>
      </w:tr>
      <w:tr w:rsidR="001262D6" w:rsidRPr="005025FD" w14:paraId="7E86FB76" w14:textId="77777777">
        <w:trPr>
          <w:trHeight w:val="320"/>
        </w:trPr>
        <w:tc>
          <w:tcPr>
            <w:tcW w:w="9540" w:type="dxa"/>
            <w:gridSpan w:val="3"/>
            <w:shd w:val="clear" w:color="auto" w:fill="C6D9F1"/>
            <w:vAlign w:val="center"/>
          </w:tcPr>
          <w:p w14:paraId="1BA75C27"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Objective:  NHCSB will provide comprehensive professional development for all staff and support the development of community partnerships</w:t>
            </w:r>
          </w:p>
        </w:tc>
      </w:tr>
      <w:tr w:rsidR="001262D6" w:rsidRPr="005025FD" w14:paraId="3999311D" w14:textId="77777777">
        <w:trPr>
          <w:trHeight w:val="260"/>
        </w:trPr>
        <w:tc>
          <w:tcPr>
            <w:tcW w:w="4770" w:type="dxa"/>
            <w:vAlign w:val="center"/>
          </w:tcPr>
          <w:p w14:paraId="1B69E005" w14:textId="77777777" w:rsidR="001262D6" w:rsidRPr="005025FD" w:rsidRDefault="00737C0C">
            <w:pPr>
              <w:pStyle w:val="Normal1"/>
              <w:ind w:firstLine="342"/>
              <w:rPr>
                <w:rFonts w:ascii="Times New Roman" w:hAnsi="Times New Roman" w:cs="Times New Roman"/>
                <w:b/>
              </w:rPr>
            </w:pPr>
            <w:r w:rsidRPr="005025FD">
              <w:rPr>
                <w:rFonts w:ascii="Times New Roman" w:hAnsi="Times New Roman" w:cs="Times New Roman"/>
                <w:b/>
              </w:rPr>
              <w:t xml:space="preserve">Measure: </w:t>
            </w:r>
            <w:r w:rsidRPr="005025FD">
              <w:rPr>
                <w:rFonts w:ascii="Times New Roman" w:hAnsi="Times New Roman" w:cs="Times New Roman"/>
              </w:rPr>
              <w:t>Every year 100% of NHCSB instructional staff will participate in over 150 hours of professional development that are aligned to our mission, culture, and innovative early college design.</w:t>
            </w:r>
          </w:p>
        </w:tc>
        <w:tc>
          <w:tcPr>
            <w:tcW w:w="1620" w:type="dxa"/>
            <w:vAlign w:val="center"/>
          </w:tcPr>
          <w:p w14:paraId="47C3E6EC"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Met</w:t>
            </w:r>
          </w:p>
        </w:tc>
        <w:tc>
          <w:tcPr>
            <w:tcW w:w="3150" w:type="dxa"/>
          </w:tcPr>
          <w:p w14:paraId="417ED409" w14:textId="48BB14B8" w:rsidR="001262D6" w:rsidRPr="005025FD" w:rsidRDefault="00737C0C" w:rsidP="00CF79EE">
            <w:pPr>
              <w:pStyle w:val="Normal1"/>
              <w:rPr>
                <w:rFonts w:ascii="Times New Roman" w:hAnsi="Times New Roman" w:cs="Times New Roman"/>
                <w:b/>
              </w:rPr>
            </w:pPr>
            <w:r w:rsidRPr="005025FD">
              <w:rPr>
                <w:rFonts w:ascii="Times New Roman" w:hAnsi="Times New Roman" w:cs="Times New Roman"/>
                <w:b/>
              </w:rPr>
              <w:t xml:space="preserve">Staff attended a </w:t>
            </w:r>
            <w:r w:rsidR="005025FD" w:rsidRPr="005025FD">
              <w:rPr>
                <w:rFonts w:ascii="Times New Roman" w:hAnsi="Times New Roman" w:cs="Times New Roman"/>
                <w:b/>
              </w:rPr>
              <w:t>weeklong</w:t>
            </w:r>
            <w:r w:rsidRPr="005025FD">
              <w:rPr>
                <w:rFonts w:ascii="Times New Roman" w:hAnsi="Times New Roman" w:cs="Times New Roman"/>
                <w:b/>
              </w:rPr>
              <w:t xml:space="preserve"> August PD in Vermont, weekly Friday PD, quarterly data review days, and a 3-day winter retreat held in Connecticut.  The 2017-18 Professional Development Schedule is listed below in </w:t>
            </w:r>
            <w:r w:rsidR="00CF79EE" w:rsidRPr="005025FD">
              <w:rPr>
                <w:rFonts w:ascii="Times New Roman" w:hAnsi="Times New Roman" w:cs="Times New Roman"/>
                <w:b/>
              </w:rPr>
              <w:t xml:space="preserve">the </w:t>
            </w:r>
            <w:r w:rsidRPr="005025FD">
              <w:rPr>
                <w:rFonts w:ascii="Times New Roman" w:hAnsi="Times New Roman" w:cs="Times New Roman"/>
                <w:b/>
              </w:rPr>
              <w:t xml:space="preserve">Appendix </w:t>
            </w:r>
          </w:p>
        </w:tc>
      </w:tr>
      <w:tr w:rsidR="001262D6" w:rsidRPr="005025FD" w14:paraId="00C61EE9" w14:textId="77777777">
        <w:trPr>
          <w:trHeight w:val="240"/>
        </w:trPr>
        <w:tc>
          <w:tcPr>
            <w:tcW w:w="4770" w:type="dxa"/>
            <w:vAlign w:val="center"/>
          </w:tcPr>
          <w:p w14:paraId="44FE0931" w14:textId="77777777" w:rsidR="001262D6" w:rsidRPr="005025FD" w:rsidRDefault="00737C0C">
            <w:pPr>
              <w:pStyle w:val="Normal1"/>
              <w:pBdr>
                <w:top w:val="nil"/>
                <w:left w:val="nil"/>
                <w:bottom w:val="nil"/>
                <w:right w:val="nil"/>
                <w:between w:val="nil"/>
              </w:pBdr>
              <w:rPr>
                <w:rFonts w:ascii="Times New Roman" w:hAnsi="Times New Roman" w:cs="Times New Roman"/>
                <w:color w:val="000000"/>
              </w:rPr>
            </w:pPr>
            <w:r w:rsidRPr="005025FD">
              <w:rPr>
                <w:rFonts w:ascii="Times New Roman" w:hAnsi="Times New Roman" w:cs="Times New Roman"/>
                <w:b/>
                <w:color w:val="000000"/>
              </w:rPr>
              <w:t xml:space="preserve">Measure: </w:t>
            </w:r>
            <w:r w:rsidRPr="005025FD">
              <w:rPr>
                <w:rFonts w:ascii="Times New Roman" w:hAnsi="Times New Roman" w:cs="Times New Roman"/>
                <w:color w:val="000000"/>
              </w:rPr>
              <w:t>Twice annually, as measured by the staff PD survey, 90% of all staff will agree with the following statements:</w:t>
            </w:r>
          </w:p>
          <w:p w14:paraId="60B3669A"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rPr>
            </w:pPr>
            <w:r w:rsidRPr="005025FD">
              <w:rPr>
                <w:rFonts w:ascii="Times New Roman" w:hAnsi="Times New Roman" w:cs="Times New Roman"/>
                <w:color w:val="000000"/>
              </w:rPr>
              <w:t xml:space="preserve"> I feel good about being in this school</w:t>
            </w:r>
          </w:p>
          <w:p w14:paraId="5D741EED"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rPr>
            </w:pPr>
            <w:r w:rsidRPr="005025FD">
              <w:rPr>
                <w:rFonts w:ascii="Times New Roman" w:hAnsi="Times New Roman" w:cs="Times New Roman"/>
                <w:color w:val="000000"/>
              </w:rPr>
              <w:t xml:space="preserve"> I care about this school</w:t>
            </w:r>
          </w:p>
          <w:p w14:paraId="4AD3430A"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I feel supported by the administration at this school</w:t>
            </w:r>
          </w:p>
          <w:p w14:paraId="25BFA16A"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 xml:space="preserve">I feel heard by the administration </w:t>
            </w:r>
          </w:p>
          <w:p w14:paraId="43A01DA0"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NCHSB PD is helping me improve my teaching practice</w:t>
            </w:r>
          </w:p>
          <w:p w14:paraId="709D4CDA" w14:textId="77777777" w:rsidR="001262D6" w:rsidRPr="005025FD" w:rsidRDefault="00737C0C">
            <w:pPr>
              <w:pStyle w:val="Normal1"/>
              <w:widowControl w:val="0"/>
              <w:numPr>
                <w:ilvl w:val="0"/>
                <w:numId w:val="3"/>
              </w:numPr>
              <w:pBdr>
                <w:top w:val="none" w:sz="0" w:space="0" w:color="000000"/>
                <w:left w:val="none" w:sz="0" w:space="0" w:color="000000"/>
                <w:bottom w:val="none" w:sz="0" w:space="0" w:color="000000"/>
                <w:right w:val="none" w:sz="0" w:space="0" w:color="000000"/>
                <w:between w:val="none" w:sz="0" w:space="0" w:color="000000"/>
              </w:pBdr>
              <w:ind w:hanging="360"/>
              <w:contextualSpacing/>
              <w:rPr>
                <w:rFonts w:ascii="Times New Roman" w:hAnsi="Times New Roman" w:cs="Times New Roman"/>
                <w:color w:val="000000"/>
              </w:rPr>
            </w:pPr>
            <w:r w:rsidRPr="005025FD">
              <w:rPr>
                <w:rFonts w:ascii="Times New Roman" w:hAnsi="Times New Roman" w:cs="Times New Roman"/>
                <w:color w:val="000000"/>
              </w:rPr>
              <w:t>NHCSB PD is a good use of my time</w:t>
            </w:r>
          </w:p>
          <w:p w14:paraId="5D9A3D35" w14:textId="77777777" w:rsidR="001262D6" w:rsidRPr="005025FD" w:rsidRDefault="001262D6">
            <w:pPr>
              <w:pStyle w:val="Normal1"/>
              <w:ind w:firstLine="342"/>
              <w:rPr>
                <w:rFonts w:ascii="Times New Roman" w:hAnsi="Times New Roman" w:cs="Times New Roman"/>
                <w:b/>
              </w:rPr>
            </w:pPr>
          </w:p>
        </w:tc>
        <w:tc>
          <w:tcPr>
            <w:tcW w:w="1620" w:type="dxa"/>
            <w:vAlign w:val="center"/>
          </w:tcPr>
          <w:p w14:paraId="012AF765" w14:textId="77777777" w:rsidR="001262D6" w:rsidRPr="005025FD" w:rsidRDefault="00EF3498">
            <w:pPr>
              <w:pStyle w:val="Normal1"/>
              <w:rPr>
                <w:rFonts w:ascii="Times New Roman" w:hAnsi="Times New Roman" w:cs="Times New Roman"/>
                <w:b/>
              </w:rPr>
            </w:pPr>
            <w:r w:rsidRPr="005025FD">
              <w:rPr>
                <w:rFonts w:ascii="Times New Roman" w:hAnsi="Times New Roman" w:cs="Times New Roman"/>
                <w:b/>
              </w:rPr>
              <w:t>Partially Met</w:t>
            </w:r>
          </w:p>
        </w:tc>
        <w:tc>
          <w:tcPr>
            <w:tcW w:w="3150" w:type="dxa"/>
          </w:tcPr>
          <w:p w14:paraId="686188B3" w14:textId="77777777" w:rsidR="001262D6" w:rsidRPr="005025FD" w:rsidRDefault="00737C0C" w:rsidP="00EF3498">
            <w:pPr>
              <w:pStyle w:val="Normal1"/>
              <w:rPr>
                <w:rFonts w:ascii="Times New Roman" w:hAnsi="Times New Roman" w:cs="Times New Roman"/>
                <w:b/>
              </w:rPr>
            </w:pPr>
            <w:r w:rsidRPr="005025FD">
              <w:rPr>
                <w:rFonts w:ascii="Times New Roman" w:hAnsi="Times New Roman" w:cs="Times New Roman"/>
                <w:b/>
              </w:rPr>
              <w:t xml:space="preserve">NHCSB did not send out </w:t>
            </w:r>
            <w:r w:rsidR="00EF3498" w:rsidRPr="005025FD">
              <w:rPr>
                <w:rFonts w:ascii="Times New Roman" w:hAnsi="Times New Roman" w:cs="Times New Roman"/>
                <w:b/>
              </w:rPr>
              <w:t>2017-18 surveys instead inviting a group of “Lead Teachers” to meet with the Executive Director to discuss staff needs as well as discussing staff needs during weekly PD</w:t>
            </w:r>
            <w:r w:rsidRPr="005025FD">
              <w:rPr>
                <w:rFonts w:ascii="Times New Roman" w:hAnsi="Times New Roman" w:cs="Times New Roman"/>
                <w:b/>
              </w:rPr>
              <w:t xml:space="preserve">. </w:t>
            </w:r>
            <w:r w:rsidR="00EF3498" w:rsidRPr="005025FD">
              <w:rPr>
                <w:rFonts w:ascii="Times New Roman" w:hAnsi="Times New Roman" w:cs="Times New Roman"/>
                <w:b/>
              </w:rPr>
              <w:t xml:space="preserve">During the 2018-19 school year the newly named HR Coordinator will oversee staff surveys. </w:t>
            </w:r>
          </w:p>
        </w:tc>
      </w:tr>
      <w:tr w:rsidR="001262D6" w:rsidRPr="005025FD" w14:paraId="41B5209F" w14:textId="77777777">
        <w:trPr>
          <w:trHeight w:val="340"/>
        </w:trPr>
        <w:tc>
          <w:tcPr>
            <w:tcW w:w="4770" w:type="dxa"/>
            <w:vAlign w:val="center"/>
          </w:tcPr>
          <w:p w14:paraId="4B9C9474" w14:textId="3371FBA5" w:rsidR="001262D6" w:rsidRPr="005025FD" w:rsidRDefault="00737C0C">
            <w:pPr>
              <w:pStyle w:val="Normal1"/>
              <w:ind w:firstLine="342"/>
              <w:rPr>
                <w:rFonts w:ascii="Times New Roman" w:hAnsi="Times New Roman" w:cs="Times New Roman"/>
                <w:b/>
              </w:rPr>
            </w:pPr>
            <w:r w:rsidRPr="005025FD">
              <w:rPr>
                <w:rFonts w:ascii="Times New Roman" w:hAnsi="Times New Roman" w:cs="Times New Roman"/>
                <w:b/>
              </w:rPr>
              <w:t xml:space="preserve">Measure: </w:t>
            </w:r>
            <w:r w:rsidRPr="005025FD">
              <w:rPr>
                <w:rFonts w:ascii="Times New Roman" w:hAnsi="Times New Roman" w:cs="Times New Roman"/>
              </w:rPr>
              <w:t>New Heights Charter School</w:t>
            </w:r>
            <w:r w:rsidRPr="005025FD">
              <w:rPr>
                <w:rFonts w:ascii="Times New Roman" w:hAnsi="Times New Roman" w:cs="Times New Roman"/>
                <w:b/>
              </w:rPr>
              <w:t xml:space="preserve"> </w:t>
            </w:r>
            <w:r w:rsidR="005025FD" w:rsidRPr="005025FD">
              <w:rPr>
                <w:rFonts w:ascii="Times New Roman" w:hAnsi="Times New Roman" w:cs="Times New Roman"/>
              </w:rPr>
              <w:t>invests</w:t>
            </w:r>
            <w:r w:rsidRPr="005025FD">
              <w:rPr>
                <w:rFonts w:ascii="Times New Roman" w:hAnsi="Times New Roman" w:cs="Times New Roman"/>
              </w:rPr>
              <w:t xml:space="preserve"> in developing community partnerships to support the learning experience for students including new opportunities for learning and family engagement. During our first five years, NHCSB will develop 5 community </w:t>
            </w:r>
            <w:r w:rsidRPr="005025FD">
              <w:rPr>
                <w:rFonts w:ascii="Times New Roman" w:hAnsi="Times New Roman" w:cs="Times New Roman"/>
              </w:rPr>
              <w:lastRenderedPageBreak/>
              <w:t>partnerships within our charter region.</w:t>
            </w:r>
          </w:p>
        </w:tc>
        <w:tc>
          <w:tcPr>
            <w:tcW w:w="1620" w:type="dxa"/>
            <w:vAlign w:val="center"/>
          </w:tcPr>
          <w:p w14:paraId="50F80EBE"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lastRenderedPageBreak/>
              <w:t>Met</w:t>
            </w:r>
          </w:p>
        </w:tc>
        <w:tc>
          <w:tcPr>
            <w:tcW w:w="3150" w:type="dxa"/>
          </w:tcPr>
          <w:p w14:paraId="575A63D7" w14:textId="77777777" w:rsidR="001262D6" w:rsidRPr="005025FD" w:rsidRDefault="00737C0C" w:rsidP="00BA1ABC">
            <w:pPr>
              <w:pStyle w:val="Normal1"/>
              <w:rPr>
                <w:rFonts w:ascii="Times New Roman" w:hAnsi="Times New Roman" w:cs="Times New Roman"/>
                <w:b/>
              </w:rPr>
            </w:pPr>
            <w:r w:rsidRPr="005025FD">
              <w:rPr>
                <w:rFonts w:ascii="Times New Roman" w:hAnsi="Times New Roman" w:cs="Times New Roman"/>
                <w:b/>
              </w:rPr>
              <w:t xml:space="preserve">The NHCSB Community Outreach Coordinator </w:t>
            </w:r>
            <w:r w:rsidR="00BA1ABC" w:rsidRPr="005025FD">
              <w:rPr>
                <w:rFonts w:ascii="Times New Roman" w:hAnsi="Times New Roman" w:cs="Times New Roman"/>
                <w:b/>
              </w:rPr>
              <w:t xml:space="preserve">continues to develop </w:t>
            </w:r>
            <w:r w:rsidRPr="005025FD">
              <w:rPr>
                <w:rFonts w:ascii="Times New Roman" w:hAnsi="Times New Roman" w:cs="Times New Roman"/>
                <w:b/>
              </w:rPr>
              <w:t xml:space="preserve">relationships with the local </w:t>
            </w:r>
            <w:r w:rsidR="00BA1ABC" w:rsidRPr="005025FD">
              <w:rPr>
                <w:rFonts w:ascii="Times New Roman" w:hAnsi="Times New Roman" w:cs="Times New Roman"/>
                <w:b/>
              </w:rPr>
              <w:t xml:space="preserve">agencies. In addition, </w:t>
            </w:r>
            <w:r w:rsidRPr="005025FD">
              <w:rPr>
                <w:rFonts w:ascii="Times New Roman" w:hAnsi="Times New Roman" w:cs="Times New Roman"/>
                <w:b/>
              </w:rPr>
              <w:t xml:space="preserve">the College Working Group </w:t>
            </w:r>
            <w:r w:rsidRPr="005025FD">
              <w:rPr>
                <w:rFonts w:ascii="Times New Roman" w:hAnsi="Times New Roman" w:cs="Times New Roman"/>
                <w:b/>
              </w:rPr>
              <w:lastRenderedPageBreak/>
              <w:t>expanded to welcome a new partner in YouthWorks</w:t>
            </w:r>
            <w:r w:rsidR="00BA1ABC" w:rsidRPr="005025FD">
              <w:rPr>
                <w:rFonts w:ascii="Times New Roman" w:hAnsi="Times New Roman" w:cs="Times New Roman"/>
                <w:b/>
              </w:rPr>
              <w:t xml:space="preserve"> and developed a partnership for career readiness programming to begin in FY’19.</w:t>
            </w:r>
          </w:p>
        </w:tc>
      </w:tr>
    </w:tbl>
    <w:p w14:paraId="5CB154B8" w14:textId="77777777" w:rsidR="001262D6" w:rsidRPr="005025FD" w:rsidRDefault="001262D6">
      <w:pPr>
        <w:pStyle w:val="Normal1"/>
        <w:rPr>
          <w:rFonts w:ascii="Times New Roman" w:hAnsi="Times New Roman" w:cs="Times New Roman"/>
        </w:rPr>
      </w:pPr>
    </w:p>
    <w:p w14:paraId="1A0BF255" w14:textId="77777777" w:rsidR="001262D6" w:rsidRPr="005025FD" w:rsidRDefault="001262D6">
      <w:pPr>
        <w:pStyle w:val="Normal1"/>
        <w:rPr>
          <w:rFonts w:ascii="Times New Roman" w:hAnsi="Times New Roman" w:cs="Times New Roman"/>
          <w:b/>
        </w:rPr>
      </w:pPr>
    </w:p>
    <w:p w14:paraId="575C7866"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b/>
        </w:rPr>
        <w:t>Reach Objectives and Measures (if applicable)</w:t>
      </w:r>
    </w:p>
    <w:tbl>
      <w:tblPr>
        <w:tblStyle w:val="a8"/>
        <w:tblW w:w="9535" w:type="dxa"/>
        <w:tblInd w:w="1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620"/>
        <w:gridCol w:w="2765"/>
        <w:gridCol w:w="3150"/>
      </w:tblGrid>
      <w:tr w:rsidR="001262D6" w:rsidRPr="005025FD" w14:paraId="093D8B7C" w14:textId="77777777" w:rsidTr="00BA1ABC">
        <w:trPr>
          <w:trHeight w:val="540"/>
        </w:trPr>
        <w:tc>
          <w:tcPr>
            <w:tcW w:w="9535" w:type="dxa"/>
            <w:gridSpan w:val="3"/>
            <w:tcBorders>
              <w:top w:val="single" w:sz="24" w:space="0" w:color="000000"/>
              <w:left w:val="single" w:sz="24" w:space="0" w:color="000000"/>
              <w:bottom w:val="single" w:sz="8" w:space="0" w:color="000000"/>
              <w:right w:val="single" w:sz="24" w:space="0" w:color="000000"/>
            </w:tcBorders>
            <w:shd w:val="clear" w:color="auto" w:fill="C6D9F1"/>
            <w:tcMar>
              <w:top w:w="100" w:type="dxa"/>
              <w:left w:w="100" w:type="dxa"/>
              <w:bottom w:w="100" w:type="dxa"/>
              <w:right w:w="100" w:type="dxa"/>
            </w:tcMar>
          </w:tcPr>
          <w:p w14:paraId="1183D2E0" w14:textId="77777777" w:rsidR="001262D6" w:rsidRPr="005025FD" w:rsidRDefault="00737C0C">
            <w:pPr>
              <w:pStyle w:val="Normal1"/>
              <w:pBdr>
                <w:top w:val="nil"/>
                <w:left w:val="nil"/>
                <w:bottom w:val="nil"/>
                <w:right w:val="nil"/>
                <w:between w:val="nil"/>
              </w:pBdr>
              <w:ind w:left="-760"/>
              <w:contextualSpacing w:val="0"/>
              <w:rPr>
                <w:rFonts w:eastAsia="Cambria"/>
                <w:b/>
                <w:sz w:val="24"/>
                <w:szCs w:val="24"/>
                <w:shd w:val="clear" w:color="auto" w:fill="C6D9F1"/>
              </w:rPr>
            </w:pPr>
            <w:r w:rsidRPr="005025FD">
              <w:rPr>
                <w:rFonts w:eastAsia="Cambria"/>
                <w:b/>
                <w:sz w:val="24"/>
                <w:szCs w:val="24"/>
                <w:shd w:val="clear" w:color="auto" w:fill="C6D9F1"/>
              </w:rPr>
              <w:t xml:space="preserve">                Objective: NHCSB will prepare all students for success in college</w:t>
            </w:r>
          </w:p>
        </w:tc>
      </w:tr>
      <w:tr w:rsidR="00BA1ABC" w:rsidRPr="005025FD" w14:paraId="6DF2B815" w14:textId="77777777" w:rsidTr="00BA1ABC">
        <w:trPr>
          <w:trHeight w:val="1020"/>
        </w:trPr>
        <w:tc>
          <w:tcPr>
            <w:tcW w:w="3620" w:type="dxa"/>
            <w:tcBorders>
              <w:left w:val="single" w:sz="24" w:space="0" w:color="000000"/>
              <w:bottom w:val="single" w:sz="24" w:space="0" w:color="000000"/>
              <w:right w:val="single" w:sz="4" w:space="0" w:color="auto"/>
            </w:tcBorders>
            <w:tcMar>
              <w:top w:w="100" w:type="dxa"/>
              <w:left w:w="100" w:type="dxa"/>
              <w:bottom w:w="100" w:type="dxa"/>
              <w:right w:w="100" w:type="dxa"/>
            </w:tcMar>
          </w:tcPr>
          <w:p w14:paraId="191CB8B1" w14:textId="77777777" w:rsidR="00BA1ABC" w:rsidRPr="005025FD" w:rsidRDefault="00BA1ABC">
            <w:pPr>
              <w:pStyle w:val="Normal1"/>
              <w:pBdr>
                <w:top w:val="nil"/>
                <w:left w:val="nil"/>
                <w:bottom w:val="nil"/>
                <w:right w:val="nil"/>
                <w:between w:val="nil"/>
              </w:pBdr>
              <w:ind w:left="60"/>
              <w:contextualSpacing w:val="0"/>
              <w:rPr>
                <w:rFonts w:eastAsia="Cambria"/>
                <w:sz w:val="24"/>
                <w:szCs w:val="24"/>
              </w:rPr>
            </w:pPr>
            <w:r w:rsidRPr="005025FD">
              <w:rPr>
                <w:rFonts w:eastAsia="Cambria"/>
                <w:b/>
                <w:sz w:val="24"/>
                <w:szCs w:val="24"/>
              </w:rPr>
              <w:t xml:space="preserve">Measure: </w:t>
            </w:r>
            <w:r w:rsidRPr="005025FD">
              <w:rPr>
                <w:rFonts w:eastAsia="Cambria"/>
                <w:sz w:val="24"/>
                <w:szCs w:val="24"/>
              </w:rPr>
              <w:t>Each year of our charter term, an increasing number of</w:t>
            </w:r>
            <w:r w:rsidRPr="005025FD">
              <w:rPr>
                <w:rFonts w:eastAsia="Cambria"/>
                <w:b/>
                <w:sz w:val="24"/>
                <w:szCs w:val="24"/>
              </w:rPr>
              <w:t xml:space="preserve"> </w:t>
            </w:r>
            <w:r w:rsidRPr="005025FD">
              <w:rPr>
                <w:rFonts w:eastAsia="Cambria"/>
                <w:sz w:val="24"/>
                <w:szCs w:val="24"/>
              </w:rPr>
              <w:t>NHCSB students will earn college credit during high school. By the end of our first charter term, at least 50% of NHCSB students will earn a C or higher in 2 or more college courses</w:t>
            </w:r>
          </w:p>
        </w:tc>
        <w:tc>
          <w:tcPr>
            <w:tcW w:w="2765" w:type="dxa"/>
            <w:tcBorders>
              <w:left w:val="single" w:sz="4" w:space="0" w:color="auto"/>
              <w:bottom w:val="single" w:sz="24" w:space="0" w:color="000000"/>
              <w:right w:val="single" w:sz="8" w:space="0" w:color="000000"/>
            </w:tcBorders>
          </w:tcPr>
          <w:p w14:paraId="7DE60AF4" w14:textId="77777777" w:rsidR="00BA1ABC" w:rsidRPr="005025FD" w:rsidRDefault="00BA1ABC">
            <w:pPr>
              <w:pStyle w:val="Normal1"/>
              <w:pBdr>
                <w:top w:val="nil"/>
                <w:left w:val="nil"/>
                <w:bottom w:val="nil"/>
                <w:right w:val="nil"/>
                <w:between w:val="nil"/>
              </w:pBdr>
              <w:ind w:left="60"/>
              <w:rPr>
                <w:b/>
                <w:sz w:val="24"/>
                <w:szCs w:val="24"/>
              </w:rPr>
            </w:pPr>
            <w:r w:rsidRPr="005025FD">
              <w:rPr>
                <w:b/>
                <w:sz w:val="24"/>
                <w:szCs w:val="24"/>
              </w:rPr>
              <w:t>Partially Met</w:t>
            </w:r>
          </w:p>
        </w:tc>
        <w:tc>
          <w:tcPr>
            <w:tcW w:w="3150" w:type="dxa"/>
            <w:tcBorders>
              <w:bottom w:val="single" w:sz="24" w:space="0" w:color="000000"/>
              <w:right w:val="single" w:sz="24" w:space="0" w:color="000000"/>
            </w:tcBorders>
            <w:tcMar>
              <w:top w:w="100" w:type="dxa"/>
              <w:left w:w="100" w:type="dxa"/>
              <w:bottom w:w="100" w:type="dxa"/>
              <w:right w:w="100" w:type="dxa"/>
            </w:tcMar>
          </w:tcPr>
          <w:p w14:paraId="7D3F3CBB" w14:textId="77777777" w:rsidR="00BA1ABC" w:rsidRPr="005025FD" w:rsidRDefault="00BA1ABC">
            <w:pPr>
              <w:pStyle w:val="Normal1"/>
              <w:pBdr>
                <w:top w:val="nil"/>
                <w:left w:val="nil"/>
                <w:bottom w:val="nil"/>
                <w:right w:val="nil"/>
                <w:between w:val="nil"/>
              </w:pBdr>
              <w:ind w:left="60"/>
              <w:contextualSpacing w:val="0"/>
              <w:rPr>
                <w:rFonts w:eastAsia="Cambria"/>
                <w:sz w:val="24"/>
                <w:szCs w:val="24"/>
              </w:rPr>
            </w:pPr>
            <w:r w:rsidRPr="005025FD">
              <w:rPr>
                <w:rFonts w:eastAsia="Cambria"/>
                <w:b/>
                <w:sz w:val="24"/>
                <w:szCs w:val="24"/>
              </w:rPr>
              <w:t>Kinds of data gathered/data collection plan:</w:t>
            </w:r>
            <w:r w:rsidRPr="005025FD">
              <w:rPr>
                <w:rFonts w:eastAsia="Cambria"/>
                <w:sz w:val="24"/>
                <w:szCs w:val="24"/>
              </w:rPr>
              <w:t xml:space="preserve"> The school guidance counselor, with support from the Assistant Deans and the Head Office Clerk, will gather college completion information for student transcript purposes. This data will be held in the guidance counselor’s office. </w:t>
            </w:r>
          </w:p>
          <w:p w14:paraId="7E09C924" w14:textId="77777777" w:rsidR="00BA1ABC" w:rsidRPr="005025FD" w:rsidRDefault="00BA1ABC">
            <w:pPr>
              <w:pStyle w:val="Normal1"/>
              <w:pBdr>
                <w:top w:val="nil"/>
                <w:left w:val="nil"/>
                <w:bottom w:val="nil"/>
                <w:right w:val="nil"/>
                <w:between w:val="nil"/>
              </w:pBdr>
              <w:ind w:left="60"/>
              <w:contextualSpacing w:val="0"/>
              <w:rPr>
                <w:rFonts w:eastAsia="Cambria"/>
                <w:sz w:val="24"/>
                <w:szCs w:val="24"/>
              </w:rPr>
            </w:pPr>
            <w:r w:rsidRPr="005025FD">
              <w:rPr>
                <w:rFonts w:eastAsia="Cambria"/>
                <w:b/>
                <w:sz w:val="24"/>
                <w:szCs w:val="24"/>
              </w:rPr>
              <w:t>The college courses selected for the 11</w:t>
            </w:r>
            <w:r w:rsidRPr="005025FD">
              <w:rPr>
                <w:rFonts w:eastAsia="Cambria"/>
                <w:b/>
                <w:sz w:val="24"/>
                <w:szCs w:val="24"/>
                <w:vertAlign w:val="superscript"/>
              </w:rPr>
              <w:t>th</w:t>
            </w:r>
            <w:r w:rsidRPr="005025FD">
              <w:rPr>
                <w:rFonts w:eastAsia="Cambria"/>
                <w:b/>
                <w:sz w:val="24"/>
                <w:szCs w:val="24"/>
              </w:rPr>
              <w:t xml:space="preserve"> and 12</w:t>
            </w:r>
            <w:r w:rsidRPr="005025FD">
              <w:rPr>
                <w:rFonts w:eastAsia="Cambria"/>
                <w:b/>
                <w:sz w:val="24"/>
                <w:szCs w:val="24"/>
                <w:vertAlign w:val="superscript"/>
              </w:rPr>
              <w:t>th</w:t>
            </w:r>
            <w:r w:rsidRPr="005025FD">
              <w:rPr>
                <w:rFonts w:eastAsia="Cambria"/>
                <w:b/>
                <w:sz w:val="24"/>
                <w:szCs w:val="24"/>
              </w:rPr>
              <w:t xml:space="preserve"> grade are credit-</w:t>
            </w:r>
            <w:r w:rsidRPr="005025FD">
              <w:rPr>
                <w:rFonts w:eastAsia="Cambria"/>
                <w:sz w:val="24"/>
                <w:szCs w:val="24"/>
              </w:rPr>
              <w:t xml:space="preserve">bearing college courses that will be used toward the completion of an Associates Degree in Liberal Arts, Transfer. </w:t>
            </w:r>
          </w:p>
          <w:p w14:paraId="587669FB" w14:textId="77777777" w:rsidR="00BA1ABC" w:rsidRPr="005025FD" w:rsidRDefault="00BA1ABC">
            <w:pPr>
              <w:pStyle w:val="Normal1"/>
              <w:pBdr>
                <w:top w:val="nil"/>
                <w:left w:val="nil"/>
                <w:bottom w:val="nil"/>
                <w:right w:val="nil"/>
                <w:between w:val="nil"/>
              </w:pBdr>
              <w:ind w:left="60"/>
              <w:contextualSpacing w:val="0"/>
              <w:rPr>
                <w:rFonts w:eastAsia="Cambria"/>
                <w:sz w:val="24"/>
                <w:szCs w:val="24"/>
              </w:rPr>
            </w:pPr>
          </w:p>
          <w:p w14:paraId="51CC9E6B" w14:textId="77777777" w:rsidR="00BA1ABC" w:rsidRPr="005025FD" w:rsidRDefault="00BA1ABC">
            <w:pPr>
              <w:pStyle w:val="Normal1"/>
              <w:pBdr>
                <w:top w:val="nil"/>
                <w:left w:val="nil"/>
                <w:bottom w:val="nil"/>
                <w:right w:val="nil"/>
                <w:between w:val="nil"/>
              </w:pBdr>
              <w:ind w:left="60"/>
              <w:contextualSpacing w:val="0"/>
              <w:rPr>
                <w:rFonts w:eastAsia="Cambria"/>
                <w:sz w:val="24"/>
                <w:szCs w:val="24"/>
              </w:rPr>
            </w:pPr>
            <w:r w:rsidRPr="005025FD">
              <w:rPr>
                <w:rFonts w:eastAsia="Cambria"/>
                <w:sz w:val="24"/>
                <w:szCs w:val="24"/>
              </w:rPr>
              <w:t xml:space="preserve">During FY’18, 33 NHCSB students attended a Massasoit College Algebra class and 20 earned above a C.  8 of those students were invited to attend a College Pre-Calculus course at MCC this summer. </w:t>
            </w:r>
          </w:p>
          <w:p w14:paraId="31E65FB7" w14:textId="77777777" w:rsidR="00BA1ABC" w:rsidRPr="005025FD" w:rsidRDefault="00BA1ABC">
            <w:pPr>
              <w:pStyle w:val="Normal1"/>
              <w:pBdr>
                <w:top w:val="nil"/>
                <w:left w:val="nil"/>
                <w:bottom w:val="nil"/>
                <w:right w:val="nil"/>
                <w:between w:val="nil"/>
              </w:pBdr>
              <w:ind w:left="-760"/>
              <w:contextualSpacing w:val="0"/>
              <w:rPr>
                <w:rFonts w:eastAsia="Cambria"/>
                <w:sz w:val="24"/>
                <w:szCs w:val="24"/>
              </w:rPr>
            </w:pPr>
            <w:r w:rsidRPr="005025FD">
              <w:rPr>
                <w:rFonts w:eastAsia="Cambria"/>
                <w:sz w:val="24"/>
                <w:szCs w:val="24"/>
              </w:rPr>
              <w:t xml:space="preserve"> </w:t>
            </w:r>
          </w:p>
        </w:tc>
      </w:tr>
    </w:tbl>
    <w:p w14:paraId="6DA91159" w14:textId="3F796F3F" w:rsidR="00821C66" w:rsidRPr="005025FD" w:rsidRDefault="00560526" w:rsidP="00560526">
      <w:pPr>
        <w:pStyle w:val="Heading2"/>
        <w:jc w:val="center"/>
      </w:pPr>
      <w:bookmarkStart w:id="13" w:name="_Toc394674727"/>
      <w:r w:rsidRPr="005025FD">
        <w:rPr>
          <w:color w:val="auto"/>
        </w:rPr>
        <w:lastRenderedPageBreak/>
        <w:t>2018-19 School Calendar</w:t>
      </w:r>
      <w:r w:rsidR="00821C66" w:rsidRPr="005025FD">
        <w:rPr>
          <w:noProof/>
        </w:rPr>
        <w:drawing>
          <wp:inline distT="0" distB="0" distL="0" distR="0" wp14:anchorId="02743DE3" wp14:editId="519E8C0D">
            <wp:extent cx="5942965" cy="721360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214371"/>
                    </a:xfrm>
                    <a:prstGeom prst="rect">
                      <a:avLst/>
                    </a:prstGeom>
                    <a:noFill/>
                    <a:ln>
                      <a:noFill/>
                    </a:ln>
                  </pic:spPr>
                </pic:pic>
              </a:graphicData>
            </a:graphic>
          </wp:inline>
        </w:drawing>
      </w:r>
      <w:bookmarkEnd w:id="13"/>
    </w:p>
    <w:p w14:paraId="77182CA2" w14:textId="3C59E32E" w:rsidR="001262D6" w:rsidRPr="005025FD" w:rsidRDefault="00821C66" w:rsidP="00560526">
      <w:pPr>
        <w:pStyle w:val="Heading2"/>
        <w:jc w:val="center"/>
        <w:rPr>
          <w:color w:val="auto"/>
        </w:rPr>
      </w:pPr>
      <w:r w:rsidRPr="005025FD">
        <w:br w:type="page"/>
      </w:r>
      <w:bookmarkStart w:id="14" w:name="_Toc394674728"/>
      <w:r w:rsidR="00737C0C" w:rsidRPr="005025FD">
        <w:rPr>
          <w:color w:val="auto"/>
        </w:rPr>
        <w:lastRenderedPageBreak/>
        <w:t>Recruitment Plan</w:t>
      </w:r>
      <w:r w:rsidR="00560526" w:rsidRPr="005025FD">
        <w:rPr>
          <w:color w:val="auto"/>
        </w:rPr>
        <w:t xml:space="preserve"> </w:t>
      </w:r>
      <w:r w:rsidR="00737C0C" w:rsidRPr="005025FD">
        <w:rPr>
          <w:color w:val="auto"/>
        </w:rPr>
        <w:t>2018-2019</w:t>
      </w:r>
      <w:bookmarkEnd w:id="14"/>
    </w:p>
    <w:p w14:paraId="75754107" w14:textId="77777777" w:rsidR="001262D6" w:rsidRPr="005025FD" w:rsidRDefault="001262D6">
      <w:pPr>
        <w:pStyle w:val="Normal1"/>
        <w:rPr>
          <w:rFonts w:ascii="Times New Roman" w:hAnsi="Times New Roman" w:cs="Times New Roman"/>
          <w:b/>
        </w:rPr>
      </w:pPr>
    </w:p>
    <w:tbl>
      <w:tblPr>
        <w:tblStyle w:val="a9"/>
        <w:tblW w:w="9337"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9337"/>
      </w:tblGrid>
      <w:tr w:rsidR="001262D6" w:rsidRPr="005025FD" w14:paraId="4D6C5DE4" w14:textId="77777777">
        <w:trPr>
          <w:trHeight w:val="320"/>
        </w:trPr>
        <w:tc>
          <w:tcPr>
            <w:tcW w:w="9337" w:type="dxa"/>
            <w:vAlign w:val="center"/>
          </w:tcPr>
          <w:p w14:paraId="2E4CA540" w14:textId="77777777" w:rsidR="001262D6" w:rsidRPr="005025FD" w:rsidRDefault="00737C0C">
            <w:pPr>
              <w:pStyle w:val="Normal1"/>
              <w:ind w:right="211"/>
              <w:contextualSpacing w:val="0"/>
              <w:rPr>
                <w:rFonts w:eastAsia="Cambria"/>
                <w:sz w:val="24"/>
                <w:szCs w:val="24"/>
              </w:rPr>
            </w:pPr>
            <w:r w:rsidRPr="005025FD">
              <w:rPr>
                <w:rFonts w:eastAsia="Cambria"/>
                <w:sz w:val="24"/>
                <w:szCs w:val="24"/>
              </w:rPr>
              <w:t>School Name: New Heights Charter School of Brockton</w:t>
            </w:r>
          </w:p>
        </w:tc>
      </w:tr>
    </w:tbl>
    <w:p w14:paraId="515AE545" w14:textId="77777777" w:rsidR="001262D6" w:rsidRPr="005025FD" w:rsidRDefault="001262D6">
      <w:pPr>
        <w:pStyle w:val="Normal1"/>
        <w:rPr>
          <w:rFonts w:ascii="Times New Roman" w:hAnsi="Times New Roman" w:cs="Times New Roman"/>
          <w:b/>
        </w:rPr>
      </w:pPr>
    </w:p>
    <w:tbl>
      <w:tblPr>
        <w:tblStyle w:val="aa"/>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56"/>
      </w:tblGrid>
      <w:tr w:rsidR="001262D6" w:rsidRPr="005025FD" w14:paraId="3A3092B2" w14:textId="77777777">
        <w:trPr>
          <w:trHeight w:val="360"/>
        </w:trPr>
        <w:tc>
          <w:tcPr>
            <w:tcW w:w="8856" w:type="dxa"/>
            <w:shd w:val="clear" w:color="auto" w:fill="D9D9D9"/>
          </w:tcPr>
          <w:p w14:paraId="271A620F" w14:textId="77777777" w:rsidR="001262D6" w:rsidRPr="005025FD" w:rsidRDefault="001262D6">
            <w:pPr>
              <w:pStyle w:val="Normal1"/>
              <w:contextualSpacing w:val="0"/>
              <w:rPr>
                <w:rFonts w:eastAsia="Cambria"/>
                <w:sz w:val="24"/>
                <w:szCs w:val="24"/>
              </w:rPr>
            </w:pPr>
          </w:p>
        </w:tc>
      </w:tr>
      <w:tr w:rsidR="001262D6" w:rsidRPr="005025FD" w14:paraId="2A453672" w14:textId="77777777">
        <w:trPr>
          <w:trHeight w:val="2420"/>
        </w:trPr>
        <w:tc>
          <w:tcPr>
            <w:tcW w:w="8856" w:type="dxa"/>
          </w:tcPr>
          <w:p w14:paraId="747887CF" w14:textId="2ED782AA" w:rsidR="001262D6" w:rsidRPr="005025FD" w:rsidRDefault="00737C0C">
            <w:pPr>
              <w:pStyle w:val="Normal1"/>
              <w:contextualSpacing w:val="0"/>
              <w:jc w:val="center"/>
              <w:rPr>
                <w:rFonts w:eastAsia="Cambria"/>
                <w:b/>
                <w:sz w:val="24"/>
                <w:szCs w:val="24"/>
              </w:rPr>
            </w:pPr>
            <w:r w:rsidRPr="005025FD">
              <w:rPr>
                <w:rFonts w:eastAsia="Cambria"/>
                <w:b/>
                <w:sz w:val="24"/>
                <w:szCs w:val="24"/>
              </w:rPr>
              <w:t>2017-2018 Implementation Summary:</w:t>
            </w:r>
          </w:p>
          <w:p w14:paraId="0C48AF2C" w14:textId="5BC3A094" w:rsidR="00117DB7" w:rsidRPr="005025FD" w:rsidRDefault="00CF79EE" w:rsidP="001A622D">
            <w:pPr>
              <w:pStyle w:val="Normal1"/>
              <w:tabs>
                <w:tab w:val="left" w:pos="1540"/>
              </w:tabs>
              <w:rPr>
                <w:rFonts w:eastAsia="Arial"/>
                <w:sz w:val="24"/>
                <w:szCs w:val="24"/>
              </w:rPr>
            </w:pPr>
            <w:r w:rsidRPr="005025FD">
              <w:rPr>
                <w:rFonts w:eastAsia="Cambria"/>
                <w:sz w:val="24"/>
                <w:szCs w:val="24"/>
              </w:rPr>
              <w:t>NHCSB is proud</w:t>
            </w:r>
            <w:r w:rsidR="001A622D" w:rsidRPr="005025FD">
              <w:rPr>
                <w:rFonts w:eastAsia="Cambria"/>
                <w:sz w:val="24"/>
                <w:szCs w:val="24"/>
              </w:rPr>
              <w:t xml:space="preserve"> of the 2017-18 school year and particularly our recruitment efforts. Our March lottery, although delayed by a week for bad weather, resulted in over 300 applicants to join our new sixth grade class or take a vacated seat in grades 7-10.  NHCSB met a few challenges with low </w:t>
            </w:r>
            <w:r w:rsidR="005025FD" w:rsidRPr="005025FD">
              <w:rPr>
                <w:rFonts w:eastAsia="Cambria"/>
                <w:sz w:val="24"/>
                <w:szCs w:val="24"/>
              </w:rPr>
              <w:t>turnout</w:t>
            </w:r>
            <w:r w:rsidR="001A622D" w:rsidRPr="005025FD">
              <w:rPr>
                <w:rFonts w:eastAsia="Cambria"/>
                <w:sz w:val="24"/>
                <w:szCs w:val="24"/>
              </w:rPr>
              <w:t xml:space="preserve"> at recruitment events</w:t>
            </w:r>
            <w:r w:rsidR="00117DB7" w:rsidRPr="005025FD">
              <w:rPr>
                <w:rFonts w:eastAsia="Cambria"/>
                <w:sz w:val="24"/>
                <w:szCs w:val="24"/>
              </w:rPr>
              <w:t xml:space="preserve"> or confusion navigating our brand new website (which is now fully translatable) but we continue to learn as a school how best to recruit eligible students in our region. </w:t>
            </w:r>
            <w:r w:rsidR="00117DB7" w:rsidRPr="005025FD">
              <w:rPr>
                <w:rFonts w:eastAsia="Arial"/>
                <w:sz w:val="24"/>
                <w:szCs w:val="24"/>
              </w:rPr>
              <w:t xml:space="preserve">As such, we believe </w:t>
            </w:r>
            <w:r w:rsidR="00737C0C" w:rsidRPr="005025FD">
              <w:rPr>
                <w:rFonts w:eastAsia="Arial"/>
                <w:sz w:val="24"/>
                <w:szCs w:val="24"/>
              </w:rPr>
              <w:t xml:space="preserve">New Heights found success through the recruitment strategies outlined in the recruitment plan. </w:t>
            </w:r>
            <w:r w:rsidR="00117DB7" w:rsidRPr="005025FD">
              <w:rPr>
                <w:rFonts w:eastAsia="Arial"/>
                <w:sz w:val="24"/>
                <w:szCs w:val="24"/>
              </w:rPr>
              <w:t>Entering our third year of operation, we have a consistent presence in the community as a school of choice. We no longer receive calls from people asking about how we are different from other charter schools. Instead, we field phone calls with specific information about who we are and what we do. The 2017-18 school year found the school focusing on more community-wide events including a multicultural event, several open houses, and a talent show. In addition, due to the excellence performance of our students, NCHSB was highlighted in the news both for academic reasons (33 students working toward college credit in the 8</w:t>
            </w:r>
            <w:r w:rsidR="00117DB7" w:rsidRPr="005025FD">
              <w:rPr>
                <w:rFonts w:eastAsia="Arial"/>
                <w:sz w:val="24"/>
                <w:szCs w:val="24"/>
                <w:vertAlign w:val="superscript"/>
              </w:rPr>
              <w:t>th</w:t>
            </w:r>
            <w:r w:rsidR="00117DB7" w:rsidRPr="005025FD">
              <w:rPr>
                <w:rFonts w:eastAsia="Arial"/>
                <w:sz w:val="24"/>
                <w:szCs w:val="24"/>
              </w:rPr>
              <w:t xml:space="preserve"> and 9</w:t>
            </w:r>
            <w:r w:rsidR="00117DB7" w:rsidRPr="005025FD">
              <w:rPr>
                <w:rFonts w:eastAsia="Arial"/>
                <w:sz w:val="24"/>
                <w:szCs w:val="24"/>
                <w:vertAlign w:val="superscript"/>
              </w:rPr>
              <w:t>th</w:t>
            </w:r>
            <w:r w:rsidR="00117DB7" w:rsidRPr="005025FD">
              <w:rPr>
                <w:rFonts w:eastAsia="Arial"/>
                <w:sz w:val="24"/>
                <w:szCs w:val="24"/>
              </w:rPr>
              <w:t xml:space="preserve"> grade!) as well as programmatic reasons (NHCSB was one of five schools selected for Early College Designation and a resulting grant to support the expansion of our model). </w:t>
            </w:r>
          </w:p>
          <w:p w14:paraId="288443FE" w14:textId="5307A16E" w:rsidR="001262D6" w:rsidRPr="005025FD" w:rsidRDefault="00117DB7" w:rsidP="0061149A">
            <w:pPr>
              <w:pStyle w:val="Normal1"/>
              <w:tabs>
                <w:tab w:val="left" w:pos="1540"/>
              </w:tabs>
              <w:rPr>
                <w:rFonts w:eastAsia="Cambria"/>
                <w:sz w:val="24"/>
                <w:szCs w:val="24"/>
              </w:rPr>
            </w:pPr>
            <w:r w:rsidRPr="005025FD">
              <w:rPr>
                <w:rFonts w:eastAsia="Arial"/>
                <w:sz w:val="24"/>
                <w:szCs w:val="24"/>
              </w:rPr>
              <w:t xml:space="preserve">Our recruitment efforts include a focus on reaching students in all of our regions however we make a concerted effort to conduct outreach to special education, English Language Learners, and Economically Disadvantaged Students. Below is a brief overview of these efforts: </w:t>
            </w:r>
          </w:p>
          <w:p w14:paraId="75313E56" w14:textId="2DA8828A" w:rsidR="00BA1ABC" w:rsidRPr="005025FD" w:rsidRDefault="00BA1ABC" w:rsidP="00BA1ABC">
            <w:pPr>
              <w:pStyle w:val="NormalWeb"/>
              <w:spacing w:before="0" w:beforeAutospacing="0" w:after="0" w:afterAutospacing="0"/>
              <w:rPr>
                <w:sz w:val="24"/>
                <w:szCs w:val="24"/>
              </w:rPr>
            </w:pPr>
            <w:r w:rsidRPr="005025FD">
              <w:rPr>
                <w:sz w:val="24"/>
                <w:szCs w:val="24"/>
              </w:rPr>
              <w:t>During the 2017-2018 school year, New Heights Charter School was able to make significant improvements in our recruitment and retention strate</w:t>
            </w:r>
            <w:r w:rsidR="0061149A" w:rsidRPr="005025FD">
              <w:rPr>
                <w:sz w:val="24"/>
                <w:szCs w:val="24"/>
              </w:rPr>
              <w:t xml:space="preserve">gies for Special Education students and English learners (ELs), several strategies are included below that lead to this success. </w:t>
            </w:r>
          </w:p>
          <w:p w14:paraId="55119B8B" w14:textId="77777777" w:rsidR="0061149A" w:rsidRPr="005025FD" w:rsidRDefault="0061149A" w:rsidP="0061149A">
            <w:pPr>
              <w:pStyle w:val="Normal1"/>
              <w:numPr>
                <w:ilvl w:val="0"/>
                <w:numId w:val="13"/>
              </w:numPr>
              <w:tabs>
                <w:tab w:val="left" w:pos="1540"/>
              </w:tabs>
              <w:rPr>
                <w:rFonts w:eastAsia="Arial"/>
                <w:sz w:val="24"/>
                <w:szCs w:val="24"/>
              </w:rPr>
            </w:pPr>
            <w:r w:rsidRPr="005025FD">
              <w:rPr>
                <w:rFonts w:eastAsia="Arial"/>
                <w:sz w:val="24"/>
                <w:szCs w:val="24"/>
              </w:rPr>
              <w:t xml:space="preserve">At all open houses, information sessions and recruitment events, a member/s of the Special Education Team was in attendance to answer any questions that students or parents may have had. </w:t>
            </w:r>
          </w:p>
          <w:p w14:paraId="748087C4" w14:textId="1F88F9D1" w:rsidR="0061149A" w:rsidRPr="005025FD" w:rsidRDefault="0061149A" w:rsidP="0061149A">
            <w:pPr>
              <w:pStyle w:val="Normal1"/>
              <w:numPr>
                <w:ilvl w:val="0"/>
                <w:numId w:val="13"/>
              </w:numPr>
              <w:tabs>
                <w:tab w:val="left" w:pos="1540"/>
              </w:tabs>
              <w:rPr>
                <w:rFonts w:eastAsia="Arial"/>
                <w:sz w:val="24"/>
                <w:szCs w:val="24"/>
              </w:rPr>
            </w:pPr>
            <w:r w:rsidRPr="005025FD">
              <w:rPr>
                <w:rFonts w:eastAsia="Arial"/>
                <w:sz w:val="24"/>
                <w:szCs w:val="24"/>
              </w:rPr>
              <w:t xml:space="preserve">The Special Education Director also held an information session for parents and families regarding the Special Education department and parental rights in Special Education and started a SEPAC within the New Heights community. </w:t>
            </w:r>
          </w:p>
          <w:p w14:paraId="7D316BFD" w14:textId="77777777" w:rsidR="00BA1ABC" w:rsidRPr="005025FD" w:rsidRDefault="00BA1ABC" w:rsidP="0061149A">
            <w:pPr>
              <w:pStyle w:val="Normal1"/>
              <w:numPr>
                <w:ilvl w:val="0"/>
                <w:numId w:val="13"/>
              </w:numPr>
              <w:tabs>
                <w:tab w:val="left" w:pos="1540"/>
              </w:tabs>
              <w:rPr>
                <w:rFonts w:eastAsia="Cambria"/>
                <w:sz w:val="24"/>
                <w:szCs w:val="24"/>
              </w:rPr>
            </w:pPr>
            <w:r w:rsidRPr="005025FD">
              <w:rPr>
                <w:sz w:val="24"/>
                <w:szCs w:val="24"/>
              </w:rPr>
              <w:t>All promotional materials were printed in Haitian Creole, Portuguese (the official language of Cape Verde), and Spanish. Additionally, our school website can be translated into any foreign language, which means our application can be translated into any language.</w:t>
            </w:r>
          </w:p>
          <w:p w14:paraId="6C08C7C3" w14:textId="348931C2" w:rsidR="00BA1ABC" w:rsidRPr="005025FD" w:rsidRDefault="0061149A" w:rsidP="00BA1ABC">
            <w:pPr>
              <w:pStyle w:val="NormalWeb"/>
              <w:numPr>
                <w:ilvl w:val="0"/>
                <w:numId w:val="13"/>
              </w:numPr>
              <w:spacing w:before="0" w:beforeAutospacing="0" w:after="0" w:afterAutospacing="0"/>
              <w:textAlignment w:val="baseline"/>
              <w:rPr>
                <w:sz w:val="24"/>
                <w:szCs w:val="24"/>
              </w:rPr>
            </w:pPr>
            <w:r w:rsidRPr="005025FD">
              <w:rPr>
                <w:sz w:val="24"/>
                <w:szCs w:val="24"/>
              </w:rPr>
              <w:t>Bilingual</w:t>
            </w:r>
            <w:r w:rsidR="00BA1ABC" w:rsidRPr="005025FD">
              <w:rPr>
                <w:sz w:val="24"/>
                <w:szCs w:val="24"/>
              </w:rPr>
              <w:t xml:space="preserve"> </w:t>
            </w:r>
            <w:r w:rsidR="005025FD" w:rsidRPr="005025FD">
              <w:rPr>
                <w:sz w:val="24"/>
                <w:szCs w:val="24"/>
              </w:rPr>
              <w:t>staff was</w:t>
            </w:r>
            <w:r w:rsidR="00BA1ABC" w:rsidRPr="005025FD">
              <w:rPr>
                <w:sz w:val="24"/>
                <w:szCs w:val="24"/>
              </w:rPr>
              <w:t xml:space="preserve"> available at all of our open houses in order to support Limited </w:t>
            </w:r>
            <w:r w:rsidR="00BA1ABC" w:rsidRPr="005025FD">
              <w:rPr>
                <w:sz w:val="24"/>
                <w:szCs w:val="24"/>
              </w:rPr>
              <w:lastRenderedPageBreak/>
              <w:t>English Proficient (LEP) families.</w:t>
            </w:r>
          </w:p>
          <w:p w14:paraId="27E4719D" w14:textId="06EE7DD3" w:rsidR="00BA1ABC" w:rsidRPr="005025FD" w:rsidRDefault="0061149A" w:rsidP="00BA1ABC">
            <w:pPr>
              <w:pStyle w:val="NormalWeb"/>
              <w:numPr>
                <w:ilvl w:val="0"/>
                <w:numId w:val="13"/>
              </w:numPr>
              <w:spacing w:before="0" w:beforeAutospacing="0" w:after="0" w:afterAutospacing="0"/>
              <w:textAlignment w:val="baseline"/>
              <w:rPr>
                <w:sz w:val="24"/>
                <w:szCs w:val="24"/>
              </w:rPr>
            </w:pPr>
            <w:r w:rsidRPr="005025FD">
              <w:rPr>
                <w:sz w:val="24"/>
                <w:szCs w:val="24"/>
              </w:rPr>
              <w:t xml:space="preserve">Information Sessions: </w:t>
            </w:r>
            <w:r w:rsidR="00BA1ABC" w:rsidRPr="005025FD">
              <w:rPr>
                <w:sz w:val="24"/>
                <w:szCs w:val="24"/>
              </w:rPr>
              <w:t>We had three information sessions this year. One of these events was held at the Family Center in Brockton, which serves a large LEP population.</w:t>
            </w:r>
            <w:r w:rsidRPr="005025FD">
              <w:rPr>
                <w:sz w:val="24"/>
                <w:szCs w:val="24"/>
              </w:rPr>
              <w:t xml:space="preserve"> NHCSB will continue to work with needs-based agencies in our region to reach students and families who are economically disadvantaged. </w:t>
            </w:r>
          </w:p>
          <w:p w14:paraId="01E74B90" w14:textId="2527659B" w:rsidR="00BA1ABC" w:rsidRPr="005025FD" w:rsidRDefault="0061149A" w:rsidP="00BA1ABC">
            <w:pPr>
              <w:pStyle w:val="NormalWeb"/>
              <w:numPr>
                <w:ilvl w:val="0"/>
                <w:numId w:val="13"/>
              </w:numPr>
              <w:spacing w:before="0" w:beforeAutospacing="0" w:after="0" w:afterAutospacing="0"/>
              <w:textAlignment w:val="baseline"/>
              <w:rPr>
                <w:sz w:val="24"/>
                <w:szCs w:val="24"/>
              </w:rPr>
            </w:pPr>
            <w:r w:rsidRPr="005025FD">
              <w:rPr>
                <w:sz w:val="24"/>
                <w:szCs w:val="24"/>
              </w:rPr>
              <w:t xml:space="preserve">Promotional Materials: </w:t>
            </w:r>
            <w:r w:rsidR="00BA1ABC" w:rsidRPr="005025FD">
              <w:rPr>
                <w:sz w:val="24"/>
                <w:szCs w:val="24"/>
              </w:rPr>
              <w:t>We distributed promotional materials to the Family Center and have remained in contact with the Family Center.</w:t>
            </w:r>
            <w:r w:rsidRPr="005025FD">
              <w:rPr>
                <w:sz w:val="24"/>
                <w:szCs w:val="24"/>
              </w:rPr>
              <w:t xml:space="preserve"> In addition, we ran ads in all local papers as well as sent translated flyers (in our four primary languages) to all age-eligible households. </w:t>
            </w:r>
          </w:p>
          <w:p w14:paraId="79A0F4AD" w14:textId="77777777" w:rsidR="0061149A" w:rsidRPr="005025FD" w:rsidRDefault="0061149A" w:rsidP="0061149A">
            <w:pPr>
              <w:pStyle w:val="NormalWeb"/>
              <w:numPr>
                <w:ilvl w:val="0"/>
                <w:numId w:val="13"/>
              </w:numPr>
              <w:spacing w:before="0" w:beforeAutospacing="0" w:after="0" w:afterAutospacing="0"/>
              <w:textAlignment w:val="baseline"/>
              <w:rPr>
                <w:sz w:val="24"/>
                <w:szCs w:val="24"/>
              </w:rPr>
            </w:pPr>
            <w:r w:rsidRPr="005025FD">
              <w:rPr>
                <w:sz w:val="24"/>
                <w:szCs w:val="24"/>
              </w:rPr>
              <w:t>Cultural Presence in School: We a</w:t>
            </w:r>
            <w:r w:rsidR="00BA1ABC" w:rsidRPr="005025FD">
              <w:rPr>
                <w:sz w:val="24"/>
                <w:szCs w:val="24"/>
              </w:rPr>
              <w:t>dded welcome signs around the school in multiple languages</w:t>
            </w:r>
            <w:r w:rsidRPr="005025FD">
              <w:rPr>
                <w:sz w:val="24"/>
                <w:szCs w:val="24"/>
              </w:rPr>
              <w:t xml:space="preserve"> in addition to </w:t>
            </w:r>
            <w:r w:rsidR="00BA1ABC" w:rsidRPr="005025FD">
              <w:rPr>
                <w:sz w:val="24"/>
                <w:szCs w:val="24"/>
              </w:rPr>
              <w:t>world flags all around the main entrance and in the cafeteria</w:t>
            </w:r>
            <w:r w:rsidRPr="005025FD">
              <w:rPr>
                <w:sz w:val="24"/>
                <w:szCs w:val="24"/>
              </w:rPr>
              <w:t xml:space="preserve">. </w:t>
            </w:r>
          </w:p>
          <w:p w14:paraId="56A1FB1C" w14:textId="1CBC8A4D" w:rsidR="00BA1ABC" w:rsidRPr="005025FD" w:rsidRDefault="0061149A" w:rsidP="0061149A">
            <w:pPr>
              <w:pStyle w:val="NormalWeb"/>
              <w:numPr>
                <w:ilvl w:val="0"/>
                <w:numId w:val="13"/>
              </w:numPr>
              <w:spacing w:before="0" w:beforeAutospacing="0" w:after="0" w:afterAutospacing="0"/>
              <w:textAlignment w:val="baseline"/>
              <w:rPr>
                <w:sz w:val="24"/>
                <w:szCs w:val="24"/>
              </w:rPr>
            </w:pPr>
            <w:r w:rsidRPr="005025FD">
              <w:rPr>
                <w:sz w:val="24"/>
                <w:szCs w:val="24"/>
              </w:rPr>
              <w:t>Celebratory Community Events: NHCSB held a</w:t>
            </w:r>
            <w:r w:rsidR="00BA1ABC" w:rsidRPr="005025FD">
              <w:rPr>
                <w:sz w:val="24"/>
                <w:szCs w:val="24"/>
              </w:rPr>
              <w:t xml:space="preserve"> Multicultural Night Celebration for New Heights Fam</w:t>
            </w:r>
            <w:r w:rsidRPr="005025FD">
              <w:rPr>
                <w:sz w:val="24"/>
                <w:szCs w:val="24"/>
              </w:rPr>
              <w:t xml:space="preserve">ilies that was a huge success. Over 300 members of the New Heights’ family attended this event. </w:t>
            </w:r>
          </w:p>
          <w:p w14:paraId="7D665E33" w14:textId="70E7F634" w:rsidR="001262D6" w:rsidRPr="005025FD" w:rsidRDefault="0061149A" w:rsidP="0061149A">
            <w:pPr>
              <w:pStyle w:val="NormalWeb"/>
              <w:numPr>
                <w:ilvl w:val="0"/>
                <w:numId w:val="13"/>
              </w:numPr>
              <w:spacing w:before="0" w:beforeAutospacing="0" w:after="0" w:afterAutospacing="0"/>
              <w:textAlignment w:val="baseline"/>
              <w:rPr>
                <w:sz w:val="24"/>
                <w:szCs w:val="24"/>
              </w:rPr>
            </w:pPr>
            <w:r w:rsidRPr="005025FD">
              <w:rPr>
                <w:sz w:val="24"/>
                <w:szCs w:val="24"/>
              </w:rPr>
              <w:t xml:space="preserve">Welcome to New Heights Day! NHCSB institute an </w:t>
            </w:r>
            <w:r w:rsidR="00BA1ABC" w:rsidRPr="005025FD">
              <w:rPr>
                <w:sz w:val="24"/>
                <w:szCs w:val="24"/>
              </w:rPr>
              <w:t>Acceptance Day</w:t>
            </w:r>
            <w:r w:rsidRPr="005025FD">
              <w:rPr>
                <w:sz w:val="24"/>
                <w:szCs w:val="24"/>
              </w:rPr>
              <w:t xml:space="preserve"> Open House</w:t>
            </w:r>
            <w:r w:rsidR="00BA1ABC" w:rsidRPr="005025FD">
              <w:rPr>
                <w:sz w:val="24"/>
                <w:szCs w:val="24"/>
              </w:rPr>
              <w:t xml:space="preserve"> </w:t>
            </w:r>
            <w:r w:rsidRPr="005025FD">
              <w:rPr>
                <w:sz w:val="24"/>
                <w:szCs w:val="24"/>
              </w:rPr>
              <w:t>for all new 6</w:t>
            </w:r>
            <w:r w:rsidRPr="005025FD">
              <w:rPr>
                <w:sz w:val="24"/>
                <w:szCs w:val="24"/>
                <w:vertAlign w:val="superscript"/>
              </w:rPr>
              <w:t>th</w:t>
            </w:r>
            <w:r w:rsidRPr="005025FD">
              <w:rPr>
                <w:sz w:val="24"/>
                <w:szCs w:val="24"/>
              </w:rPr>
              <w:t xml:space="preserve"> grade students at the start of summer and later an Acceptance Day for all new students entering vacated seats at the end of July. Special Education, counseling, and EL staff were on board to meet and support prospective students </w:t>
            </w:r>
          </w:p>
          <w:p w14:paraId="3E9625DA" w14:textId="77777777" w:rsidR="00DD7686" w:rsidRPr="005025FD" w:rsidRDefault="00DD7686" w:rsidP="00DD7686">
            <w:pPr>
              <w:pStyle w:val="NormalWeb"/>
              <w:spacing w:before="0" w:beforeAutospacing="0" w:after="0" w:afterAutospacing="0"/>
              <w:ind w:left="720"/>
              <w:textAlignment w:val="baseline"/>
              <w:rPr>
                <w:sz w:val="24"/>
                <w:szCs w:val="24"/>
              </w:rPr>
            </w:pPr>
          </w:p>
          <w:p w14:paraId="5AB7398A" w14:textId="65A7033D" w:rsidR="0061149A" w:rsidRPr="005025FD" w:rsidRDefault="0061149A" w:rsidP="0061149A">
            <w:pPr>
              <w:pStyle w:val="NormalWeb"/>
              <w:spacing w:before="0" w:beforeAutospacing="0" w:after="0" w:afterAutospacing="0"/>
              <w:textAlignment w:val="baseline"/>
              <w:rPr>
                <w:sz w:val="24"/>
                <w:szCs w:val="24"/>
              </w:rPr>
            </w:pPr>
            <w:r w:rsidRPr="005025FD">
              <w:rPr>
                <w:sz w:val="24"/>
                <w:szCs w:val="24"/>
              </w:rPr>
              <w:t xml:space="preserve">We believe that our October 1, 2018 SIMS will reflect the dividends of the comprehensive recruitment activities outlined above.  In our opening year, NHCSB was bombarded with applications, in part due to our newness. In our second year, 2017-18, we were more mindful of reaching out to specific populations of students that may otherwise be overlooked in an enrollment cycle. As such, we believe our three key areas: Special Education, English Language Learners, and Economically Disadvantaged student numbers will continue to rise, or in the case of Economically Disadvantaged, will improve over our October SIMS 2017. </w:t>
            </w:r>
          </w:p>
          <w:p w14:paraId="5B38BA05" w14:textId="77777777" w:rsidR="001262D6" w:rsidRPr="005025FD" w:rsidRDefault="001262D6">
            <w:pPr>
              <w:pStyle w:val="Normal1"/>
              <w:contextualSpacing w:val="0"/>
              <w:rPr>
                <w:rFonts w:eastAsia="Cambria"/>
                <w:sz w:val="24"/>
                <w:szCs w:val="24"/>
              </w:rPr>
            </w:pPr>
          </w:p>
        </w:tc>
      </w:tr>
    </w:tbl>
    <w:p w14:paraId="3C468B15" w14:textId="77777777" w:rsidR="001262D6" w:rsidRPr="005025FD" w:rsidRDefault="001262D6">
      <w:pPr>
        <w:pStyle w:val="Normal1"/>
        <w:rPr>
          <w:rFonts w:ascii="Times New Roman" w:hAnsi="Times New Roman" w:cs="Times New Roman"/>
        </w:rPr>
      </w:pPr>
    </w:p>
    <w:tbl>
      <w:tblPr>
        <w:tblStyle w:val="ab"/>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856"/>
      </w:tblGrid>
      <w:tr w:rsidR="001262D6" w:rsidRPr="005025FD" w14:paraId="6A077314" w14:textId="77777777">
        <w:tc>
          <w:tcPr>
            <w:tcW w:w="8856" w:type="dxa"/>
            <w:shd w:val="clear" w:color="auto" w:fill="E0E0E0"/>
          </w:tcPr>
          <w:p w14:paraId="79526C08"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Describe the school’s general recruitment activities, i.e. those intended to reach all students.</w:t>
            </w:r>
          </w:p>
        </w:tc>
      </w:tr>
      <w:tr w:rsidR="001262D6" w:rsidRPr="005025FD" w14:paraId="1EE6DF1E" w14:textId="77777777">
        <w:trPr>
          <w:trHeight w:val="2980"/>
        </w:trPr>
        <w:tc>
          <w:tcPr>
            <w:tcW w:w="8856" w:type="dxa"/>
          </w:tcPr>
          <w:p w14:paraId="3AD6AFFD" w14:textId="77777777" w:rsidR="001262D6" w:rsidRPr="005025FD" w:rsidRDefault="00737C0C">
            <w:pPr>
              <w:pStyle w:val="Normal1"/>
              <w:ind w:left="2520"/>
              <w:rPr>
                <w:rFonts w:ascii="Times New Roman" w:hAnsi="Times New Roman" w:cs="Times New Roman"/>
                <w:b/>
              </w:rPr>
            </w:pPr>
            <w:r w:rsidRPr="005025FD">
              <w:rPr>
                <w:rFonts w:ascii="Times New Roman" w:hAnsi="Times New Roman" w:cs="Times New Roman"/>
                <w:b/>
              </w:rPr>
              <w:t>General Recruitment Activities for 2018-2019:</w:t>
            </w:r>
          </w:p>
          <w:p w14:paraId="4A00E1E5" w14:textId="5F9331E7" w:rsidR="001262D6" w:rsidRPr="005025FD" w:rsidRDefault="00DD7686" w:rsidP="00DD7686">
            <w:pPr>
              <w:pStyle w:val="Normal1"/>
              <w:rPr>
                <w:rFonts w:ascii="Times New Roman" w:hAnsi="Times New Roman" w:cs="Times New Roman"/>
              </w:rPr>
            </w:pPr>
            <w:r w:rsidRPr="005025FD">
              <w:rPr>
                <w:rFonts w:ascii="Times New Roman" w:hAnsi="Times New Roman" w:cs="Times New Roman"/>
              </w:rPr>
              <w:t xml:space="preserve">It is our intention to continue the strategies listed above from the 2017-18 school with a primary focus on supporting our recruitment of Special Education and economically disadvantaged students to ensure we continue to meet or exceed GNT and CI percentages in all categories. We would also like to use local print and radio outlets to advertise celebratory events, such as the multicultural evening, to engage the community in our work and celebrate the many successes of our students. NHCSB is a three-year old school and we are confident that we have found a winning formula that will continue to benefit us for years to come as we recruit (and retain) students representative of our region. </w:t>
            </w:r>
          </w:p>
        </w:tc>
      </w:tr>
    </w:tbl>
    <w:p w14:paraId="50F7E650" w14:textId="77777777" w:rsidR="001262D6" w:rsidRPr="005025FD" w:rsidRDefault="001262D6">
      <w:pPr>
        <w:pStyle w:val="Normal1"/>
        <w:rPr>
          <w:rFonts w:ascii="Times New Roman" w:hAnsi="Times New Roman" w:cs="Times New Roman"/>
        </w:rPr>
      </w:pPr>
    </w:p>
    <w:tbl>
      <w:tblPr>
        <w:tblStyle w:val="ac"/>
        <w:tblW w:w="959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181"/>
        <w:gridCol w:w="7409"/>
      </w:tblGrid>
      <w:tr w:rsidR="001262D6" w:rsidRPr="005025FD" w14:paraId="2AA500F3" w14:textId="77777777">
        <w:trPr>
          <w:trHeight w:val="560"/>
        </w:trPr>
        <w:tc>
          <w:tcPr>
            <w:tcW w:w="9590" w:type="dxa"/>
            <w:gridSpan w:val="2"/>
            <w:shd w:val="clear" w:color="auto" w:fill="BFBFBF"/>
            <w:vAlign w:val="center"/>
          </w:tcPr>
          <w:p w14:paraId="514B6679" w14:textId="77777777" w:rsidR="001262D6" w:rsidRPr="005025FD" w:rsidRDefault="00737C0C">
            <w:pPr>
              <w:pStyle w:val="Normal1"/>
              <w:jc w:val="center"/>
              <w:rPr>
                <w:rFonts w:ascii="Times New Roman" w:hAnsi="Times New Roman" w:cs="Times New Roman"/>
                <w:b/>
              </w:rPr>
            </w:pPr>
            <w:bookmarkStart w:id="15" w:name="17dp8vu" w:colFirst="0" w:colLast="0"/>
            <w:bookmarkEnd w:id="15"/>
            <w:r w:rsidRPr="005025FD">
              <w:rPr>
                <w:rFonts w:ascii="Times New Roman" w:hAnsi="Times New Roman" w:cs="Times New Roman"/>
                <w:b/>
              </w:rPr>
              <w:t xml:space="preserve">Recruitment Plan – 2018-19 Strategies </w:t>
            </w:r>
          </w:p>
          <w:p w14:paraId="54A720DF"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List strategies for recruitment activities for </w:t>
            </w:r>
            <w:r w:rsidRPr="005025FD">
              <w:rPr>
                <w:rFonts w:ascii="Times New Roman" w:hAnsi="Times New Roman" w:cs="Times New Roman"/>
                <w:b/>
                <w:u w:val="single"/>
              </w:rPr>
              <w:t>each</w:t>
            </w:r>
            <w:r w:rsidRPr="005025FD">
              <w:rPr>
                <w:rFonts w:ascii="Times New Roman" w:hAnsi="Times New Roman" w:cs="Times New Roman"/>
                <w:b/>
              </w:rPr>
              <w:t xml:space="preserve"> demographic group.</w:t>
            </w:r>
          </w:p>
        </w:tc>
      </w:tr>
      <w:tr w:rsidR="001262D6" w:rsidRPr="005025FD" w14:paraId="2AA77FE6" w14:textId="77777777">
        <w:trPr>
          <w:trHeight w:val="480"/>
        </w:trPr>
        <w:tc>
          <w:tcPr>
            <w:tcW w:w="9590" w:type="dxa"/>
            <w:gridSpan w:val="2"/>
            <w:tcBorders>
              <w:bottom w:val="single" w:sz="4" w:space="0" w:color="000000"/>
            </w:tcBorders>
            <w:shd w:val="clear" w:color="auto" w:fill="000000"/>
            <w:vAlign w:val="center"/>
          </w:tcPr>
          <w:p w14:paraId="1722405F" w14:textId="77777777" w:rsidR="001262D6" w:rsidRPr="005025FD" w:rsidRDefault="001262D6">
            <w:pPr>
              <w:pStyle w:val="Normal1"/>
              <w:jc w:val="center"/>
              <w:rPr>
                <w:rFonts w:ascii="Times New Roman" w:hAnsi="Times New Roman" w:cs="Times New Roman"/>
                <w:b/>
              </w:rPr>
            </w:pPr>
          </w:p>
          <w:p w14:paraId="180C4B0A" w14:textId="77777777" w:rsidR="001262D6" w:rsidRPr="005025FD" w:rsidRDefault="00737C0C">
            <w:pPr>
              <w:pStyle w:val="Normal1"/>
              <w:widowControl w:val="0"/>
              <w:numPr>
                <w:ilvl w:val="0"/>
                <w:numId w:val="10"/>
              </w:numPr>
              <w:pBdr>
                <w:top w:val="none" w:sz="0" w:space="0" w:color="000000"/>
                <w:left w:val="none" w:sz="0" w:space="0" w:color="000000"/>
                <w:bottom w:val="none" w:sz="0" w:space="0" w:color="000000"/>
                <w:right w:val="none" w:sz="0" w:space="0" w:color="000000"/>
                <w:between w:val="none" w:sz="0" w:space="0" w:color="000000"/>
              </w:pBdr>
              <w:tabs>
                <w:tab w:val="left" w:pos="1540"/>
              </w:tabs>
              <w:spacing w:before="13"/>
              <w:ind w:left="360"/>
              <w:contextualSpacing/>
              <w:jc w:val="center"/>
              <w:rPr>
                <w:rFonts w:ascii="Times New Roman" w:hAnsi="Times New Roman" w:cs="Times New Roman"/>
                <w:b/>
                <w:color w:val="FFFFFF"/>
              </w:rPr>
            </w:pPr>
            <w:r w:rsidRPr="005025FD">
              <w:rPr>
                <w:rFonts w:ascii="Times New Roman" w:hAnsi="Times New Roman" w:cs="Times New Roman"/>
                <w:b/>
                <w:color w:val="FFFFFF"/>
              </w:rPr>
              <w:t>Special education students/students with disabilities</w:t>
            </w:r>
          </w:p>
        </w:tc>
      </w:tr>
      <w:tr w:rsidR="001262D6" w:rsidRPr="005025FD" w14:paraId="1A993671" w14:textId="77777777">
        <w:trPr>
          <w:trHeight w:val="2680"/>
        </w:trPr>
        <w:tc>
          <w:tcPr>
            <w:tcW w:w="2181" w:type="dxa"/>
            <w:vMerge w:val="restart"/>
            <w:tcBorders>
              <w:top w:val="single" w:sz="4" w:space="0" w:color="000000"/>
              <w:bottom w:val="single" w:sz="6" w:space="0" w:color="000000"/>
            </w:tcBorders>
            <w:shd w:val="clear" w:color="auto" w:fill="F2F2F2"/>
            <w:vAlign w:val="center"/>
          </w:tcPr>
          <w:p w14:paraId="76E2560B"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(a) CHART data</w:t>
            </w:r>
          </w:p>
          <w:p w14:paraId="640BECBD" w14:textId="77777777" w:rsidR="001262D6" w:rsidRPr="005025FD" w:rsidRDefault="001262D6">
            <w:pPr>
              <w:pStyle w:val="Normal1"/>
              <w:jc w:val="center"/>
              <w:rPr>
                <w:rFonts w:ascii="Times New Roman" w:hAnsi="Times New Roman" w:cs="Times New Roman"/>
                <w:b/>
              </w:rPr>
            </w:pPr>
          </w:p>
          <w:p w14:paraId="3885FB88"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School percentage</w:t>
            </w:r>
            <w:r w:rsidRPr="005025FD">
              <w:rPr>
                <w:rFonts w:ascii="Times New Roman" w:hAnsi="Times New Roman" w:cs="Times New Roman"/>
              </w:rPr>
              <w:t>: 10.9%</w:t>
            </w:r>
          </w:p>
          <w:p w14:paraId="070F6754"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GNT percentage</w:t>
            </w:r>
            <w:r w:rsidRPr="005025FD">
              <w:rPr>
                <w:rFonts w:ascii="Times New Roman" w:hAnsi="Times New Roman" w:cs="Times New Roman"/>
              </w:rPr>
              <w:t>: 8.3%</w:t>
            </w:r>
          </w:p>
          <w:p w14:paraId="74FBA999"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CI percentage</w:t>
            </w:r>
            <w:r w:rsidRPr="005025FD">
              <w:rPr>
                <w:rFonts w:ascii="Times New Roman" w:hAnsi="Times New Roman" w:cs="Times New Roman"/>
              </w:rPr>
              <w:t>: 12.2%</w:t>
            </w:r>
          </w:p>
          <w:p w14:paraId="75A6599A" w14:textId="77777777" w:rsidR="001262D6" w:rsidRPr="005025FD" w:rsidRDefault="001262D6">
            <w:pPr>
              <w:pStyle w:val="Normal1"/>
              <w:jc w:val="center"/>
              <w:rPr>
                <w:rFonts w:ascii="Times New Roman" w:hAnsi="Times New Roman" w:cs="Times New Roman"/>
              </w:rPr>
            </w:pPr>
          </w:p>
          <w:p w14:paraId="09C84F14"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xml:space="preserve">The school is </w:t>
            </w:r>
            <w:r w:rsidRPr="005025FD">
              <w:rPr>
                <w:rFonts w:ascii="Times New Roman" w:hAnsi="Times New Roman" w:cs="Times New Roman"/>
                <w:u w:val="single"/>
              </w:rPr>
              <w:t>above</w:t>
            </w:r>
            <w:r w:rsidRPr="005025FD">
              <w:rPr>
                <w:rFonts w:ascii="Times New Roman" w:hAnsi="Times New Roman" w:cs="Times New Roman"/>
              </w:rPr>
              <w:t xml:space="preserve"> GNT percentages and </w:t>
            </w:r>
            <w:r w:rsidRPr="005025FD">
              <w:rPr>
                <w:rFonts w:ascii="Times New Roman" w:hAnsi="Times New Roman" w:cs="Times New Roman"/>
                <w:u w:val="single"/>
              </w:rPr>
              <w:t>below</w:t>
            </w:r>
            <w:r w:rsidRPr="005025FD">
              <w:rPr>
                <w:rFonts w:ascii="Times New Roman" w:hAnsi="Times New Roman" w:cs="Times New Roman"/>
              </w:rPr>
              <w:t xml:space="preserve"> CI percentages</w:t>
            </w:r>
          </w:p>
          <w:p w14:paraId="648E558E" w14:textId="77777777" w:rsidR="001262D6" w:rsidRPr="005025FD" w:rsidRDefault="001262D6">
            <w:pPr>
              <w:pStyle w:val="Normal1"/>
              <w:jc w:val="center"/>
              <w:rPr>
                <w:rFonts w:ascii="Times New Roman" w:hAnsi="Times New Roman" w:cs="Times New Roman"/>
                <w:b/>
              </w:rPr>
            </w:pPr>
          </w:p>
        </w:tc>
        <w:tc>
          <w:tcPr>
            <w:tcW w:w="7409" w:type="dxa"/>
            <w:tcBorders>
              <w:top w:val="single" w:sz="4" w:space="0" w:color="000000"/>
              <w:bottom w:val="single" w:sz="4" w:space="0" w:color="000000"/>
            </w:tcBorders>
            <w:shd w:val="clear" w:color="auto" w:fill="F2F2F2"/>
          </w:tcPr>
          <w:p w14:paraId="437517A1"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(b) Continued 2017-18 Strategies </w:t>
            </w:r>
            <w:r w:rsidRPr="005025FD">
              <w:rPr>
                <w:rFonts w:ascii="Times New Roman" w:hAnsi="Times New Roman" w:cs="Times New Roman"/>
                <w:b/>
                <w:strike/>
              </w:rPr>
              <w:t>2018-2019 Strategies</w:t>
            </w:r>
          </w:p>
          <w:p w14:paraId="7E185CAB" w14:textId="77777777" w:rsidR="001262D6" w:rsidRPr="005025FD" w:rsidRDefault="00737C0C">
            <w:pPr>
              <w:pStyle w:val="Normal1"/>
              <w:rPr>
                <w:rFonts w:ascii="Times New Roman" w:hAnsi="Times New Roman" w:cs="Times New Roman"/>
              </w:rPr>
            </w:pPr>
            <w:r w:rsidRPr="005025FD">
              <w:rPr>
                <w:rFonts w:ascii="Menlo Regular" w:hAnsi="Menlo Regular" w:cs="Menlo Regular"/>
              </w:rPr>
              <w:t>☐</w:t>
            </w:r>
            <w:r w:rsidRPr="005025FD">
              <w:rPr>
                <w:rFonts w:ascii="Times New Roman" w:hAnsi="Times New Roman" w:cs="Times New Roman"/>
              </w:rPr>
              <w:t xml:space="preserve">    Met GNT/CI: no enhanced/additional strategies needed</w:t>
            </w:r>
          </w:p>
          <w:p w14:paraId="7576CC73" w14:textId="2CEE44FC" w:rsidR="00AD04A1" w:rsidRPr="005025FD" w:rsidRDefault="00DD7686" w:rsidP="00DD7686">
            <w:pPr>
              <w:pStyle w:val="NoSpacing"/>
              <w:rPr>
                <w:rFonts w:ascii="Times New Roman" w:hAnsi="Times New Roman" w:cs="Times New Roman"/>
                <w:b/>
              </w:rPr>
            </w:pPr>
            <w:r w:rsidRPr="005025FD">
              <w:rPr>
                <w:rFonts w:ascii="Times New Roman" w:hAnsi="Times New Roman" w:cs="Times New Roman"/>
                <w:b/>
              </w:rPr>
              <w:t>2017-18 Strategies:</w:t>
            </w:r>
          </w:p>
          <w:p w14:paraId="07A7FC84" w14:textId="6585D75D" w:rsidR="001262D6" w:rsidRPr="005025FD" w:rsidRDefault="00AD04A1" w:rsidP="00DD7686">
            <w:pPr>
              <w:pStyle w:val="NoSpacing"/>
              <w:rPr>
                <w:rFonts w:ascii="Times New Roman" w:hAnsi="Times New Roman" w:cs="Times New Roman"/>
              </w:rPr>
            </w:pPr>
            <w:r w:rsidRPr="005025FD">
              <w:rPr>
                <w:rFonts w:ascii="Times New Roman" w:hAnsi="Times New Roman" w:cs="Times New Roman"/>
                <w:b/>
              </w:rPr>
              <w:t>Strategy 1</w:t>
            </w:r>
            <w:r w:rsidR="00737C0C" w:rsidRPr="005025FD">
              <w:rPr>
                <w:rFonts w:ascii="Times New Roman" w:hAnsi="Times New Roman" w:cs="Times New Roman"/>
                <w:b/>
              </w:rPr>
              <w:t>:</w:t>
            </w:r>
            <w:r w:rsidR="00737C0C" w:rsidRPr="005025FD">
              <w:rPr>
                <w:rFonts w:ascii="Times New Roman" w:hAnsi="Times New Roman" w:cs="Times New Roman"/>
              </w:rPr>
              <w:t xml:space="preserve"> Each student with an IEP o</w:t>
            </w:r>
            <w:r w:rsidR="00DD7686" w:rsidRPr="005025FD">
              <w:rPr>
                <w:rFonts w:ascii="Times New Roman" w:hAnsi="Times New Roman" w:cs="Times New Roman"/>
              </w:rPr>
              <w:t xml:space="preserve">r 504 will have a case manager that </w:t>
            </w:r>
            <w:r w:rsidR="00737C0C" w:rsidRPr="005025FD">
              <w:rPr>
                <w:rFonts w:ascii="Times New Roman" w:hAnsi="Times New Roman" w:cs="Times New Roman"/>
              </w:rPr>
              <w:t xml:space="preserve">will consistently review/revise student plans and communicate with parents student progress and growth, and act as students’ in-house advocate, fighting for the child’s Least Restrictive Environment and fidelity of implementation of his/her IEP/504. </w:t>
            </w:r>
          </w:p>
          <w:p w14:paraId="698E3F07" w14:textId="77777777" w:rsidR="00AD04A1" w:rsidRPr="005025FD" w:rsidRDefault="00AD04A1" w:rsidP="00DD7686">
            <w:pPr>
              <w:pStyle w:val="NoSpacing"/>
              <w:rPr>
                <w:rFonts w:ascii="Times New Roman" w:hAnsi="Times New Roman" w:cs="Times New Roman"/>
              </w:rPr>
            </w:pPr>
          </w:p>
          <w:p w14:paraId="528F191C" w14:textId="5C20E825" w:rsidR="001262D6" w:rsidRPr="005025FD" w:rsidRDefault="00AD04A1" w:rsidP="00DD7686">
            <w:pPr>
              <w:pStyle w:val="NoSpacing"/>
              <w:rPr>
                <w:rFonts w:ascii="Times New Roman" w:hAnsi="Times New Roman" w:cs="Times New Roman"/>
              </w:rPr>
            </w:pPr>
            <w:r w:rsidRPr="005025FD">
              <w:rPr>
                <w:rFonts w:ascii="Times New Roman" w:hAnsi="Times New Roman" w:cs="Times New Roman"/>
                <w:b/>
              </w:rPr>
              <w:t>Strategy 2</w:t>
            </w:r>
            <w:r w:rsidR="00737C0C" w:rsidRPr="005025FD">
              <w:rPr>
                <w:rFonts w:ascii="Times New Roman" w:hAnsi="Times New Roman" w:cs="Times New Roman"/>
                <w:b/>
              </w:rPr>
              <w:t>:</w:t>
            </w:r>
            <w:r w:rsidR="00737C0C" w:rsidRPr="005025FD">
              <w:rPr>
                <w:rFonts w:ascii="Times New Roman" w:hAnsi="Times New Roman" w:cs="Times New Roman"/>
              </w:rPr>
              <w:t xml:space="preserve"> We will have Special Education staff available during our open houses, information sessions, and other recruitment events.</w:t>
            </w:r>
          </w:p>
          <w:p w14:paraId="1114D513" w14:textId="77777777" w:rsidR="00AD04A1" w:rsidRPr="005025FD" w:rsidRDefault="00AD04A1" w:rsidP="00DD7686">
            <w:pPr>
              <w:pStyle w:val="NoSpacing"/>
              <w:rPr>
                <w:rFonts w:ascii="Times New Roman" w:hAnsi="Times New Roman" w:cs="Times New Roman"/>
              </w:rPr>
            </w:pPr>
          </w:p>
          <w:p w14:paraId="56C33A1C" w14:textId="2AC468B8" w:rsidR="001262D6" w:rsidRPr="005025FD" w:rsidRDefault="00AD04A1" w:rsidP="00DD7686">
            <w:pPr>
              <w:pStyle w:val="NoSpacing"/>
            </w:pPr>
            <w:r w:rsidRPr="005025FD">
              <w:rPr>
                <w:rFonts w:ascii="Times New Roman" w:hAnsi="Times New Roman" w:cs="Times New Roman"/>
                <w:b/>
              </w:rPr>
              <w:t>Strategy</w:t>
            </w:r>
            <w:r w:rsidR="00737C0C" w:rsidRPr="005025FD">
              <w:rPr>
                <w:rFonts w:ascii="Times New Roman" w:hAnsi="Times New Roman" w:cs="Times New Roman"/>
                <w:b/>
              </w:rPr>
              <w:t xml:space="preserve"> 3:</w:t>
            </w:r>
            <w:r w:rsidR="00737C0C" w:rsidRPr="005025FD">
              <w:rPr>
                <w:rFonts w:ascii="Times New Roman" w:hAnsi="Times New Roman" w:cs="Times New Roman"/>
              </w:rPr>
              <w:t xml:space="preserve"> We will have one open information session each quarter for families to come in and give feedback on our Special Education program. Also at those sessions, parents will be provided with education re: understanding disabilities, reading IEPS/504s, parental rights in Special Education, systems and procedures in regards to annual reviews and tri-annual review, testing, accommodations vs modifications, etc.</w:t>
            </w:r>
            <w:r w:rsidR="00737C0C" w:rsidRPr="005025FD">
              <w:t xml:space="preserve"> </w:t>
            </w:r>
          </w:p>
        </w:tc>
      </w:tr>
      <w:tr w:rsidR="001262D6" w:rsidRPr="005025FD" w14:paraId="4D1C96DC" w14:textId="77777777">
        <w:tc>
          <w:tcPr>
            <w:tcW w:w="2181" w:type="dxa"/>
            <w:vMerge/>
            <w:tcBorders>
              <w:top w:val="single" w:sz="4" w:space="0" w:color="000000"/>
              <w:bottom w:val="single" w:sz="6" w:space="0" w:color="000000"/>
            </w:tcBorders>
            <w:shd w:val="clear" w:color="auto" w:fill="F2F2F2"/>
            <w:vAlign w:val="center"/>
          </w:tcPr>
          <w:p w14:paraId="02CA409B" w14:textId="77777777" w:rsidR="001262D6" w:rsidRPr="005025FD" w:rsidRDefault="001262D6">
            <w:pPr>
              <w:pStyle w:val="Normal1"/>
              <w:widowControl w:val="0"/>
              <w:pBdr>
                <w:top w:val="nil"/>
                <w:left w:val="nil"/>
                <w:bottom w:val="nil"/>
                <w:right w:val="nil"/>
                <w:between w:val="nil"/>
              </w:pBdr>
              <w:spacing w:line="276" w:lineRule="auto"/>
              <w:rPr>
                <w:rFonts w:ascii="Times New Roman" w:hAnsi="Times New Roman" w:cs="Times New Roman"/>
                <w:b/>
                <w:color w:val="000000"/>
              </w:rPr>
            </w:pPr>
          </w:p>
        </w:tc>
        <w:tc>
          <w:tcPr>
            <w:tcW w:w="7409" w:type="dxa"/>
            <w:tcBorders>
              <w:top w:val="single" w:sz="4" w:space="0" w:color="000000"/>
            </w:tcBorders>
            <w:shd w:val="clear" w:color="auto" w:fill="F2F2F2"/>
          </w:tcPr>
          <w:p w14:paraId="241D2C96"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(c) 2018-2019 Additional Strategy(ies), if needed</w:t>
            </w:r>
          </w:p>
          <w:p w14:paraId="0E444BC4"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bdr w:val="single" w:sz="4" w:space="0" w:color="auto"/>
              </w:rPr>
              <w:t>X</w:t>
            </w:r>
            <w:bookmarkStart w:id="16" w:name="3rdcrjn" w:colFirst="0" w:colLast="0"/>
            <w:bookmarkEnd w:id="16"/>
            <w:r w:rsidRPr="005025FD">
              <w:rPr>
                <w:rFonts w:ascii="Times New Roman" w:hAnsi="Times New Roman" w:cs="Times New Roman"/>
                <w:bdr w:val="single" w:sz="4" w:space="0" w:color="auto"/>
              </w:rPr>
              <w:t xml:space="preserve"> </w:t>
            </w:r>
            <w:r w:rsidRPr="005025FD">
              <w:rPr>
                <w:rFonts w:ascii="Times New Roman" w:hAnsi="Times New Roman" w:cs="Times New Roman"/>
              </w:rPr>
              <w:t xml:space="preserve">  Did not meet GNT/CI: additional and/or enhanced strategies needed. Include the time allotted for each strategy for data change (i.e. 2-3 years, 1 year) and/or if the school collaborated with a local community organization on these strategies.</w:t>
            </w:r>
          </w:p>
          <w:p w14:paraId="48FA16C7" w14:textId="77777777" w:rsidR="00AD04A1" w:rsidRPr="005025FD" w:rsidRDefault="00AD04A1" w:rsidP="00DD7686">
            <w:pPr>
              <w:pStyle w:val="NoSpacing"/>
              <w:rPr>
                <w:rFonts w:ascii="Times New Roman" w:hAnsi="Times New Roman" w:cs="Times New Roman"/>
              </w:rPr>
            </w:pPr>
          </w:p>
          <w:p w14:paraId="4DDC9D94" w14:textId="74DA8BC2" w:rsidR="001262D6" w:rsidRPr="005025FD" w:rsidRDefault="00737C0C" w:rsidP="00DD7686">
            <w:pPr>
              <w:pStyle w:val="NoSpacing"/>
              <w:rPr>
                <w:rFonts w:ascii="Times New Roman" w:hAnsi="Times New Roman" w:cs="Times New Roman"/>
              </w:rPr>
            </w:pPr>
            <w:r w:rsidRPr="005025FD">
              <w:rPr>
                <w:rFonts w:ascii="Times New Roman" w:hAnsi="Times New Roman" w:cs="Times New Roman"/>
              </w:rPr>
              <w:t xml:space="preserve">Although NHCSB did not meet CI, the school did surpass the </w:t>
            </w:r>
            <w:r w:rsidR="00AD04A1" w:rsidRPr="005025FD">
              <w:rPr>
                <w:rFonts w:ascii="Times New Roman" w:hAnsi="Times New Roman" w:cs="Times New Roman"/>
              </w:rPr>
              <w:t>G</w:t>
            </w:r>
            <w:r w:rsidRPr="005025FD">
              <w:rPr>
                <w:rFonts w:ascii="Times New Roman" w:hAnsi="Times New Roman" w:cs="Times New Roman"/>
              </w:rPr>
              <w:t xml:space="preserve">NT percentage by a modest increase of 2.6%. In addition, NHCSB narrowed the margin between the school percentage (in FY’17 it was 8%) and the CI (in FY’17 it was 11.4%) from 2.4% (FY’17) to 1.3% in FY’18.  For this reason, NHCSB will stick with the strategies developing during the 2018-18 school year to support our Special Education/Students with Disabilities population.  We believe, given the growth in FY’18, that NHCSB will close the GNT/CI gap in FY’19. </w:t>
            </w:r>
          </w:p>
          <w:p w14:paraId="192C064A" w14:textId="77777777" w:rsidR="00AD04A1" w:rsidRPr="005025FD" w:rsidRDefault="00AD04A1" w:rsidP="00DD7686">
            <w:pPr>
              <w:pStyle w:val="NoSpacing"/>
              <w:rPr>
                <w:rFonts w:ascii="Times New Roman" w:hAnsi="Times New Roman" w:cs="Times New Roman"/>
              </w:rPr>
            </w:pPr>
          </w:p>
          <w:p w14:paraId="4FBFD3B4" w14:textId="699C3F14" w:rsidR="001262D6" w:rsidRPr="005025FD" w:rsidRDefault="00DD7686" w:rsidP="00DD7686">
            <w:pPr>
              <w:pStyle w:val="NoSpacing"/>
              <w:rPr>
                <w:rFonts w:ascii="Times New Roman" w:eastAsia="Arial" w:hAnsi="Times New Roman" w:cs="Times New Roman"/>
                <w:b/>
              </w:rPr>
            </w:pPr>
            <w:r w:rsidRPr="005025FD">
              <w:rPr>
                <w:rFonts w:ascii="Times New Roman" w:eastAsia="Arial" w:hAnsi="Times New Roman" w:cs="Times New Roman"/>
                <w:b/>
              </w:rPr>
              <w:t>Strategy</w:t>
            </w:r>
            <w:r w:rsidR="00737C0C" w:rsidRPr="005025FD">
              <w:rPr>
                <w:rFonts w:ascii="Times New Roman" w:eastAsia="Arial" w:hAnsi="Times New Roman" w:cs="Times New Roman"/>
                <w:b/>
              </w:rPr>
              <w:t xml:space="preserve"> 1</w:t>
            </w:r>
            <w:r w:rsidR="00117DB7" w:rsidRPr="005025FD">
              <w:rPr>
                <w:rFonts w:ascii="Times New Roman" w:eastAsia="Arial" w:hAnsi="Times New Roman" w:cs="Times New Roman"/>
                <w:b/>
              </w:rPr>
              <w:t xml:space="preserve">: </w:t>
            </w:r>
            <w:r w:rsidR="00737C0C" w:rsidRPr="005025FD">
              <w:rPr>
                <w:rFonts w:ascii="Times New Roman" w:eastAsia="Arial" w:hAnsi="Times New Roman" w:cs="Times New Roman"/>
              </w:rPr>
              <w:t xml:space="preserve">Students at New Heights who have an IEP or a 504 will be assigned to a Special Education Teacher who will also act as their case manager. Each students case manager will consistently review and revise student plans and communicate with parents and families regarding their students progress and growth throughout the school year. Additionally, </w:t>
            </w:r>
            <w:r w:rsidR="00737C0C" w:rsidRPr="005025FD">
              <w:rPr>
                <w:rFonts w:ascii="Times New Roman" w:eastAsia="Arial" w:hAnsi="Times New Roman" w:cs="Times New Roman"/>
              </w:rPr>
              <w:lastRenderedPageBreak/>
              <w:t xml:space="preserve">each case manager will act as the students advocate for their education, fight for each students educational rights and ensure the implementation of their IEP or 504 </w:t>
            </w:r>
            <w:r w:rsidR="005025FD" w:rsidRPr="005025FD">
              <w:rPr>
                <w:rFonts w:ascii="Times New Roman" w:eastAsia="Arial" w:hAnsi="Times New Roman" w:cs="Times New Roman"/>
              </w:rPr>
              <w:t>plans</w:t>
            </w:r>
            <w:r w:rsidR="00737C0C" w:rsidRPr="005025FD">
              <w:rPr>
                <w:rFonts w:ascii="Times New Roman" w:eastAsia="Arial" w:hAnsi="Times New Roman" w:cs="Times New Roman"/>
              </w:rPr>
              <w:t>.</w:t>
            </w:r>
          </w:p>
          <w:p w14:paraId="0D297E94" w14:textId="77777777" w:rsidR="001262D6" w:rsidRPr="005025FD" w:rsidRDefault="001262D6" w:rsidP="00DD7686">
            <w:pPr>
              <w:pStyle w:val="NoSpacing"/>
              <w:rPr>
                <w:rFonts w:ascii="Times New Roman" w:eastAsia="Arial" w:hAnsi="Times New Roman" w:cs="Times New Roman"/>
                <w:b/>
              </w:rPr>
            </w:pPr>
          </w:p>
          <w:p w14:paraId="1F9C11DC" w14:textId="4F53AD8F" w:rsidR="001262D6" w:rsidRPr="005025FD" w:rsidRDefault="00DD7686" w:rsidP="00DD7686">
            <w:pPr>
              <w:pStyle w:val="NoSpacing"/>
              <w:rPr>
                <w:rFonts w:ascii="Times New Roman" w:eastAsia="Arial" w:hAnsi="Times New Roman" w:cs="Times New Roman"/>
                <w:b/>
              </w:rPr>
            </w:pPr>
            <w:r w:rsidRPr="005025FD">
              <w:rPr>
                <w:rFonts w:ascii="Times New Roman" w:eastAsia="Arial" w:hAnsi="Times New Roman" w:cs="Times New Roman"/>
                <w:b/>
              </w:rPr>
              <w:t>Strategy</w:t>
            </w:r>
            <w:r w:rsidR="00737C0C" w:rsidRPr="005025FD">
              <w:rPr>
                <w:rFonts w:ascii="Times New Roman" w:eastAsia="Arial" w:hAnsi="Times New Roman" w:cs="Times New Roman"/>
                <w:b/>
              </w:rPr>
              <w:t xml:space="preserve"> 2</w:t>
            </w:r>
            <w:r w:rsidR="00117DB7" w:rsidRPr="005025FD">
              <w:rPr>
                <w:rFonts w:ascii="Times New Roman" w:eastAsia="Arial" w:hAnsi="Times New Roman" w:cs="Times New Roman"/>
                <w:b/>
              </w:rPr>
              <w:t xml:space="preserve">: </w:t>
            </w:r>
            <w:r w:rsidR="00737C0C" w:rsidRPr="005025FD">
              <w:rPr>
                <w:rFonts w:ascii="Times New Roman" w:eastAsia="Arial" w:hAnsi="Times New Roman" w:cs="Times New Roman"/>
              </w:rPr>
              <w:t xml:space="preserve">During each New Heights open house, information session or recruitment event, New Heights will have Special Education staff in attendance to answer questions, provide information and encourage families to consider New Heights for all students. </w:t>
            </w:r>
          </w:p>
          <w:p w14:paraId="4165E283" w14:textId="77777777" w:rsidR="001262D6" w:rsidRPr="005025FD" w:rsidRDefault="001262D6" w:rsidP="00DD7686">
            <w:pPr>
              <w:pStyle w:val="NoSpacing"/>
              <w:rPr>
                <w:rFonts w:ascii="Times New Roman" w:eastAsia="Arial" w:hAnsi="Times New Roman" w:cs="Times New Roman"/>
                <w:b/>
              </w:rPr>
            </w:pPr>
          </w:p>
          <w:p w14:paraId="78CA9A32" w14:textId="0B46227C" w:rsidR="001262D6" w:rsidRPr="005025FD" w:rsidRDefault="00DD7686" w:rsidP="00DD7686">
            <w:pPr>
              <w:pStyle w:val="NoSpacing"/>
              <w:rPr>
                <w:rFonts w:ascii="Times New Roman" w:eastAsia="Arial" w:hAnsi="Times New Roman" w:cs="Times New Roman"/>
                <w:b/>
              </w:rPr>
            </w:pPr>
            <w:r w:rsidRPr="005025FD">
              <w:rPr>
                <w:rFonts w:ascii="Times New Roman" w:eastAsia="Arial" w:hAnsi="Times New Roman" w:cs="Times New Roman"/>
                <w:b/>
              </w:rPr>
              <w:t>Strategy</w:t>
            </w:r>
            <w:r w:rsidR="00737C0C" w:rsidRPr="005025FD">
              <w:rPr>
                <w:rFonts w:ascii="Times New Roman" w:eastAsia="Arial" w:hAnsi="Times New Roman" w:cs="Times New Roman"/>
                <w:b/>
              </w:rPr>
              <w:t xml:space="preserve"> 3</w:t>
            </w:r>
            <w:r w:rsidR="00117DB7" w:rsidRPr="005025FD">
              <w:rPr>
                <w:rFonts w:ascii="Times New Roman" w:eastAsia="Arial" w:hAnsi="Times New Roman" w:cs="Times New Roman"/>
                <w:b/>
              </w:rPr>
              <w:t xml:space="preserve">: </w:t>
            </w:r>
            <w:r w:rsidR="00737C0C" w:rsidRPr="005025FD">
              <w:rPr>
                <w:rFonts w:ascii="Times New Roman" w:eastAsia="Arial" w:hAnsi="Times New Roman" w:cs="Times New Roman"/>
              </w:rPr>
              <w:t xml:space="preserve">At the start of the school year, the New Heights Special Education Department will invite families to join the New Heights SEPAC organization. Additionally, at the start of the school year, the Director of Student Services will host an information session for parents within the Special Education Department to explain their parental rights, review and understand qualifying disabilities and review systems and procedures within the department (i.e. annual review meetings, re-evaluation meetings, accommodations, </w:t>
            </w:r>
            <w:r w:rsidR="005025FD" w:rsidRPr="005025FD">
              <w:rPr>
                <w:rFonts w:ascii="Times New Roman" w:eastAsia="Arial" w:hAnsi="Times New Roman" w:cs="Times New Roman"/>
              </w:rPr>
              <w:t>etc.</w:t>
            </w:r>
            <w:r w:rsidR="00737C0C" w:rsidRPr="005025FD">
              <w:rPr>
                <w:rFonts w:ascii="Times New Roman" w:eastAsia="Arial" w:hAnsi="Times New Roman" w:cs="Times New Roman"/>
              </w:rPr>
              <w:t>). Lastly, a Special Education staff member will be in attendance at parent meetings throughout the school year to answer any questions that parents and families may have.</w:t>
            </w:r>
          </w:p>
          <w:p w14:paraId="7F8B82F2" w14:textId="262B6DEF" w:rsidR="00117DB7" w:rsidRPr="005025FD" w:rsidRDefault="00117DB7" w:rsidP="00DD7686">
            <w:pPr>
              <w:pStyle w:val="NoSpacing"/>
              <w:rPr>
                <w:rFonts w:ascii="Times New Roman" w:hAnsi="Times New Roman" w:cs="Times New Roman"/>
                <w:b/>
              </w:rPr>
            </w:pPr>
            <w:r w:rsidRPr="005025FD">
              <w:rPr>
                <w:rFonts w:ascii="Times New Roman" w:eastAsia="Arial" w:hAnsi="Times New Roman" w:cs="Times New Roman"/>
                <w:b/>
              </w:rPr>
              <w:t xml:space="preserve">Strategy 4: </w:t>
            </w:r>
            <w:r w:rsidRPr="005025FD">
              <w:rPr>
                <w:rFonts w:ascii="Times New Roman" w:eastAsia="Arial" w:hAnsi="Times New Roman" w:cs="Times New Roman"/>
              </w:rPr>
              <w:t>All students with an IEP or a 504 had a case manager for the entire school year who reviewed and revised their plan as needed, communicated with parents and families regarding their student and was an advocate for the students on their caseload.</w:t>
            </w:r>
          </w:p>
          <w:p w14:paraId="0F8A70F8" w14:textId="77777777" w:rsidR="001262D6" w:rsidRPr="005025FD" w:rsidRDefault="001262D6">
            <w:pPr>
              <w:pStyle w:val="Normal1"/>
              <w:rPr>
                <w:rFonts w:ascii="Times New Roman" w:hAnsi="Times New Roman" w:cs="Times New Roman"/>
              </w:rPr>
            </w:pPr>
          </w:p>
        </w:tc>
      </w:tr>
      <w:tr w:rsidR="001262D6" w:rsidRPr="005025FD" w14:paraId="46A2E898" w14:textId="77777777">
        <w:trPr>
          <w:trHeight w:val="480"/>
        </w:trPr>
        <w:tc>
          <w:tcPr>
            <w:tcW w:w="9590" w:type="dxa"/>
            <w:gridSpan w:val="2"/>
            <w:tcBorders>
              <w:bottom w:val="single" w:sz="4" w:space="0" w:color="000000"/>
            </w:tcBorders>
            <w:shd w:val="clear" w:color="auto" w:fill="000000"/>
            <w:vAlign w:val="center"/>
          </w:tcPr>
          <w:p w14:paraId="5CD45BAC" w14:textId="77777777" w:rsidR="001262D6" w:rsidRPr="005025FD" w:rsidRDefault="00737C0C">
            <w:pPr>
              <w:pStyle w:val="Normal1"/>
              <w:jc w:val="center"/>
              <w:rPr>
                <w:rFonts w:ascii="Times New Roman" w:hAnsi="Times New Roman" w:cs="Times New Roman"/>
                <w:b/>
                <w:color w:val="FFFFFF"/>
              </w:rPr>
            </w:pPr>
            <w:r w:rsidRPr="005025FD">
              <w:rPr>
                <w:rFonts w:ascii="Times New Roman" w:hAnsi="Times New Roman" w:cs="Times New Roman"/>
                <w:b/>
                <w:color w:val="FFFFFF"/>
              </w:rPr>
              <w:lastRenderedPageBreak/>
              <w:t>Limited English-proficient students/English learners</w:t>
            </w:r>
          </w:p>
          <w:p w14:paraId="59CDC8F3" w14:textId="77777777" w:rsidR="001262D6" w:rsidRPr="005025FD" w:rsidRDefault="001262D6">
            <w:pPr>
              <w:pStyle w:val="Normal1"/>
              <w:widowControl w:val="0"/>
              <w:numPr>
                <w:ilvl w:val="0"/>
                <w:numId w:val="10"/>
              </w:numPr>
              <w:pBdr>
                <w:top w:val="none" w:sz="0" w:space="0" w:color="000000"/>
                <w:left w:val="none" w:sz="0" w:space="0" w:color="000000"/>
                <w:bottom w:val="none" w:sz="0" w:space="0" w:color="000000"/>
                <w:right w:val="none" w:sz="0" w:space="0" w:color="000000"/>
                <w:between w:val="none" w:sz="0" w:space="0" w:color="000000"/>
              </w:pBdr>
              <w:tabs>
                <w:tab w:val="left" w:pos="1540"/>
              </w:tabs>
              <w:spacing w:before="13"/>
              <w:ind w:left="360"/>
              <w:contextualSpacing/>
              <w:rPr>
                <w:rFonts w:ascii="Times New Roman" w:hAnsi="Times New Roman" w:cs="Times New Roman"/>
                <w:color w:val="000000"/>
              </w:rPr>
            </w:pPr>
          </w:p>
        </w:tc>
      </w:tr>
      <w:tr w:rsidR="001262D6" w:rsidRPr="005025FD" w14:paraId="5EB4AE3C" w14:textId="77777777">
        <w:trPr>
          <w:trHeight w:val="20"/>
        </w:trPr>
        <w:tc>
          <w:tcPr>
            <w:tcW w:w="2181" w:type="dxa"/>
            <w:vMerge w:val="restart"/>
            <w:tcBorders>
              <w:top w:val="single" w:sz="4" w:space="0" w:color="000000"/>
            </w:tcBorders>
            <w:vAlign w:val="center"/>
          </w:tcPr>
          <w:p w14:paraId="72C1F2A5"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(a) CHART data</w:t>
            </w:r>
          </w:p>
          <w:p w14:paraId="1586A592" w14:textId="77777777" w:rsidR="001262D6" w:rsidRPr="005025FD" w:rsidRDefault="001262D6">
            <w:pPr>
              <w:pStyle w:val="Normal1"/>
              <w:jc w:val="center"/>
              <w:rPr>
                <w:rFonts w:ascii="Times New Roman" w:hAnsi="Times New Roman" w:cs="Times New Roman"/>
                <w:b/>
              </w:rPr>
            </w:pPr>
          </w:p>
          <w:p w14:paraId="698A8ECE"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School percentage</w:t>
            </w:r>
            <w:r w:rsidRPr="005025FD">
              <w:rPr>
                <w:rFonts w:ascii="Times New Roman" w:hAnsi="Times New Roman" w:cs="Times New Roman"/>
              </w:rPr>
              <w:t>: 10.4%</w:t>
            </w:r>
          </w:p>
          <w:p w14:paraId="03955A98"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GNT percentage</w:t>
            </w:r>
            <w:r w:rsidRPr="005025FD">
              <w:rPr>
                <w:rFonts w:ascii="Times New Roman" w:hAnsi="Times New Roman" w:cs="Times New Roman"/>
              </w:rPr>
              <w:t>: 5%</w:t>
            </w:r>
          </w:p>
          <w:p w14:paraId="13C11FF6"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CI percentage</w:t>
            </w:r>
            <w:r w:rsidRPr="005025FD">
              <w:rPr>
                <w:rFonts w:ascii="Times New Roman" w:hAnsi="Times New Roman" w:cs="Times New Roman"/>
              </w:rPr>
              <w:t>: 10.5%</w:t>
            </w:r>
          </w:p>
          <w:p w14:paraId="72F3D052" w14:textId="77777777" w:rsidR="001262D6" w:rsidRPr="005025FD" w:rsidRDefault="001262D6">
            <w:pPr>
              <w:pStyle w:val="Normal1"/>
              <w:jc w:val="center"/>
              <w:rPr>
                <w:rFonts w:ascii="Times New Roman" w:hAnsi="Times New Roman" w:cs="Times New Roman"/>
              </w:rPr>
            </w:pPr>
          </w:p>
          <w:p w14:paraId="0E8BBD39"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xml:space="preserve">The school is </w:t>
            </w:r>
            <w:r w:rsidRPr="005025FD">
              <w:rPr>
                <w:rFonts w:ascii="Times New Roman" w:hAnsi="Times New Roman" w:cs="Times New Roman"/>
                <w:u w:val="single"/>
              </w:rPr>
              <w:t>above</w:t>
            </w:r>
            <w:r w:rsidRPr="005025FD">
              <w:rPr>
                <w:rFonts w:ascii="Times New Roman" w:hAnsi="Times New Roman" w:cs="Times New Roman"/>
              </w:rPr>
              <w:t xml:space="preserve"> GNT percentages and </w:t>
            </w:r>
            <w:r w:rsidRPr="005025FD">
              <w:rPr>
                <w:rFonts w:ascii="Times New Roman" w:hAnsi="Times New Roman" w:cs="Times New Roman"/>
                <w:u w:val="single"/>
              </w:rPr>
              <w:t>below</w:t>
            </w:r>
            <w:r w:rsidRPr="005025FD">
              <w:rPr>
                <w:rFonts w:ascii="Times New Roman" w:hAnsi="Times New Roman" w:cs="Times New Roman"/>
              </w:rPr>
              <w:t xml:space="preserve"> CI percentages</w:t>
            </w:r>
          </w:p>
        </w:tc>
        <w:tc>
          <w:tcPr>
            <w:tcW w:w="7409" w:type="dxa"/>
            <w:tcBorders>
              <w:top w:val="single" w:sz="4" w:space="0" w:color="000000"/>
              <w:bottom w:val="single" w:sz="4" w:space="0" w:color="000000"/>
            </w:tcBorders>
          </w:tcPr>
          <w:p w14:paraId="21E6E8AF"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(b) Continued 2017-18 Strategies</w:t>
            </w:r>
          </w:p>
          <w:p w14:paraId="32794529" w14:textId="77777777" w:rsidR="001262D6" w:rsidRPr="005025FD" w:rsidRDefault="00737C0C">
            <w:pPr>
              <w:pStyle w:val="Normal1"/>
              <w:rPr>
                <w:rFonts w:ascii="Times New Roman" w:hAnsi="Times New Roman" w:cs="Times New Roman"/>
              </w:rPr>
            </w:pPr>
            <w:r w:rsidRPr="005025FD">
              <w:rPr>
                <w:rFonts w:ascii="Menlo Regular" w:hAnsi="Menlo Regular" w:cs="Menlo Regular"/>
              </w:rPr>
              <w:t>☐</w:t>
            </w:r>
            <w:r w:rsidRPr="005025FD">
              <w:rPr>
                <w:rFonts w:ascii="Times New Roman" w:hAnsi="Times New Roman" w:cs="Times New Roman"/>
              </w:rPr>
              <w:t xml:space="preserve">    Met GNT/CI: no enhanced/additional strategies needed</w:t>
            </w:r>
          </w:p>
          <w:p w14:paraId="673D00DD" w14:textId="77777777" w:rsidR="00DD7686" w:rsidRPr="005025FD" w:rsidRDefault="00DD7686" w:rsidP="00DD7686">
            <w:pPr>
              <w:pStyle w:val="NoSpacing"/>
              <w:rPr>
                <w:rFonts w:ascii="Times New Roman" w:hAnsi="Times New Roman" w:cs="Times New Roman"/>
                <w:b/>
              </w:rPr>
            </w:pPr>
            <w:r w:rsidRPr="005025FD">
              <w:rPr>
                <w:rFonts w:ascii="Times New Roman" w:hAnsi="Times New Roman" w:cs="Times New Roman"/>
                <w:b/>
              </w:rPr>
              <w:t>2017-18 Strategies:</w:t>
            </w:r>
          </w:p>
          <w:p w14:paraId="715F0996" w14:textId="77777777" w:rsidR="001262D6" w:rsidRPr="005025FD" w:rsidRDefault="001262D6">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b/>
                <w:color w:val="000000"/>
              </w:rPr>
            </w:pPr>
          </w:p>
          <w:p w14:paraId="65FFBB92" w14:textId="611DBC85" w:rsidR="001262D6"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rPr>
            </w:pPr>
            <w:r w:rsidRPr="005025FD">
              <w:rPr>
                <w:rFonts w:ascii="Times New Roman" w:eastAsia="Times New Roman" w:hAnsi="Times New Roman" w:cs="Times New Roman"/>
                <w:b/>
              </w:rPr>
              <w:t>Strategy</w:t>
            </w:r>
            <w:r w:rsidR="00737C0C" w:rsidRPr="005025FD">
              <w:rPr>
                <w:rFonts w:ascii="Times New Roman" w:eastAsia="Times New Roman" w:hAnsi="Times New Roman" w:cs="Times New Roman"/>
                <w:b/>
              </w:rPr>
              <w:t xml:space="preserve"> 1:</w:t>
            </w:r>
            <w:r w:rsidR="00737C0C" w:rsidRPr="005025FD">
              <w:rPr>
                <w:rFonts w:ascii="Times New Roman" w:eastAsia="Times New Roman" w:hAnsi="Times New Roman" w:cs="Times New Roman"/>
              </w:rPr>
              <w:t xml:space="preserve"> All promotional materials and applications will be printed in Haitian Creole, Portuguese (the official language of Cape Verde), and Spanish. Families that speak any of these languages will receive our application in English as well as their native language. Additionally, our school website can be translated into any foreign language.</w:t>
            </w:r>
          </w:p>
          <w:p w14:paraId="1ECBC874" w14:textId="77777777" w:rsidR="001262D6" w:rsidRPr="005025FD" w:rsidRDefault="001262D6"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0AD5B9A6" w14:textId="1BCDEDEE" w:rsidR="001262D6"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rPr>
            </w:pPr>
            <w:r w:rsidRPr="005025FD">
              <w:rPr>
                <w:rFonts w:ascii="Times New Roman" w:eastAsia="Times New Roman" w:hAnsi="Times New Roman" w:cs="Times New Roman"/>
                <w:b/>
              </w:rPr>
              <w:t>Strategy</w:t>
            </w:r>
            <w:r w:rsidR="00737C0C" w:rsidRPr="005025FD">
              <w:rPr>
                <w:rFonts w:ascii="Times New Roman" w:eastAsia="Times New Roman" w:hAnsi="Times New Roman" w:cs="Times New Roman"/>
                <w:b/>
              </w:rPr>
              <w:t xml:space="preserve"> 2:</w:t>
            </w:r>
            <w:r w:rsidRPr="005025FD">
              <w:rPr>
                <w:rFonts w:ascii="Times New Roman" w:eastAsia="Times New Roman" w:hAnsi="Times New Roman" w:cs="Times New Roman"/>
              </w:rPr>
              <w:t xml:space="preserve"> </w:t>
            </w:r>
            <w:r w:rsidR="00737C0C" w:rsidRPr="005025FD">
              <w:rPr>
                <w:rFonts w:ascii="Times New Roman" w:eastAsia="Times New Roman" w:hAnsi="Times New Roman" w:cs="Times New Roman"/>
              </w:rPr>
              <w:t>We will have bilingual and/or multilingual staff available during our open houses, information sessions, and other recruitment events.</w:t>
            </w:r>
          </w:p>
          <w:p w14:paraId="443FCEED" w14:textId="77777777" w:rsidR="001262D6" w:rsidRPr="005025FD" w:rsidRDefault="001262D6"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5EF227B9" w14:textId="466B41F3" w:rsidR="001262D6"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rPr>
            </w:pPr>
            <w:r w:rsidRPr="005025FD">
              <w:rPr>
                <w:rFonts w:ascii="Times New Roman" w:eastAsia="Times New Roman" w:hAnsi="Times New Roman" w:cs="Times New Roman"/>
                <w:b/>
              </w:rPr>
              <w:t>Strategy</w:t>
            </w:r>
            <w:r w:rsidR="00737C0C" w:rsidRPr="005025FD">
              <w:rPr>
                <w:rFonts w:ascii="Times New Roman" w:eastAsia="Times New Roman" w:hAnsi="Times New Roman" w:cs="Times New Roman"/>
                <w:b/>
              </w:rPr>
              <w:t xml:space="preserve"> 3:</w:t>
            </w:r>
            <w:r w:rsidRPr="005025FD">
              <w:rPr>
                <w:rFonts w:ascii="Times New Roman" w:eastAsia="Times New Roman" w:hAnsi="Times New Roman" w:cs="Times New Roman"/>
                <w:b/>
              </w:rPr>
              <w:t xml:space="preserve"> </w:t>
            </w:r>
            <w:r w:rsidR="00737C0C" w:rsidRPr="005025FD">
              <w:rPr>
                <w:rFonts w:ascii="Times New Roman" w:eastAsia="Times New Roman" w:hAnsi="Times New Roman" w:cs="Times New Roman"/>
              </w:rPr>
              <w:t xml:space="preserve">We will hold at least 3 information sessions before our annual lottery. At least one of these events will be held at a community organization that serves families with a first language other than English. </w:t>
            </w:r>
            <w:r w:rsidR="00737C0C" w:rsidRPr="005025FD">
              <w:rPr>
                <w:rFonts w:ascii="Times New Roman" w:eastAsia="Times New Roman" w:hAnsi="Times New Roman" w:cs="Times New Roman"/>
              </w:rPr>
              <w:lastRenderedPageBreak/>
              <w:t xml:space="preserve">The other sessions will be held at our school. We will advertise for our information sessions in English, Portuguese, Haitian Creole, and Spanish. </w:t>
            </w:r>
          </w:p>
          <w:p w14:paraId="0AEAC4F1" w14:textId="77777777" w:rsidR="001262D6" w:rsidRPr="005025FD" w:rsidRDefault="001262D6"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462D9775" w14:textId="0067A401" w:rsidR="001262D6"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eastAsia="Times New Roman" w:hAnsi="Times New Roman" w:cs="Times New Roman"/>
              </w:rPr>
            </w:pPr>
            <w:r w:rsidRPr="005025FD">
              <w:rPr>
                <w:rFonts w:ascii="Times New Roman" w:eastAsia="Times New Roman" w:hAnsi="Times New Roman" w:cs="Times New Roman"/>
                <w:b/>
              </w:rPr>
              <w:t xml:space="preserve">Strategy </w:t>
            </w:r>
            <w:r w:rsidR="00737C0C" w:rsidRPr="005025FD">
              <w:rPr>
                <w:rFonts w:ascii="Times New Roman" w:eastAsia="Times New Roman" w:hAnsi="Times New Roman" w:cs="Times New Roman"/>
                <w:b/>
              </w:rPr>
              <w:t>4:</w:t>
            </w:r>
            <w:r w:rsidR="00737C0C" w:rsidRPr="005025FD">
              <w:rPr>
                <w:rFonts w:ascii="Times New Roman" w:eastAsia="Times New Roman" w:hAnsi="Times New Roman" w:cs="Times New Roman"/>
              </w:rPr>
              <w:t xml:space="preserve"> We have made contact with the Family Center in </w:t>
            </w:r>
            <w:r w:rsidR="005025FD" w:rsidRPr="005025FD">
              <w:rPr>
                <w:rFonts w:ascii="Times New Roman" w:eastAsia="Times New Roman" w:hAnsi="Times New Roman" w:cs="Times New Roman"/>
              </w:rPr>
              <w:t>Brockton, which</w:t>
            </w:r>
            <w:r w:rsidR="00737C0C" w:rsidRPr="005025FD">
              <w:rPr>
                <w:rFonts w:ascii="Times New Roman" w:eastAsia="Times New Roman" w:hAnsi="Times New Roman" w:cs="Times New Roman"/>
              </w:rPr>
              <w:t xml:space="preserve"> serves families with a first language other than English. We plan to distribute promotional materials and applications to the Family Center, as well as attend and present at least one event that caters to families with a first language other than English. </w:t>
            </w:r>
          </w:p>
          <w:p w14:paraId="6B921822" w14:textId="0BB5542F" w:rsidR="00AD04A1"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rPr>
            </w:pPr>
          </w:p>
        </w:tc>
      </w:tr>
      <w:tr w:rsidR="001262D6" w:rsidRPr="005025FD" w14:paraId="6118A613" w14:textId="77777777">
        <w:trPr>
          <w:trHeight w:val="20"/>
        </w:trPr>
        <w:tc>
          <w:tcPr>
            <w:tcW w:w="2181" w:type="dxa"/>
            <w:vMerge/>
            <w:tcBorders>
              <w:top w:val="single" w:sz="4" w:space="0" w:color="000000"/>
            </w:tcBorders>
            <w:vAlign w:val="center"/>
          </w:tcPr>
          <w:p w14:paraId="548D2490" w14:textId="77777777" w:rsidR="001262D6" w:rsidRPr="005025FD" w:rsidRDefault="001262D6">
            <w:pPr>
              <w:pStyle w:val="Normal1"/>
              <w:widowControl w:val="0"/>
              <w:pBdr>
                <w:top w:val="nil"/>
                <w:left w:val="nil"/>
                <w:bottom w:val="nil"/>
                <w:right w:val="nil"/>
                <w:between w:val="nil"/>
              </w:pBdr>
              <w:spacing w:line="276" w:lineRule="auto"/>
              <w:rPr>
                <w:rFonts w:ascii="Times New Roman" w:hAnsi="Times New Roman" w:cs="Times New Roman"/>
                <w:b/>
                <w:color w:val="000000"/>
              </w:rPr>
            </w:pPr>
          </w:p>
        </w:tc>
        <w:tc>
          <w:tcPr>
            <w:tcW w:w="7409" w:type="dxa"/>
            <w:tcBorders>
              <w:top w:val="single" w:sz="4" w:space="0" w:color="000000"/>
            </w:tcBorders>
          </w:tcPr>
          <w:p w14:paraId="45C09050"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(c) 2018-2019 Additional Strategy(ies), if needed</w:t>
            </w:r>
          </w:p>
          <w:p w14:paraId="076D2B67"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bdr w:val="single" w:sz="4" w:space="0" w:color="auto"/>
              </w:rPr>
              <w:t>X</w:t>
            </w:r>
            <w:bookmarkStart w:id="17" w:name="26in1rg" w:colFirst="0" w:colLast="0"/>
            <w:bookmarkEnd w:id="17"/>
            <w:r w:rsidRPr="005025FD">
              <w:rPr>
                <w:rFonts w:ascii="Times New Roman" w:hAnsi="Times New Roman" w:cs="Times New Roman"/>
              </w:rPr>
              <w:t xml:space="preserve">    Did not meet GNT/CI: additional and/or enhanced strategies below: </w:t>
            </w:r>
          </w:p>
          <w:p w14:paraId="0226B5D6"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Include the time allotted for each strategy for data change (i.e. 2-3 years, 1 year) and/or if the school collaborated with a local community organization on these strategies.</w:t>
            </w:r>
          </w:p>
          <w:p w14:paraId="221A74B0" w14:textId="77777777" w:rsidR="001262D6" w:rsidRPr="005025FD" w:rsidRDefault="001262D6">
            <w:pPr>
              <w:pStyle w:val="Normal1"/>
              <w:rPr>
                <w:rFonts w:ascii="Times New Roman" w:hAnsi="Times New Roman" w:cs="Times New Roman"/>
              </w:rPr>
            </w:pPr>
          </w:p>
          <w:p w14:paraId="6BFB4247" w14:textId="2F5BA3C0" w:rsidR="001262D6" w:rsidRPr="005025FD" w:rsidRDefault="00737C0C">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rPr>
            </w:pPr>
            <w:r w:rsidRPr="005025FD">
              <w:rPr>
                <w:rFonts w:ascii="Times New Roman" w:hAnsi="Times New Roman" w:cs="Times New Roman"/>
              </w:rPr>
              <w:t>NCHSB is just below CI (.1% in FY’17</w:t>
            </w:r>
            <w:r w:rsidR="005025FD" w:rsidRPr="005025FD">
              <w:rPr>
                <w:rFonts w:ascii="Times New Roman" w:hAnsi="Times New Roman" w:cs="Times New Roman"/>
              </w:rPr>
              <w:t>) that</w:t>
            </w:r>
            <w:r w:rsidRPr="005025FD">
              <w:rPr>
                <w:rFonts w:ascii="Times New Roman" w:hAnsi="Times New Roman" w:cs="Times New Roman"/>
              </w:rPr>
              <w:t xml:space="preserve"> is reflective, we believe, of our four activities above working well to meet the needs of our English Learners. In FY’17, NHCSB posted a school percentage of 4.5% ELs, a GNT of 2.2%, and a CI of 8.95.  The increase in ELs served by NCHSB during the FY’18 school year is substantial, nearly 6% more students. </w:t>
            </w:r>
          </w:p>
          <w:p w14:paraId="01D3098B" w14:textId="77777777" w:rsidR="00AD04A1"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b/>
              </w:rPr>
            </w:pPr>
          </w:p>
          <w:p w14:paraId="3E88C179" w14:textId="198797B0" w:rsidR="00AD04A1"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rPr>
            </w:pPr>
            <w:r w:rsidRPr="005025FD">
              <w:rPr>
                <w:rFonts w:ascii="Times New Roman" w:hAnsi="Times New Roman" w:cs="Times New Roman"/>
                <w:b/>
              </w:rPr>
              <w:t>Strategy 1:</w:t>
            </w:r>
            <w:r w:rsidRPr="005025FD">
              <w:rPr>
                <w:rFonts w:ascii="Times New Roman" w:hAnsi="Times New Roman" w:cs="Times New Roman"/>
              </w:rPr>
              <w:t xml:space="preserve"> Our Director of EL Services will continue to work with our students and the community, holding information sessions and ensuring our materials are translatable. In addition, many of NCHSB’s staff is bi-or multilingual, a skill that serves our students, their families and the community.</w:t>
            </w:r>
          </w:p>
          <w:p w14:paraId="5E182EBB" w14:textId="77777777" w:rsidR="00AD04A1"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rPr>
            </w:pPr>
          </w:p>
          <w:p w14:paraId="7966C3B1" w14:textId="1A71BF7A" w:rsidR="00BA1ABC"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rPr>
            </w:pPr>
            <w:r w:rsidRPr="005025FD">
              <w:rPr>
                <w:rFonts w:ascii="Times New Roman" w:hAnsi="Times New Roman" w:cs="Times New Roman"/>
                <w:b/>
              </w:rPr>
              <w:t>Strategy 2:</w:t>
            </w:r>
            <w:r w:rsidRPr="005025FD">
              <w:rPr>
                <w:rFonts w:ascii="Times New Roman" w:hAnsi="Times New Roman" w:cs="Times New Roman"/>
              </w:rPr>
              <w:t xml:space="preserve"> </w:t>
            </w:r>
            <w:r w:rsidR="00BA1ABC" w:rsidRPr="005025FD">
              <w:rPr>
                <w:rFonts w:ascii="Times New Roman" w:eastAsia="Times New Roman" w:hAnsi="Times New Roman" w:cs="Times New Roman"/>
                <w:color w:val="000000"/>
              </w:rPr>
              <w:t xml:space="preserve">Next year, we will have one open house in the fall and one in the spring. Both will be held at New Heights. We will advertise for our information sessions in English, Portuguese, Haitian Creole, and Spanish. </w:t>
            </w:r>
          </w:p>
          <w:p w14:paraId="766E4A3E" w14:textId="77777777" w:rsidR="001262D6" w:rsidRPr="005025FD" w:rsidRDefault="001262D6">
            <w:pPr>
              <w:pStyle w:val="Normal1"/>
              <w:rPr>
                <w:rFonts w:ascii="Times New Roman" w:hAnsi="Times New Roman" w:cs="Times New Roman"/>
              </w:rPr>
            </w:pPr>
          </w:p>
          <w:p w14:paraId="002330ED" w14:textId="77777777" w:rsidR="001262D6" w:rsidRPr="005025FD" w:rsidRDefault="001262D6">
            <w:pPr>
              <w:pStyle w:val="Normal1"/>
              <w:rPr>
                <w:rFonts w:ascii="Times New Roman" w:hAnsi="Times New Roman" w:cs="Times New Roman"/>
              </w:rPr>
            </w:pPr>
          </w:p>
        </w:tc>
      </w:tr>
      <w:tr w:rsidR="001262D6" w:rsidRPr="005025FD" w14:paraId="04FFDA57" w14:textId="77777777">
        <w:trPr>
          <w:trHeight w:val="540"/>
        </w:trPr>
        <w:tc>
          <w:tcPr>
            <w:tcW w:w="9590" w:type="dxa"/>
            <w:gridSpan w:val="2"/>
            <w:tcBorders>
              <w:bottom w:val="single" w:sz="4" w:space="0" w:color="000000"/>
            </w:tcBorders>
            <w:shd w:val="clear" w:color="auto" w:fill="000000"/>
            <w:vAlign w:val="center"/>
          </w:tcPr>
          <w:p w14:paraId="09A806AA" w14:textId="77777777" w:rsidR="001262D6" w:rsidRPr="005025FD" w:rsidRDefault="00737C0C">
            <w:pPr>
              <w:pStyle w:val="Normal1"/>
              <w:jc w:val="center"/>
              <w:rPr>
                <w:rFonts w:ascii="Times New Roman" w:hAnsi="Times New Roman" w:cs="Times New Roman"/>
                <w:b/>
                <w:color w:val="FFFFFF"/>
              </w:rPr>
            </w:pPr>
            <w:r w:rsidRPr="005025FD">
              <w:rPr>
                <w:rFonts w:ascii="Times New Roman" w:hAnsi="Times New Roman" w:cs="Times New Roman"/>
                <w:b/>
                <w:color w:val="FFFFFF"/>
              </w:rPr>
              <w:t>Students eligible for free or reduced lunch (Low Income/Economically Disadvantaged)</w:t>
            </w:r>
          </w:p>
          <w:p w14:paraId="0E146EDE" w14:textId="77777777" w:rsidR="001262D6" w:rsidRPr="005025FD" w:rsidRDefault="001262D6">
            <w:pPr>
              <w:pStyle w:val="Normal1"/>
              <w:jc w:val="center"/>
              <w:rPr>
                <w:rFonts w:ascii="Times New Roman" w:hAnsi="Times New Roman" w:cs="Times New Roman"/>
              </w:rPr>
            </w:pPr>
          </w:p>
          <w:p w14:paraId="40EDFC96" w14:textId="77777777" w:rsidR="001262D6" w:rsidRPr="005025FD" w:rsidRDefault="001262D6">
            <w:pPr>
              <w:pStyle w:val="Normal1"/>
              <w:rPr>
                <w:rFonts w:ascii="Times New Roman" w:hAnsi="Times New Roman" w:cs="Times New Roman"/>
              </w:rPr>
            </w:pPr>
          </w:p>
        </w:tc>
      </w:tr>
      <w:tr w:rsidR="001262D6" w:rsidRPr="005025FD" w14:paraId="4743B2FB" w14:textId="77777777">
        <w:trPr>
          <w:trHeight w:val="1440"/>
        </w:trPr>
        <w:tc>
          <w:tcPr>
            <w:tcW w:w="2181" w:type="dxa"/>
            <w:vMerge w:val="restart"/>
            <w:tcBorders>
              <w:top w:val="single" w:sz="4" w:space="0" w:color="000000"/>
              <w:bottom w:val="single" w:sz="12" w:space="0" w:color="000000"/>
            </w:tcBorders>
            <w:shd w:val="clear" w:color="auto" w:fill="F2F2F2"/>
            <w:vAlign w:val="center"/>
          </w:tcPr>
          <w:p w14:paraId="6667F8E5"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(a) CHART data</w:t>
            </w:r>
          </w:p>
          <w:p w14:paraId="3DC4595C" w14:textId="77777777" w:rsidR="001262D6" w:rsidRPr="005025FD" w:rsidRDefault="001262D6">
            <w:pPr>
              <w:pStyle w:val="Normal1"/>
              <w:jc w:val="center"/>
              <w:rPr>
                <w:rFonts w:ascii="Times New Roman" w:hAnsi="Times New Roman" w:cs="Times New Roman"/>
                <w:b/>
              </w:rPr>
            </w:pPr>
          </w:p>
          <w:p w14:paraId="30A4F50A"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School percentage</w:t>
            </w:r>
            <w:r w:rsidRPr="005025FD">
              <w:rPr>
                <w:rFonts w:ascii="Times New Roman" w:hAnsi="Times New Roman" w:cs="Times New Roman"/>
              </w:rPr>
              <w:t>: 39.3%</w:t>
            </w:r>
          </w:p>
          <w:p w14:paraId="43595993"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CI percentage</w:t>
            </w:r>
            <w:r w:rsidRPr="005025FD">
              <w:rPr>
                <w:rFonts w:ascii="Times New Roman" w:hAnsi="Times New Roman" w:cs="Times New Roman"/>
              </w:rPr>
              <w:t>: 42.4%</w:t>
            </w:r>
          </w:p>
          <w:p w14:paraId="55CE272E" w14:textId="77777777" w:rsidR="001262D6" w:rsidRPr="005025FD" w:rsidRDefault="001262D6">
            <w:pPr>
              <w:pStyle w:val="Normal1"/>
              <w:jc w:val="center"/>
              <w:rPr>
                <w:rFonts w:ascii="Times New Roman" w:hAnsi="Times New Roman" w:cs="Times New Roman"/>
              </w:rPr>
            </w:pPr>
          </w:p>
          <w:p w14:paraId="60C1F430" w14:textId="60C5A3DC"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xml:space="preserve">The school is </w:t>
            </w:r>
            <w:r w:rsidRPr="005025FD">
              <w:rPr>
                <w:rFonts w:ascii="Times New Roman" w:hAnsi="Times New Roman" w:cs="Times New Roman"/>
                <w:u w:val="single"/>
              </w:rPr>
              <w:t>below</w:t>
            </w:r>
            <w:r w:rsidRPr="005025FD">
              <w:rPr>
                <w:rFonts w:ascii="Times New Roman" w:hAnsi="Times New Roman" w:cs="Times New Roman"/>
              </w:rPr>
              <w:t xml:space="preserve"> </w:t>
            </w:r>
            <w:r w:rsidRPr="005025FD">
              <w:rPr>
                <w:rFonts w:ascii="Times New Roman" w:hAnsi="Times New Roman" w:cs="Times New Roman"/>
              </w:rPr>
              <w:lastRenderedPageBreak/>
              <w:t>CI percentages</w:t>
            </w:r>
          </w:p>
          <w:p w14:paraId="0BC1C589" w14:textId="77777777" w:rsidR="001262D6" w:rsidRPr="005025FD" w:rsidRDefault="001262D6">
            <w:pPr>
              <w:pStyle w:val="Normal1"/>
              <w:jc w:val="center"/>
              <w:rPr>
                <w:rFonts w:ascii="Times New Roman" w:hAnsi="Times New Roman" w:cs="Times New Roman"/>
                <w:u w:val="single"/>
              </w:rPr>
            </w:pPr>
          </w:p>
        </w:tc>
        <w:tc>
          <w:tcPr>
            <w:tcW w:w="7409" w:type="dxa"/>
            <w:tcBorders>
              <w:top w:val="single" w:sz="4" w:space="0" w:color="000000"/>
              <w:bottom w:val="single" w:sz="12" w:space="0" w:color="000000"/>
            </w:tcBorders>
            <w:shd w:val="clear" w:color="auto" w:fill="F2F2F2"/>
          </w:tcPr>
          <w:p w14:paraId="23C3C20F"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lastRenderedPageBreak/>
              <w:t>(b) Continued 2017-18 Strategies</w:t>
            </w:r>
          </w:p>
          <w:p w14:paraId="27F87026" w14:textId="77777777" w:rsidR="001262D6" w:rsidRPr="005025FD" w:rsidRDefault="00737C0C">
            <w:pPr>
              <w:pStyle w:val="Normal1"/>
              <w:rPr>
                <w:rFonts w:ascii="Times New Roman" w:hAnsi="Times New Roman" w:cs="Times New Roman"/>
              </w:rPr>
            </w:pPr>
            <w:r w:rsidRPr="005025FD">
              <w:rPr>
                <w:rFonts w:ascii="Menlo Regular" w:hAnsi="Menlo Regular" w:cs="Menlo Regular"/>
              </w:rPr>
              <w:t>☐</w:t>
            </w:r>
            <w:r w:rsidRPr="005025FD">
              <w:rPr>
                <w:rFonts w:ascii="Times New Roman" w:hAnsi="Times New Roman" w:cs="Times New Roman"/>
              </w:rPr>
              <w:t xml:space="preserve">    Met GNT/CI: no enhanced/additional strategies needed</w:t>
            </w:r>
          </w:p>
          <w:p w14:paraId="2A571400" w14:textId="77777777" w:rsidR="00DD7686" w:rsidRPr="005025FD" w:rsidRDefault="00DD7686" w:rsidP="00DD7686">
            <w:pPr>
              <w:pStyle w:val="NoSpacing"/>
              <w:rPr>
                <w:rFonts w:ascii="Times New Roman" w:hAnsi="Times New Roman" w:cs="Times New Roman"/>
                <w:b/>
              </w:rPr>
            </w:pPr>
            <w:r w:rsidRPr="005025FD">
              <w:rPr>
                <w:rFonts w:ascii="Times New Roman" w:hAnsi="Times New Roman" w:cs="Times New Roman"/>
                <w:b/>
              </w:rPr>
              <w:t>2017-18 Strategies:</w:t>
            </w:r>
          </w:p>
          <w:p w14:paraId="00F32C36" w14:textId="77777777" w:rsidR="001262D6" w:rsidRPr="005025FD" w:rsidRDefault="001262D6">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399DBA57" w14:textId="77777777" w:rsidR="00AD04A1"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r w:rsidRPr="005025FD">
              <w:rPr>
                <w:rFonts w:ascii="Times New Roman" w:eastAsia="Times New Roman" w:hAnsi="Times New Roman" w:cs="Times New Roman"/>
                <w:b/>
              </w:rPr>
              <w:t>Strategy 1:</w:t>
            </w:r>
            <w:r w:rsidRPr="005025FD">
              <w:rPr>
                <w:rFonts w:ascii="Times New Roman" w:eastAsia="Times New Roman" w:hAnsi="Times New Roman" w:cs="Times New Roman"/>
              </w:rPr>
              <w:t xml:space="preserve"> </w:t>
            </w:r>
            <w:r w:rsidR="00737C0C" w:rsidRPr="005025FD">
              <w:rPr>
                <w:rFonts w:ascii="Times New Roman" w:eastAsia="Times New Roman" w:hAnsi="Times New Roman" w:cs="Times New Roman"/>
              </w:rPr>
              <w:t>Distribute promotional materials at public venues such as libraries and parks, in addition to the Salvation Army, WIC Offices, YMCA and other government agencies, churches, and community centers.</w:t>
            </w:r>
          </w:p>
          <w:p w14:paraId="40212AEE" w14:textId="77777777" w:rsidR="00AD04A1"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1F1CCF8F" w14:textId="5378D3C9" w:rsidR="001262D6" w:rsidRPr="005025FD" w:rsidRDefault="00AD04A1" w:rsidP="00AD04A1">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r w:rsidRPr="005025FD">
              <w:rPr>
                <w:rFonts w:ascii="Times New Roman" w:eastAsia="Times New Roman" w:hAnsi="Times New Roman" w:cs="Times New Roman"/>
                <w:b/>
              </w:rPr>
              <w:lastRenderedPageBreak/>
              <w:t>Strategy 2:</w:t>
            </w:r>
            <w:r w:rsidRPr="005025FD">
              <w:rPr>
                <w:rFonts w:ascii="Times New Roman" w:eastAsia="Times New Roman" w:hAnsi="Times New Roman" w:cs="Times New Roman"/>
              </w:rPr>
              <w:t xml:space="preserve"> </w:t>
            </w:r>
            <w:r w:rsidR="00737C0C" w:rsidRPr="005025FD">
              <w:rPr>
                <w:rFonts w:ascii="Times New Roman" w:eastAsia="Times New Roman" w:hAnsi="Times New Roman" w:cs="Times New Roman"/>
              </w:rPr>
              <w:t>Emphasize in public presentations that NHCS is a free, public school option for students and, as part of their education experience with NHCS, students can earn up to 60 college credits for free.</w:t>
            </w:r>
          </w:p>
          <w:p w14:paraId="2F53518B" w14:textId="77777777" w:rsidR="001262D6" w:rsidRPr="005025FD" w:rsidRDefault="001262D6">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2A6C0040" w14:textId="77777777" w:rsidR="001262D6" w:rsidRPr="005025FD" w:rsidRDefault="001262D6">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spacing w:after="120"/>
              <w:rPr>
                <w:rFonts w:ascii="Times New Roman" w:hAnsi="Times New Roman" w:cs="Times New Roman"/>
              </w:rPr>
            </w:pPr>
          </w:p>
          <w:p w14:paraId="0C5262AB" w14:textId="77777777" w:rsidR="001262D6" w:rsidRPr="005025FD" w:rsidRDefault="001262D6">
            <w:pPr>
              <w:pStyle w:val="Normal1"/>
              <w:rPr>
                <w:rFonts w:ascii="Times New Roman" w:hAnsi="Times New Roman" w:cs="Times New Roman"/>
                <w:b/>
              </w:rPr>
            </w:pPr>
          </w:p>
          <w:p w14:paraId="4F9FF9EC" w14:textId="77777777" w:rsidR="001262D6" w:rsidRPr="005025FD" w:rsidRDefault="001262D6">
            <w:pPr>
              <w:pStyle w:val="Normal1"/>
              <w:rPr>
                <w:rFonts w:ascii="Times New Roman" w:hAnsi="Times New Roman" w:cs="Times New Roman"/>
                <w:b/>
              </w:rPr>
            </w:pPr>
          </w:p>
        </w:tc>
      </w:tr>
      <w:tr w:rsidR="001262D6" w:rsidRPr="005025FD" w14:paraId="3983DA76" w14:textId="77777777">
        <w:trPr>
          <w:trHeight w:val="1440"/>
        </w:trPr>
        <w:tc>
          <w:tcPr>
            <w:tcW w:w="2181" w:type="dxa"/>
            <w:vMerge/>
            <w:tcBorders>
              <w:top w:val="single" w:sz="4" w:space="0" w:color="000000"/>
              <w:bottom w:val="single" w:sz="12" w:space="0" w:color="000000"/>
            </w:tcBorders>
            <w:shd w:val="clear" w:color="auto" w:fill="F2F2F2"/>
            <w:vAlign w:val="center"/>
          </w:tcPr>
          <w:p w14:paraId="0B361A0F" w14:textId="77777777" w:rsidR="001262D6" w:rsidRPr="005025FD" w:rsidRDefault="001262D6">
            <w:pPr>
              <w:pStyle w:val="Normal1"/>
              <w:widowControl w:val="0"/>
              <w:pBdr>
                <w:top w:val="nil"/>
                <w:left w:val="nil"/>
                <w:bottom w:val="nil"/>
                <w:right w:val="nil"/>
                <w:between w:val="nil"/>
              </w:pBdr>
              <w:spacing w:line="276" w:lineRule="auto"/>
              <w:rPr>
                <w:rFonts w:ascii="Times New Roman" w:hAnsi="Times New Roman" w:cs="Times New Roman"/>
                <w:b/>
              </w:rPr>
            </w:pPr>
          </w:p>
        </w:tc>
        <w:tc>
          <w:tcPr>
            <w:tcW w:w="7409" w:type="dxa"/>
            <w:tcBorders>
              <w:top w:val="single" w:sz="12" w:space="0" w:color="000000"/>
            </w:tcBorders>
            <w:shd w:val="clear" w:color="auto" w:fill="F2F2F2"/>
          </w:tcPr>
          <w:p w14:paraId="359260E1"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(c) 2018-2019 Additional Strategy(ies), if needed</w:t>
            </w:r>
          </w:p>
          <w:p w14:paraId="4B9B70C1"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bdr w:val="single" w:sz="4" w:space="0" w:color="auto"/>
              </w:rPr>
              <w:t>X</w:t>
            </w:r>
            <w:bookmarkStart w:id="18" w:name="lnxbz9" w:colFirst="0" w:colLast="0"/>
            <w:bookmarkEnd w:id="18"/>
            <w:r w:rsidRPr="005025FD">
              <w:rPr>
                <w:rFonts w:ascii="Times New Roman" w:hAnsi="Times New Roman" w:cs="Times New Roman"/>
                <w:bdr w:val="single" w:sz="4" w:space="0" w:color="auto"/>
              </w:rPr>
              <w:t xml:space="preserve"> </w:t>
            </w:r>
            <w:r w:rsidRPr="005025FD">
              <w:rPr>
                <w:rFonts w:ascii="Times New Roman" w:hAnsi="Times New Roman" w:cs="Times New Roman"/>
              </w:rPr>
              <w:t xml:space="preserve">   Did not meet CI: additional and/or enhanced strategies below: Include the time allotted for each strategy for data change (i.e. 2-3 years, 1 year) and/or if the school collaborated with a local community organization on these strategies.</w:t>
            </w:r>
          </w:p>
          <w:p w14:paraId="25416DDD" w14:textId="77777777" w:rsidR="001262D6" w:rsidRPr="005025FD" w:rsidRDefault="001262D6">
            <w:pPr>
              <w:pStyle w:val="Normal1"/>
              <w:rPr>
                <w:rFonts w:ascii="Times New Roman" w:hAnsi="Times New Roman" w:cs="Times New Roman"/>
              </w:rPr>
            </w:pPr>
          </w:p>
          <w:p w14:paraId="5A207147"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NHCSB staff noticed a trend in our direct certification lunch numbers during the FY’17 that we attribute to many families in our school community requesting services due to fear, pride, a lack of knowledge about services available, or a combination of all three. The Wellness Committee and the social workers are developing strategies to address family needs to ensure that NCHSB is able to meet the needs of our communities.  In addition to the strategies from FY’17, NHCSB will do the following: </w:t>
            </w:r>
          </w:p>
          <w:p w14:paraId="39670676" w14:textId="77777777" w:rsidR="00AD04A1" w:rsidRPr="005025FD" w:rsidRDefault="00AD04A1">
            <w:pPr>
              <w:pStyle w:val="Normal1"/>
              <w:rPr>
                <w:rFonts w:ascii="Times New Roman" w:hAnsi="Times New Roman" w:cs="Times New Roman"/>
              </w:rPr>
            </w:pPr>
          </w:p>
          <w:p w14:paraId="29A6A143" w14:textId="5D61B25D" w:rsidR="001262D6" w:rsidRPr="005025FD" w:rsidRDefault="00AD04A1" w:rsidP="00AD04A1">
            <w:pPr>
              <w:pStyle w:val="Normal1"/>
              <w:contextualSpacing/>
              <w:rPr>
                <w:rFonts w:ascii="Times New Roman" w:hAnsi="Times New Roman" w:cs="Times New Roman"/>
              </w:rPr>
            </w:pPr>
            <w:r w:rsidRPr="005025FD">
              <w:rPr>
                <w:rFonts w:ascii="Times New Roman" w:hAnsi="Times New Roman" w:cs="Times New Roman"/>
                <w:b/>
              </w:rPr>
              <w:t>Strategy 1:</w:t>
            </w:r>
            <w:r w:rsidRPr="005025FD">
              <w:rPr>
                <w:rFonts w:ascii="Times New Roman" w:hAnsi="Times New Roman" w:cs="Times New Roman"/>
              </w:rPr>
              <w:t xml:space="preserve"> </w:t>
            </w:r>
            <w:r w:rsidR="00737C0C" w:rsidRPr="005025FD">
              <w:rPr>
                <w:rFonts w:ascii="Times New Roman" w:hAnsi="Times New Roman" w:cs="Times New Roman"/>
              </w:rPr>
              <w:t xml:space="preserve">Parent Meetings: Host presentations at several monthly parent meetings about services for disadvantaged students/families. </w:t>
            </w:r>
          </w:p>
          <w:p w14:paraId="3A8FCAE2" w14:textId="77777777" w:rsidR="00AD04A1" w:rsidRPr="005025FD" w:rsidRDefault="00AD04A1" w:rsidP="00AD04A1">
            <w:pPr>
              <w:pStyle w:val="Normal1"/>
              <w:contextualSpacing/>
              <w:rPr>
                <w:rFonts w:ascii="Times New Roman" w:hAnsi="Times New Roman" w:cs="Times New Roman"/>
              </w:rPr>
            </w:pPr>
          </w:p>
          <w:p w14:paraId="78855377" w14:textId="08048CA7" w:rsidR="001262D6" w:rsidRPr="005025FD" w:rsidRDefault="00AD04A1" w:rsidP="00AD04A1">
            <w:pPr>
              <w:pStyle w:val="Normal1"/>
              <w:contextualSpacing/>
              <w:rPr>
                <w:rFonts w:ascii="Times New Roman" w:hAnsi="Times New Roman" w:cs="Times New Roman"/>
              </w:rPr>
            </w:pPr>
            <w:r w:rsidRPr="005025FD">
              <w:rPr>
                <w:rFonts w:ascii="Times New Roman" w:hAnsi="Times New Roman" w:cs="Times New Roman"/>
                <w:b/>
              </w:rPr>
              <w:t>Strategy 2:</w:t>
            </w:r>
            <w:r w:rsidRPr="005025FD">
              <w:rPr>
                <w:rFonts w:ascii="Times New Roman" w:hAnsi="Times New Roman" w:cs="Times New Roman"/>
              </w:rPr>
              <w:t xml:space="preserve"> </w:t>
            </w:r>
            <w:r w:rsidR="00737C0C" w:rsidRPr="005025FD">
              <w:rPr>
                <w:rFonts w:ascii="Times New Roman" w:hAnsi="Times New Roman" w:cs="Times New Roman"/>
              </w:rPr>
              <w:t xml:space="preserve">Social Workers: Review student records during the summer to identify any “red flags” and set-up meetings with students (and families, if necessary) to ensure NHCSB is bridging the gap in services for students. </w:t>
            </w:r>
          </w:p>
          <w:p w14:paraId="60551191" w14:textId="77777777" w:rsidR="00AD04A1" w:rsidRPr="005025FD" w:rsidRDefault="00AD04A1" w:rsidP="00AD04A1">
            <w:pPr>
              <w:pStyle w:val="Normal1"/>
              <w:contextualSpacing/>
              <w:rPr>
                <w:rFonts w:ascii="Times New Roman" w:hAnsi="Times New Roman" w:cs="Times New Roman"/>
              </w:rPr>
            </w:pPr>
          </w:p>
          <w:p w14:paraId="2DDFEB0D" w14:textId="3194A79A" w:rsidR="001262D6" w:rsidRPr="005025FD" w:rsidRDefault="00AD04A1" w:rsidP="00AD04A1">
            <w:pPr>
              <w:pStyle w:val="Normal1"/>
              <w:contextualSpacing/>
              <w:rPr>
                <w:rFonts w:ascii="Times New Roman" w:hAnsi="Times New Roman" w:cs="Times New Roman"/>
              </w:rPr>
            </w:pPr>
            <w:r w:rsidRPr="005025FD">
              <w:rPr>
                <w:rFonts w:ascii="Times New Roman" w:hAnsi="Times New Roman" w:cs="Times New Roman"/>
                <w:b/>
              </w:rPr>
              <w:t xml:space="preserve">Strategy 3: </w:t>
            </w:r>
            <w:r w:rsidR="00737C0C" w:rsidRPr="005025FD">
              <w:rPr>
                <w:rFonts w:ascii="Times New Roman" w:hAnsi="Times New Roman" w:cs="Times New Roman"/>
              </w:rPr>
              <w:t xml:space="preserve">Health Care: Provide annual dental and vision screenings for students onsite. </w:t>
            </w:r>
          </w:p>
          <w:p w14:paraId="13092174" w14:textId="77777777" w:rsidR="00AD04A1" w:rsidRPr="005025FD" w:rsidRDefault="00AD04A1" w:rsidP="00AD04A1">
            <w:pPr>
              <w:pStyle w:val="Normal1"/>
              <w:contextualSpacing/>
              <w:rPr>
                <w:rFonts w:ascii="Times New Roman" w:hAnsi="Times New Roman" w:cs="Times New Roman"/>
              </w:rPr>
            </w:pPr>
          </w:p>
          <w:p w14:paraId="02491E14" w14:textId="2EEE9CFB" w:rsidR="001262D6" w:rsidRPr="005025FD" w:rsidRDefault="00AD04A1" w:rsidP="00AD04A1">
            <w:pPr>
              <w:pStyle w:val="Normal1"/>
              <w:contextualSpacing/>
              <w:rPr>
                <w:rFonts w:ascii="Times New Roman" w:hAnsi="Times New Roman" w:cs="Times New Roman"/>
              </w:rPr>
            </w:pPr>
            <w:r w:rsidRPr="005025FD">
              <w:rPr>
                <w:rFonts w:ascii="Times New Roman" w:hAnsi="Times New Roman" w:cs="Times New Roman"/>
                <w:b/>
              </w:rPr>
              <w:t xml:space="preserve">Strategy 4: </w:t>
            </w:r>
            <w:r w:rsidR="00737C0C" w:rsidRPr="005025FD">
              <w:rPr>
                <w:rFonts w:ascii="Times New Roman" w:hAnsi="Times New Roman" w:cs="Times New Roman"/>
              </w:rPr>
              <w:t xml:space="preserve">Laundry Services: Provide onsite laundry services for students who do not have access to washing/drying machines. </w:t>
            </w:r>
          </w:p>
          <w:p w14:paraId="4A139C43" w14:textId="77777777" w:rsidR="001262D6" w:rsidRPr="005025FD" w:rsidRDefault="001262D6">
            <w:pPr>
              <w:pStyle w:val="Normal1"/>
              <w:rPr>
                <w:rFonts w:ascii="Times New Roman" w:hAnsi="Times New Roman" w:cs="Times New Roman"/>
              </w:rPr>
            </w:pPr>
          </w:p>
          <w:p w14:paraId="6D5E9C9E" w14:textId="77777777" w:rsidR="001262D6" w:rsidRPr="005025FD" w:rsidRDefault="001262D6">
            <w:pPr>
              <w:pStyle w:val="Normal1"/>
              <w:rPr>
                <w:rFonts w:ascii="Times New Roman" w:hAnsi="Times New Roman" w:cs="Times New Roman"/>
              </w:rPr>
            </w:pPr>
          </w:p>
          <w:p w14:paraId="61AB47EA" w14:textId="77777777" w:rsidR="001262D6" w:rsidRPr="005025FD" w:rsidRDefault="001262D6">
            <w:pPr>
              <w:pStyle w:val="Normal1"/>
              <w:rPr>
                <w:rFonts w:ascii="Times New Roman" w:hAnsi="Times New Roman" w:cs="Times New Roman"/>
              </w:rPr>
            </w:pPr>
          </w:p>
          <w:p w14:paraId="02F2D938" w14:textId="77777777" w:rsidR="001262D6" w:rsidRPr="005025FD" w:rsidRDefault="001262D6">
            <w:pPr>
              <w:pStyle w:val="Normal1"/>
              <w:rPr>
                <w:rFonts w:ascii="Times New Roman" w:hAnsi="Times New Roman" w:cs="Times New Roman"/>
              </w:rPr>
            </w:pPr>
          </w:p>
        </w:tc>
      </w:tr>
      <w:tr w:rsidR="001262D6" w:rsidRPr="005025FD" w14:paraId="3DBF90A4" w14:textId="77777777">
        <w:trPr>
          <w:trHeight w:val="2660"/>
        </w:trPr>
        <w:tc>
          <w:tcPr>
            <w:tcW w:w="2181" w:type="dxa"/>
            <w:vAlign w:val="center"/>
          </w:tcPr>
          <w:p w14:paraId="1260C5A7" w14:textId="77777777" w:rsidR="001262D6" w:rsidRPr="005025FD" w:rsidRDefault="00737C0C">
            <w:pPr>
              <w:pStyle w:val="Normal1"/>
              <w:jc w:val="center"/>
              <w:rPr>
                <w:rFonts w:ascii="Times New Roman" w:hAnsi="Times New Roman" w:cs="Times New Roman"/>
                <w:u w:val="single"/>
              </w:rPr>
            </w:pPr>
            <w:r w:rsidRPr="005025FD">
              <w:rPr>
                <w:rFonts w:ascii="Times New Roman" w:hAnsi="Times New Roman" w:cs="Times New Roman"/>
                <w:u w:val="single"/>
              </w:rPr>
              <w:lastRenderedPageBreak/>
              <w:t>Students who are sub-proficient</w:t>
            </w:r>
          </w:p>
        </w:tc>
        <w:tc>
          <w:tcPr>
            <w:tcW w:w="7409" w:type="dxa"/>
          </w:tcPr>
          <w:p w14:paraId="258B478D"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(d) 2018-2019 Strategies</w:t>
            </w:r>
          </w:p>
          <w:p w14:paraId="6B44A252" w14:textId="77777777" w:rsidR="001262D6" w:rsidRPr="005025FD" w:rsidRDefault="00737C0C" w:rsidP="00DD7686">
            <w:pPr>
              <w:pStyle w:val="NoSpacing"/>
              <w:rPr>
                <w:rFonts w:ascii="Times New Roman" w:hAnsi="Times New Roman" w:cs="Times New Roman"/>
              </w:rPr>
            </w:pPr>
            <w:r w:rsidRPr="005025FD">
              <w:rPr>
                <w:rFonts w:ascii="Times New Roman" w:hAnsi="Times New Roman" w:cs="Times New Roman"/>
              </w:rPr>
              <w:t>Goal: We expect to meet or exceed district enrollment levels due to our recruitment strategies.</w:t>
            </w:r>
          </w:p>
          <w:p w14:paraId="71CA91AA" w14:textId="14B83320" w:rsidR="001262D6" w:rsidRPr="005025FD" w:rsidRDefault="00AD04A1" w:rsidP="00DD7686">
            <w:pPr>
              <w:pStyle w:val="NoSpacing"/>
              <w:rPr>
                <w:rFonts w:ascii="Times New Roman" w:hAnsi="Times New Roman" w:cs="Times New Roman"/>
                <w:b/>
              </w:rPr>
            </w:pPr>
            <w:r w:rsidRPr="005025FD">
              <w:rPr>
                <w:rFonts w:ascii="Times New Roman" w:hAnsi="Times New Roman" w:cs="Times New Roman"/>
                <w:b/>
              </w:rPr>
              <w:t>Strategy 1</w:t>
            </w:r>
            <w:r w:rsidR="00737C0C" w:rsidRPr="005025FD">
              <w:rPr>
                <w:rFonts w:ascii="Times New Roman" w:hAnsi="Times New Roman" w:cs="Times New Roman"/>
                <w:b/>
              </w:rPr>
              <w:t>:</w:t>
            </w:r>
            <w:r w:rsidRPr="005025FD">
              <w:rPr>
                <w:rFonts w:ascii="Times New Roman" w:hAnsi="Times New Roman" w:cs="Times New Roman"/>
                <w:b/>
              </w:rPr>
              <w:t xml:space="preserve"> </w:t>
            </w:r>
            <w:r w:rsidR="00737C0C" w:rsidRPr="005025FD">
              <w:rPr>
                <w:rFonts w:ascii="Times New Roman" w:hAnsi="Times New Roman" w:cs="Times New Roman"/>
              </w:rPr>
              <w:t>Attend meetings at schools, when invited, to encourage students who may be sub-proficient to consider the smaller learning environment at NHCS, our “Academic Boot Camp” offered in the Lower School, in addition to our Summer Bridge program, all designed to bring students to proficiency and prepare them for the next steps.</w:t>
            </w:r>
          </w:p>
          <w:p w14:paraId="03430911" w14:textId="798E21BF" w:rsidR="001262D6" w:rsidRPr="005025FD" w:rsidRDefault="00AD04A1" w:rsidP="00DD7686">
            <w:pPr>
              <w:pStyle w:val="NoSpacing"/>
              <w:rPr>
                <w:color w:val="000000"/>
              </w:rPr>
            </w:pPr>
            <w:r w:rsidRPr="005025FD">
              <w:rPr>
                <w:rFonts w:ascii="Times New Roman" w:hAnsi="Times New Roman" w:cs="Times New Roman"/>
                <w:b/>
              </w:rPr>
              <w:t>Strategy 2:</w:t>
            </w:r>
            <w:r w:rsidRPr="005025FD">
              <w:rPr>
                <w:rFonts w:ascii="Times New Roman" w:hAnsi="Times New Roman" w:cs="Times New Roman"/>
              </w:rPr>
              <w:t xml:space="preserve"> </w:t>
            </w:r>
            <w:r w:rsidR="00737C0C" w:rsidRPr="005025FD">
              <w:rPr>
                <w:rFonts w:ascii="Times New Roman" w:hAnsi="Times New Roman" w:cs="Times New Roman"/>
              </w:rPr>
              <w:t>We will include descriptions of our programming as it relates specifically to increasing proficiency, from the use of double-blocked English and Math to the inclusion of developmental courses at MCC.</w:t>
            </w:r>
          </w:p>
        </w:tc>
      </w:tr>
      <w:tr w:rsidR="001262D6" w:rsidRPr="005025FD" w14:paraId="56C26D3F" w14:textId="77777777">
        <w:trPr>
          <w:trHeight w:val="2420"/>
        </w:trPr>
        <w:tc>
          <w:tcPr>
            <w:tcW w:w="2181" w:type="dxa"/>
            <w:shd w:val="clear" w:color="auto" w:fill="F2F2F2"/>
            <w:vAlign w:val="center"/>
          </w:tcPr>
          <w:p w14:paraId="791CB7A6" w14:textId="77777777" w:rsidR="001262D6" w:rsidRPr="005025FD" w:rsidRDefault="00737C0C">
            <w:pPr>
              <w:pStyle w:val="Normal1"/>
              <w:jc w:val="center"/>
              <w:rPr>
                <w:rFonts w:ascii="Times New Roman" w:hAnsi="Times New Roman" w:cs="Times New Roman"/>
                <w:u w:val="single"/>
              </w:rPr>
            </w:pPr>
            <w:r w:rsidRPr="005025FD">
              <w:rPr>
                <w:rFonts w:ascii="Times New Roman" w:hAnsi="Times New Roman" w:cs="Times New Roman"/>
                <w:u w:val="single"/>
              </w:rPr>
              <w:t>Students at risk of dropping out of school</w:t>
            </w:r>
          </w:p>
        </w:tc>
        <w:tc>
          <w:tcPr>
            <w:tcW w:w="7409" w:type="dxa"/>
            <w:shd w:val="clear" w:color="auto" w:fill="F2F2F2"/>
          </w:tcPr>
          <w:p w14:paraId="5DBE4481"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(e) 2018-2019 Strategies</w:t>
            </w:r>
          </w:p>
          <w:p w14:paraId="6756E399" w14:textId="77777777" w:rsidR="001262D6" w:rsidRPr="005025FD" w:rsidRDefault="00737C0C" w:rsidP="00DD7686">
            <w:pPr>
              <w:pStyle w:val="NoSpacing"/>
              <w:rPr>
                <w:rFonts w:ascii="Times New Roman" w:hAnsi="Times New Roman" w:cs="Times New Roman"/>
              </w:rPr>
            </w:pPr>
            <w:r w:rsidRPr="005025FD">
              <w:rPr>
                <w:rFonts w:ascii="Times New Roman" w:hAnsi="Times New Roman" w:cs="Times New Roman"/>
              </w:rPr>
              <w:t>Goal: We expect to meet or exceed district enrollment levels due to our recruitment strategies.</w:t>
            </w:r>
          </w:p>
          <w:p w14:paraId="2DEC0B8D" w14:textId="49C17B86" w:rsidR="001262D6" w:rsidRPr="005025FD" w:rsidRDefault="00AD04A1" w:rsidP="00DD7686">
            <w:pPr>
              <w:pStyle w:val="NoSpacing"/>
              <w:rPr>
                <w:rFonts w:ascii="Times New Roman" w:hAnsi="Times New Roman" w:cs="Times New Roman"/>
              </w:rPr>
            </w:pPr>
            <w:r w:rsidRPr="005025FD">
              <w:rPr>
                <w:rFonts w:ascii="Times New Roman" w:hAnsi="Times New Roman" w:cs="Times New Roman"/>
                <w:b/>
              </w:rPr>
              <w:t xml:space="preserve">Strategy 1: </w:t>
            </w:r>
            <w:r w:rsidR="00737C0C" w:rsidRPr="005025FD">
              <w:rPr>
                <w:rFonts w:ascii="Times New Roman" w:hAnsi="Times New Roman" w:cs="Times New Roman"/>
              </w:rPr>
              <w:t>Early College was originally envisioned as a dropout prevention tool. In our promotional materials, and throughout our public appearances we will remind students that attending NHCS means the opportunity to pursue courses of interest in college.</w:t>
            </w:r>
            <w:r w:rsidRPr="005025FD">
              <w:rPr>
                <w:rFonts w:ascii="Times New Roman" w:hAnsi="Times New Roman" w:cs="Times New Roman"/>
              </w:rPr>
              <w:t xml:space="preserve"> </w:t>
            </w:r>
            <w:r w:rsidR="00737C0C" w:rsidRPr="005025FD">
              <w:rPr>
                <w:rFonts w:ascii="Times New Roman" w:hAnsi="Times New Roman" w:cs="Times New Roman"/>
              </w:rPr>
              <w:t xml:space="preserve">We will focus on what makes us different from “traditional” public schools, emphasizing our wraparound services. </w:t>
            </w:r>
          </w:p>
          <w:p w14:paraId="5383E814" w14:textId="77777777" w:rsidR="001262D6" w:rsidRPr="005025FD" w:rsidRDefault="001262D6">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spacing w:after="120"/>
              <w:jc w:val="both"/>
              <w:rPr>
                <w:rFonts w:ascii="Times New Roman" w:hAnsi="Times New Roman" w:cs="Times New Roman"/>
              </w:rPr>
            </w:pPr>
          </w:p>
          <w:p w14:paraId="066B2887" w14:textId="77777777" w:rsidR="001262D6" w:rsidRPr="005025FD" w:rsidRDefault="001262D6">
            <w:pPr>
              <w:pStyle w:val="Normal1"/>
              <w:rPr>
                <w:rFonts w:ascii="Times New Roman" w:hAnsi="Times New Roman" w:cs="Times New Roman"/>
              </w:rPr>
            </w:pPr>
          </w:p>
          <w:p w14:paraId="57FE6DAD" w14:textId="77777777" w:rsidR="001262D6" w:rsidRPr="005025FD" w:rsidRDefault="001262D6">
            <w:pPr>
              <w:pStyle w:val="Normal1"/>
              <w:rPr>
                <w:rFonts w:ascii="Times New Roman" w:hAnsi="Times New Roman" w:cs="Times New Roman"/>
              </w:rPr>
            </w:pPr>
          </w:p>
        </w:tc>
      </w:tr>
      <w:tr w:rsidR="001262D6" w:rsidRPr="005025FD" w14:paraId="527341CF" w14:textId="77777777" w:rsidTr="00AD04A1">
        <w:trPr>
          <w:trHeight w:val="345"/>
        </w:trPr>
        <w:tc>
          <w:tcPr>
            <w:tcW w:w="2181" w:type="dxa"/>
            <w:vAlign w:val="center"/>
          </w:tcPr>
          <w:p w14:paraId="7BE5FD33" w14:textId="77777777" w:rsidR="001262D6" w:rsidRPr="005025FD" w:rsidRDefault="00737C0C">
            <w:pPr>
              <w:pStyle w:val="Normal1"/>
              <w:jc w:val="center"/>
              <w:rPr>
                <w:rFonts w:ascii="Times New Roman" w:hAnsi="Times New Roman" w:cs="Times New Roman"/>
                <w:b/>
                <w:u w:val="single"/>
              </w:rPr>
            </w:pPr>
            <w:r w:rsidRPr="005025FD">
              <w:rPr>
                <w:rFonts w:ascii="Times New Roman" w:hAnsi="Times New Roman" w:cs="Times New Roman"/>
                <w:u w:val="single"/>
              </w:rPr>
              <w:t>Students who have dropped out of school</w:t>
            </w:r>
          </w:p>
        </w:tc>
        <w:tc>
          <w:tcPr>
            <w:tcW w:w="7409" w:type="dxa"/>
          </w:tcPr>
          <w:p w14:paraId="412F7C46"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(f) 2018-2019 Strategies</w:t>
            </w:r>
          </w:p>
          <w:p w14:paraId="55BF4EE3" w14:textId="77777777" w:rsidR="001262D6" w:rsidRPr="005025FD" w:rsidRDefault="00737C0C" w:rsidP="00DD7686">
            <w:pPr>
              <w:pStyle w:val="NoSpacing"/>
              <w:rPr>
                <w:rFonts w:ascii="Times New Roman" w:hAnsi="Times New Roman" w:cs="Times New Roman"/>
              </w:rPr>
            </w:pPr>
            <w:r w:rsidRPr="005025FD">
              <w:rPr>
                <w:rFonts w:ascii="Times New Roman" w:hAnsi="Times New Roman" w:cs="Times New Roman"/>
              </w:rPr>
              <w:t>Goal: We expect to meet or exceed district enrollment levels due to our recruitment strategies.</w:t>
            </w:r>
          </w:p>
          <w:p w14:paraId="477EDD53" w14:textId="77777777" w:rsidR="00DD7686" w:rsidRPr="005025FD" w:rsidRDefault="00DD7686" w:rsidP="00DD7686">
            <w:pPr>
              <w:pStyle w:val="NoSpacing"/>
              <w:rPr>
                <w:rFonts w:ascii="Times New Roman" w:hAnsi="Times New Roman" w:cs="Times New Roman"/>
                <w:b/>
              </w:rPr>
            </w:pPr>
          </w:p>
          <w:p w14:paraId="1CAE244B" w14:textId="54092F36" w:rsidR="00AD04A1" w:rsidRPr="005025FD" w:rsidRDefault="00AD04A1" w:rsidP="00DD7686">
            <w:pPr>
              <w:pStyle w:val="NoSpacing"/>
              <w:rPr>
                <w:rFonts w:ascii="Times New Roman" w:hAnsi="Times New Roman" w:cs="Times New Roman"/>
              </w:rPr>
            </w:pPr>
            <w:r w:rsidRPr="005025FD">
              <w:rPr>
                <w:rFonts w:ascii="Times New Roman" w:hAnsi="Times New Roman" w:cs="Times New Roman"/>
                <w:b/>
              </w:rPr>
              <w:t xml:space="preserve">Strategy 1: </w:t>
            </w:r>
            <w:r w:rsidR="00737C0C" w:rsidRPr="005025FD">
              <w:rPr>
                <w:rFonts w:ascii="Times New Roman" w:hAnsi="Times New Roman" w:cs="Times New Roman"/>
              </w:rPr>
              <w:t>Drawing from our extensive background in Alternative Education programs, we will canvass local hangouts, parks, and community centers to talk to dropouts about re-enrolling at NHCS. We will focus on our college access and completion mission.</w:t>
            </w:r>
          </w:p>
          <w:p w14:paraId="69A7052F" w14:textId="77777777" w:rsidR="00DD7686" w:rsidRPr="005025FD" w:rsidRDefault="00DD7686" w:rsidP="00DD7686">
            <w:pPr>
              <w:pStyle w:val="NoSpacing"/>
              <w:rPr>
                <w:rFonts w:ascii="Times New Roman" w:hAnsi="Times New Roman" w:cs="Times New Roman"/>
                <w:b/>
              </w:rPr>
            </w:pPr>
          </w:p>
          <w:p w14:paraId="611DE1FB" w14:textId="59E538D0" w:rsidR="001262D6" w:rsidRPr="005025FD" w:rsidRDefault="00AD04A1" w:rsidP="00DD7686">
            <w:pPr>
              <w:pStyle w:val="NoSpacing"/>
            </w:pPr>
            <w:r w:rsidRPr="005025FD">
              <w:rPr>
                <w:rFonts w:ascii="Times New Roman" w:hAnsi="Times New Roman" w:cs="Times New Roman"/>
                <w:b/>
              </w:rPr>
              <w:t xml:space="preserve">Strategy 2: </w:t>
            </w:r>
            <w:r w:rsidR="00737C0C" w:rsidRPr="005025FD">
              <w:rPr>
                <w:rFonts w:ascii="Times New Roman" w:hAnsi="Times New Roman" w:cs="Times New Roman"/>
              </w:rPr>
              <w:t>We will work with community groups’ families with the dropout population in our region to serve as referral agencies to NHCS, again leveraging relationships already in place due to our history in Alternative Education</w:t>
            </w:r>
          </w:p>
        </w:tc>
      </w:tr>
      <w:tr w:rsidR="001262D6" w:rsidRPr="005025FD" w14:paraId="131048AB" w14:textId="77777777">
        <w:trPr>
          <w:trHeight w:val="1360"/>
        </w:trPr>
        <w:tc>
          <w:tcPr>
            <w:tcW w:w="2181" w:type="dxa"/>
            <w:shd w:val="clear" w:color="auto" w:fill="F2F2F2"/>
            <w:vAlign w:val="center"/>
          </w:tcPr>
          <w:p w14:paraId="2AB0840F"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OPTIONAL </w:t>
            </w:r>
          </w:p>
          <w:p w14:paraId="50C6EF77" w14:textId="77777777" w:rsidR="001262D6" w:rsidRPr="005025FD" w:rsidRDefault="00737C0C">
            <w:pPr>
              <w:pStyle w:val="Normal1"/>
              <w:jc w:val="center"/>
              <w:rPr>
                <w:rFonts w:ascii="Times New Roman" w:hAnsi="Times New Roman" w:cs="Times New Roman"/>
                <w:b/>
                <w:u w:val="single"/>
              </w:rPr>
            </w:pPr>
            <w:r w:rsidRPr="005025FD">
              <w:rPr>
                <w:rFonts w:ascii="Times New Roman" w:hAnsi="Times New Roman" w:cs="Times New Roman"/>
                <w:u w:val="single"/>
              </w:rPr>
              <w:t>Other subgroups of students who should be targeted to eliminate the achievement gap</w:t>
            </w:r>
          </w:p>
          <w:p w14:paraId="7ADD9506" w14:textId="77777777" w:rsidR="001262D6" w:rsidRPr="005025FD" w:rsidRDefault="001262D6">
            <w:pPr>
              <w:pStyle w:val="Normal1"/>
              <w:jc w:val="center"/>
              <w:rPr>
                <w:rFonts w:ascii="Times New Roman" w:hAnsi="Times New Roman" w:cs="Times New Roman"/>
                <w:b/>
              </w:rPr>
            </w:pPr>
          </w:p>
        </w:tc>
        <w:tc>
          <w:tcPr>
            <w:tcW w:w="7409" w:type="dxa"/>
            <w:shd w:val="clear" w:color="auto" w:fill="F2F2F2"/>
          </w:tcPr>
          <w:p w14:paraId="21AAFD7E"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lastRenderedPageBreak/>
              <w:t>(g) 2018-2019 Strategies</w:t>
            </w:r>
          </w:p>
          <w:p w14:paraId="37CB9D6C" w14:textId="77777777" w:rsidR="001262D6" w:rsidRPr="005025FD" w:rsidRDefault="00737C0C" w:rsidP="00DD7686">
            <w:pPr>
              <w:pStyle w:val="NoSpacing"/>
              <w:rPr>
                <w:rFonts w:ascii="Times New Roman" w:hAnsi="Times New Roman" w:cs="Times New Roman"/>
              </w:rPr>
            </w:pPr>
            <w:r w:rsidRPr="005025FD">
              <w:rPr>
                <w:rFonts w:ascii="Times New Roman" w:hAnsi="Times New Roman" w:cs="Times New Roman"/>
              </w:rPr>
              <w:t>Goal: We expect to meet or exceed district enrollment levels due to our recruitment strategies.</w:t>
            </w:r>
          </w:p>
          <w:p w14:paraId="4D98E5ED" w14:textId="77777777" w:rsidR="00AD04A1" w:rsidRPr="005025FD" w:rsidRDefault="00AD04A1" w:rsidP="00DD7686">
            <w:pPr>
              <w:pStyle w:val="NoSpacing"/>
              <w:rPr>
                <w:rFonts w:ascii="Times New Roman" w:hAnsi="Times New Roman" w:cs="Times New Roman"/>
                <w:b/>
              </w:rPr>
            </w:pPr>
          </w:p>
          <w:p w14:paraId="04FBFFA5" w14:textId="530E7131" w:rsidR="001262D6" w:rsidRPr="005025FD" w:rsidRDefault="00737C0C" w:rsidP="00DD7686">
            <w:pPr>
              <w:pStyle w:val="NoSpacing"/>
              <w:rPr>
                <w:rFonts w:ascii="Times New Roman" w:hAnsi="Times New Roman" w:cs="Times New Roman"/>
              </w:rPr>
            </w:pPr>
            <w:r w:rsidRPr="005025FD">
              <w:rPr>
                <w:rFonts w:ascii="Times New Roman" w:hAnsi="Times New Roman" w:cs="Times New Roman"/>
                <w:b/>
              </w:rPr>
              <w:t>Strateg</w:t>
            </w:r>
            <w:r w:rsidR="00AD04A1" w:rsidRPr="005025FD">
              <w:rPr>
                <w:rFonts w:ascii="Times New Roman" w:hAnsi="Times New Roman" w:cs="Times New Roman"/>
                <w:b/>
              </w:rPr>
              <w:t>y 1</w:t>
            </w:r>
            <w:r w:rsidRPr="005025FD">
              <w:rPr>
                <w:rFonts w:ascii="Times New Roman" w:hAnsi="Times New Roman" w:cs="Times New Roman"/>
                <w:b/>
              </w:rPr>
              <w:t>:</w:t>
            </w:r>
            <w:r w:rsidR="00AD04A1" w:rsidRPr="005025FD">
              <w:rPr>
                <w:rFonts w:ascii="Times New Roman" w:hAnsi="Times New Roman" w:cs="Times New Roman"/>
              </w:rPr>
              <w:t xml:space="preserve"> </w:t>
            </w:r>
            <w:r w:rsidRPr="005025FD">
              <w:rPr>
                <w:rFonts w:ascii="Times New Roman" w:hAnsi="Times New Roman" w:cs="Times New Roman"/>
              </w:rPr>
              <w:t xml:space="preserve">We have been told that students who are not interested in attending college, perhaps for whom high school graduation is sufficient, </w:t>
            </w:r>
            <w:r w:rsidRPr="005025FD">
              <w:rPr>
                <w:rFonts w:ascii="Times New Roman" w:hAnsi="Times New Roman" w:cs="Times New Roman"/>
              </w:rPr>
              <w:lastRenderedPageBreak/>
              <w:t>may be discouraged from applying.</w:t>
            </w:r>
          </w:p>
          <w:p w14:paraId="528B0733" w14:textId="6C1956B0" w:rsidR="001262D6" w:rsidRPr="005025FD" w:rsidRDefault="00AD04A1" w:rsidP="00DD7686">
            <w:pPr>
              <w:pStyle w:val="NoSpacing"/>
              <w:rPr>
                <w:rFonts w:ascii="Times New Roman" w:hAnsi="Times New Roman" w:cs="Times New Roman"/>
              </w:rPr>
            </w:pPr>
            <w:r w:rsidRPr="005025FD">
              <w:rPr>
                <w:rFonts w:ascii="Times New Roman" w:hAnsi="Times New Roman" w:cs="Times New Roman"/>
                <w:b/>
              </w:rPr>
              <w:t>Strategy 2:</w:t>
            </w:r>
            <w:r w:rsidRPr="005025FD">
              <w:rPr>
                <w:rFonts w:ascii="Times New Roman" w:hAnsi="Times New Roman" w:cs="Times New Roman"/>
              </w:rPr>
              <w:t xml:space="preserve"> </w:t>
            </w:r>
            <w:r w:rsidR="00737C0C" w:rsidRPr="005025FD">
              <w:rPr>
                <w:rFonts w:ascii="Times New Roman" w:hAnsi="Times New Roman" w:cs="Times New Roman"/>
              </w:rPr>
              <w:t xml:space="preserve">We will clarify that our mission is to PREPARE students for college by removing barriers implicit to developmental education requirements. </w:t>
            </w:r>
          </w:p>
          <w:p w14:paraId="1F7B05C4" w14:textId="77777777" w:rsidR="00AD04A1" w:rsidRPr="005025FD" w:rsidRDefault="00AD04A1" w:rsidP="00DD7686">
            <w:pPr>
              <w:pStyle w:val="NoSpacing"/>
              <w:rPr>
                <w:rFonts w:ascii="Times New Roman" w:hAnsi="Times New Roman" w:cs="Times New Roman"/>
              </w:rPr>
            </w:pPr>
          </w:p>
          <w:p w14:paraId="3AA01A73" w14:textId="231FA1BD" w:rsidR="001262D6" w:rsidRPr="005025FD" w:rsidRDefault="00AD04A1" w:rsidP="00DD7686">
            <w:pPr>
              <w:pStyle w:val="NoSpacing"/>
              <w:rPr>
                <w:rFonts w:ascii="Times New Roman" w:hAnsi="Times New Roman" w:cs="Times New Roman"/>
              </w:rPr>
            </w:pPr>
            <w:r w:rsidRPr="005025FD">
              <w:rPr>
                <w:rFonts w:ascii="Times New Roman" w:hAnsi="Times New Roman" w:cs="Times New Roman"/>
                <w:b/>
              </w:rPr>
              <w:t>Strategy 3:</w:t>
            </w:r>
            <w:r w:rsidRPr="005025FD">
              <w:rPr>
                <w:rFonts w:ascii="Times New Roman" w:hAnsi="Times New Roman" w:cs="Times New Roman"/>
              </w:rPr>
              <w:t xml:space="preserve"> </w:t>
            </w:r>
            <w:r w:rsidR="00737C0C" w:rsidRPr="005025FD">
              <w:rPr>
                <w:rFonts w:ascii="Times New Roman" w:hAnsi="Times New Roman" w:cs="Times New Roman"/>
              </w:rPr>
              <w:t>We will also remind students that the college courses are free and will be taken in place of “traditional” high school classes.</w:t>
            </w:r>
          </w:p>
          <w:p w14:paraId="7DB99800" w14:textId="77777777" w:rsidR="00AD04A1" w:rsidRPr="005025FD" w:rsidRDefault="00AD04A1" w:rsidP="00DD7686">
            <w:pPr>
              <w:pStyle w:val="NoSpacing"/>
              <w:rPr>
                <w:rFonts w:ascii="Times New Roman" w:hAnsi="Times New Roman" w:cs="Times New Roman"/>
                <w:b/>
              </w:rPr>
            </w:pPr>
          </w:p>
          <w:p w14:paraId="2B238F56" w14:textId="0F8C969F" w:rsidR="001262D6" w:rsidRPr="005025FD" w:rsidRDefault="00AD04A1" w:rsidP="00DD7686">
            <w:pPr>
              <w:pStyle w:val="NoSpacing"/>
              <w:rPr>
                <w:rFonts w:ascii="Times New Roman" w:hAnsi="Times New Roman" w:cs="Times New Roman"/>
                <w:color w:val="000000"/>
              </w:rPr>
            </w:pPr>
            <w:r w:rsidRPr="005025FD">
              <w:rPr>
                <w:rFonts w:ascii="Times New Roman" w:hAnsi="Times New Roman" w:cs="Times New Roman"/>
                <w:b/>
              </w:rPr>
              <w:t xml:space="preserve">Strategy 4: </w:t>
            </w:r>
            <w:r w:rsidR="00737C0C" w:rsidRPr="005025FD">
              <w:rPr>
                <w:rFonts w:ascii="Times New Roman" w:hAnsi="Times New Roman" w:cs="Times New Roman"/>
              </w:rPr>
              <w:t xml:space="preserve">We will work to assuage concerns about whether college is the “right path” for students in this category, both with concerned students as well as their families. </w:t>
            </w:r>
          </w:p>
          <w:p w14:paraId="0E3E9CC1" w14:textId="77777777" w:rsidR="001262D6" w:rsidRPr="005025FD" w:rsidRDefault="001262D6">
            <w:pPr>
              <w:pStyle w:val="Normal1"/>
              <w:rPr>
                <w:rFonts w:ascii="Times New Roman" w:hAnsi="Times New Roman" w:cs="Times New Roman"/>
              </w:rPr>
            </w:pPr>
          </w:p>
        </w:tc>
      </w:tr>
    </w:tbl>
    <w:p w14:paraId="72C09691" w14:textId="77777777" w:rsidR="001262D6" w:rsidRPr="005025FD" w:rsidRDefault="001262D6">
      <w:pPr>
        <w:pStyle w:val="Normal1"/>
        <w:rPr>
          <w:rFonts w:ascii="Times New Roman" w:hAnsi="Times New Roman" w:cs="Times New Roman"/>
        </w:rPr>
      </w:pPr>
    </w:p>
    <w:p w14:paraId="615D3FB2"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rPr>
        <w:br w:type="page"/>
      </w:r>
    </w:p>
    <w:p w14:paraId="078F763B" w14:textId="775C3316" w:rsidR="001262D6" w:rsidRPr="005025FD" w:rsidRDefault="006C7866" w:rsidP="006C7866">
      <w:pPr>
        <w:pStyle w:val="Heading2"/>
        <w:jc w:val="center"/>
        <w:rPr>
          <w:color w:val="auto"/>
        </w:rPr>
      </w:pPr>
      <w:bookmarkStart w:id="19" w:name="_Toc394674729"/>
      <w:r w:rsidRPr="005025FD">
        <w:rPr>
          <w:color w:val="auto"/>
        </w:rPr>
        <w:lastRenderedPageBreak/>
        <w:t>Retention Plan 2018-19</w:t>
      </w:r>
      <w:bookmarkEnd w:id="19"/>
    </w:p>
    <w:tbl>
      <w:tblPr>
        <w:tblStyle w:val="ad"/>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56"/>
      </w:tblGrid>
      <w:tr w:rsidR="001262D6" w:rsidRPr="005025FD" w14:paraId="09F85088" w14:textId="77777777">
        <w:tc>
          <w:tcPr>
            <w:tcW w:w="8856" w:type="dxa"/>
          </w:tcPr>
          <w:p w14:paraId="25B77460" w14:textId="77777777" w:rsidR="001262D6" w:rsidRPr="005025FD" w:rsidRDefault="00737C0C">
            <w:pPr>
              <w:pStyle w:val="Normal1"/>
              <w:contextualSpacing w:val="0"/>
              <w:rPr>
                <w:rFonts w:eastAsia="Cambria"/>
                <w:b/>
                <w:sz w:val="24"/>
                <w:szCs w:val="24"/>
              </w:rPr>
            </w:pPr>
            <w:r w:rsidRPr="005025FD">
              <w:rPr>
                <w:rFonts w:eastAsia="Cambria"/>
                <w:b/>
                <w:sz w:val="24"/>
                <w:szCs w:val="24"/>
              </w:rPr>
              <w:t xml:space="preserve">Please provide a brief narrative report on the successes and challenges of implementing strategies from the 2017-2018 Retention Plan. </w:t>
            </w:r>
          </w:p>
        </w:tc>
      </w:tr>
      <w:tr w:rsidR="001262D6" w:rsidRPr="005025FD" w14:paraId="0F041A16" w14:textId="77777777">
        <w:tc>
          <w:tcPr>
            <w:tcW w:w="88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9F498" w14:textId="0CC5CD4E" w:rsidR="00B023BC" w:rsidRPr="005025FD" w:rsidRDefault="00737C0C" w:rsidP="00B023BC">
            <w:pPr>
              <w:pStyle w:val="Normal1"/>
              <w:ind w:left="-120"/>
              <w:contextualSpacing w:val="0"/>
              <w:rPr>
                <w:rFonts w:eastAsia="Cambria"/>
                <w:sz w:val="24"/>
                <w:szCs w:val="24"/>
              </w:rPr>
            </w:pPr>
            <w:r w:rsidRPr="005025FD">
              <w:rPr>
                <w:rFonts w:eastAsia="Cambria"/>
                <w:sz w:val="24"/>
                <w:szCs w:val="24"/>
              </w:rPr>
              <w:t xml:space="preserve"> </w:t>
            </w:r>
            <w:r w:rsidR="00B023BC" w:rsidRPr="005025FD">
              <w:rPr>
                <w:rFonts w:eastAsia="Cambria"/>
                <w:sz w:val="24"/>
                <w:szCs w:val="24"/>
              </w:rPr>
              <w:t xml:space="preserve">During the 2017-18 school year, </w:t>
            </w:r>
            <w:r w:rsidR="00B023BC" w:rsidRPr="005025FD">
              <w:rPr>
                <w:sz w:val="24"/>
                <w:szCs w:val="24"/>
              </w:rPr>
              <w:t xml:space="preserve">NHCSB retained 85.5% of our students, our attrition rate for the 2017-18 school year was 14.5%. Although this number is slightly below our goal of 90%, the Leadership Team identified several key reasons for our first year of reported attrition rate data (there was no data available for our first year of operation). During our second year of operation, 2017-18, NHCSB saw fluctuation in our enrollment at the high school point. We attempt to have a conversation with every family that chooses to leave our school and we heard feedback about the lack of a traditional high school experience, including extracurricular sports and clubs, as well as our cultural building activities (we experimented with a new model as you read above that included recognition of behavior we wished to continue as well as consequences for behavior we wished to continue). NHCSB does incorporate student/family feedback into our decision-making process and we believe that as our culture grows, our attrition rate will reduce accordingly. However, our Leadership Team will continue to focus on implementing strategies (such as the addition of a new staff member focused exclusively on culture-building initiatives and a staff member focused on family outreach) to retain a higher number of students and meet or exceed our stated goal of 90% retention. Below are several strategies born out of experience over the previous two years that NHCSB will use to support our retention efforts. </w:t>
            </w:r>
          </w:p>
          <w:p w14:paraId="35AF2D66" w14:textId="4C57E857" w:rsidR="001262D6" w:rsidRPr="005025FD" w:rsidRDefault="00B023BC" w:rsidP="00B023BC">
            <w:pPr>
              <w:pStyle w:val="NoSpacing"/>
              <w:numPr>
                <w:ilvl w:val="0"/>
                <w:numId w:val="48"/>
              </w:numPr>
              <w:rPr>
                <w:rFonts w:eastAsia="Cambria"/>
                <w:sz w:val="24"/>
                <w:szCs w:val="24"/>
              </w:rPr>
            </w:pPr>
            <w:r w:rsidRPr="005025FD">
              <w:rPr>
                <w:rFonts w:eastAsia="Cambria"/>
                <w:b/>
                <w:sz w:val="24"/>
                <w:szCs w:val="24"/>
              </w:rPr>
              <w:t>Behavior System:</w:t>
            </w:r>
            <w:r w:rsidRPr="005025FD">
              <w:rPr>
                <w:rFonts w:eastAsia="Cambria"/>
                <w:sz w:val="24"/>
                <w:szCs w:val="24"/>
              </w:rPr>
              <w:t xml:space="preserve"> </w:t>
            </w:r>
            <w:r w:rsidR="00737C0C" w:rsidRPr="005025FD">
              <w:rPr>
                <w:rFonts w:eastAsia="Cambria"/>
                <w:sz w:val="24"/>
                <w:szCs w:val="24"/>
              </w:rPr>
              <w:t xml:space="preserve">NHCSB uses a software program called Dean’s List to support our behavior system. Dean’s list records the positive and negative behaviors of students on campus. Good behavior was awarded points that could be used to “purchase” NHCSB logo items or dress down days. </w:t>
            </w:r>
            <w:r w:rsidRPr="005025FD">
              <w:rPr>
                <w:rFonts w:eastAsia="Cambria"/>
                <w:sz w:val="24"/>
                <w:szCs w:val="24"/>
              </w:rPr>
              <w:t xml:space="preserve">The school will focus on culture development during the 2018-19 school year, including a revamping of the behavior system to better suite the needs of our students. </w:t>
            </w:r>
          </w:p>
          <w:p w14:paraId="1C6D6EA2" w14:textId="16E58442" w:rsidR="001262D6" w:rsidRPr="005025FD" w:rsidRDefault="00B023BC" w:rsidP="00B023BC">
            <w:pPr>
              <w:pStyle w:val="NoSpacing"/>
              <w:numPr>
                <w:ilvl w:val="0"/>
                <w:numId w:val="48"/>
              </w:numPr>
              <w:rPr>
                <w:rFonts w:eastAsia="Cambria"/>
                <w:sz w:val="24"/>
                <w:szCs w:val="24"/>
              </w:rPr>
            </w:pPr>
            <w:r w:rsidRPr="005025FD">
              <w:rPr>
                <w:rFonts w:eastAsia="Cambria"/>
                <w:b/>
                <w:sz w:val="24"/>
                <w:szCs w:val="24"/>
              </w:rPr>
              <w:t>School Culture Events</w:t>
            </w:r>
            <w:r w:rsidRPr="005025FD">
              <w:rPr>
                <w:rFonts w:eastAsia="Cambria"/>
                <w:sz w:val="24"/>
                <w:szCs w:val="24"/>
              </w:rPr>
              <w:t xml:space="preserve">: </w:t>
            </w:r>
            <w:r w:rsidR="00737C0C" w:rsidRPr="005025FD">
              <w:rPr>
                <w:rFonts w:eastAsia="Cambria"/>
                <w:sz w:val="24"/>
                <w:szCs w:val="24"/>
              </w:rPr>
              <w:t>NHCSB implemented an 8</w:t>
            </w:r>
            <w:r w:rsidR="00737C0C" w:rsidRPr="005025FD">
              <w:rPr>
                <w:rFonts w:eastAsia="Cambria"/>
                <w:sz w:val="24"/>
                <w:szCs w:val="24"/>
                <w:vertAlign w:val="superscript"/>
              </w:rPr>
              <w:t>th</w:t>
            </w:r>
            <w:r w:rsidR="00737C0C" w:rsidRPr="005025FD">
              <w:rPr>
                <w:rFonts w:eastAsia="Cambria"/>
                <w:sz w:val="24"/>
                <w:szCs w:val="24"/>
              </w:rPr>
              <w:t xml:space="preserve"> grade dance and graduation ceremony that was eagerly a</w:t>
            </w:r>
            <w:r w:rsidRPr="005025FD">
              <w:rPr>
                <w:rFonts w:eastAsia="Cambria"/>
                <w:sz w:val="24"/>
                <w:szCs w:val="24"/>
              </w:rPr>
              <w:t xml:space="preserve">nticipated and widely attended, a science and art fair, multicultural event, and talent show to support the wide interests of our student population. </w:t>
            </w:r>
          </w:p>
          <w:p w14:paraId="2D3A08C1" w14:textId="00ECA699" w:rsidR="001262D6" w:rsidRPr="005025FD" w:rsidRDefault="00B023BC" w:rsidP="00B023BC">
            <w:pPr>
              <w:pStyle w:val="NoSpacing"/>
              <w:numPr>
                <w:ilvl w:val="0"/>
                <w:numId w:val="48"/>
              </w:numPr>
              <w:rPr>
                <w:rFonts w:eastAsia="Cambria"/>
                <w:sz w:val="24"/>
                <w:szCs w:val="24"/>
              </w:rPr>
            </w:pPr>
            <w:r w:rsidRPr="005025FD">
              <w:rPr>
                <w:rFonts w:eastAsia="Cambria"/>
                <w:b/>
                <w:sz w:val="24"/>
                <w:szCs w:val="24"/>
              </w:rPr>
              <w:t>Recognition:</w:t>
            </w:r>
            <w:r w:rsidRPr="005025FD">
              <w:rPr>
                <w:rFonts w:eastAsia="Cambria"/>
                <w:sz w:val="24"/>
                <w:szCs w:val="24"/>
              </w:rPr>
              <w:t xml:space="preserve"> </w:t>
            </w:r>
            <w:r w:rsidR="00737C0C" w:rsidRPr="005025FD">
              <w:rPr>
                <w:rFonts w:eastAsia="Cambria"/>
                <w:sz w:val="24"/>
                <w:szCs w:val="24"/>
              </w:rPr>
              <w:t xml:space="preserve">NHCSB </w:t>
            </w:r>
            <w:r w:rsidRPr="005025FD">
              <w:rPr>
                <w:rFonts w:eastAsia="Cambria"/>
                <w:sz w:val="24"/>
                <w:szCs w:val="24"/>
              </w:rPr>
              <w:t xml:space="preserve">continued to hold </w:t>
            </w:r>
            <w:r w:rsidR="00737C0C" w:rsidRPr="005025FD">
              <w:rPr>
                <w:rFonts w:eastAsia="Cambria"/>
                <w:sz w:val="24"/>
                <w:szCs w:val="24"/>
              </w:rPr>
              <w:t xml:space="preserve">grade-specific award ceremonies to recognize the hard work throughout the year of all students and welcome them to the next grade. </w:t>
            </w:r>
          </w:p>
          <w:p w14:paraId="7F171B2E" w14:textId="5117E263" w:rsidR="001262D6" w:rsidRPr="005025FD" w:rsidRDefault="00B023BC" w:rsidP="00B023BC">
            <w:pPr>
              <w:pStyle w:val="NoSpacing"/>
              <w:numPr>
                <w:ilvl w:val="0"/>
                <w:numId w:val="48"/>
              </w:numPr>
              <w:rPr>
                <w:rFonts w:eastAsia="Cambria"/>
                <w:sz w:val="24"/>
                <w:szCs w:val="24"/>
              </w:rPr>
            </w:pPr>
            <w:r w:rsidRPr="005025FD">
              <w:rPr>
                <w:rFonts w:eastAsia="Cambria"/>
                <w:b/>
                <w:sz w:val="24"/>
                <w:szCs w:val="24"/>
              </w:rPr>
              <w:t>SummerBridge:</w:t>
            </w:r>
            <w:r w:rsidRPr="005025FD">
              <w:rPr>
                <w:rFonts w:eastAsia="Cambria"/>
                <w:sz w:val="24"/>
                <w:szCs w:val="24"/>
              </w:rPr>
              <w:t xml:space="preserve"> </w:t>
            </w:r>
            <w:r w:rsidR="00737C0C" w:rsidRPr="005025FD">
              <w:rPr>
                <w:rFonts w:eastAsia="Cambria"/>
                <w:sz w:val="24"/>
                <w:szCs w:val="24"/>
              </w:rPr>
              <w:t>NHCSB offered free optional summer programming</w:t>
            </w:r>
            <w:r w:rsidRPr="005025FD">
              <w:rPr>
                <w:rFonts w:eastAsia="Cambria"/>
                <w:sz w:val="24"/>
                <w:szCs w:val="24"/>
              </w:rPr>
              <w:t>, SummerBridge,</w:t>
            </w:r>
            <w:r w:rsidR="00737C0C" w:rsidRPr="005025FD">
              <w:rPr>
                <w:rFonts w:eastAsia="Cambria"/>
                <w:sz w:val="24"/>
                <w:szCs w:val="24"/>
              </w:rPr>
              <w:t xml:space="preserve"> to our graduating 8th </w:t>
            </w:r>
            <w:r w:rsidRPr="005025FD">
              <w:rPr>
                <w:rFonts w:eastAsia="Cambria"/>
                <w:sz w:val="24"/>
                <w:szCs w:val="24"/>
              </w:rPr>
              <w:t>and 9</w:t>
            </w:r>
            <w:r w:rsidRPr="005025FD">
              <w:rPr>
                <w:rFonts w:eastAsia="Cambria"/>
                <w:sz w:val="24"/>
                <w:szCs w:val="24"/>
                <w:vertAlign w:val="superscript"/>
              </w:rPr>
              <w:t>th</w:t>
            </w:r>
            <w:r w:rsidRPr="005025FD">
              <w:rPr>
                <w:rFonts w:eastAsia="Cambria"/>
                <w:sz w:val="24"/>
                <w:szCs w:val="24"/>
              </w:rPr>
              <w:t xml:space="preserve"> </w:t>
            </w:r>
            <w:r w:rsidR="00737C0C" w:rsidRPr="005025FD">
              <w:rPr>
                <w:rFonts w:eastAsia="Cambria"/>
                <w:sz w:val="24"/>
                <w:szCs w:val="24"/>
              </w:rPr>
              <w:t xml:space="preserve">grade students.  We are proud to say that </w:t>
            </w:r>
            <w:r w:rsidRPr="005025FD">
              <w:rPr>
                <w:rFonts w:eastAsia="Cambria"/>
                <w:sz w:val="24"/>
                <w:szCs w:val="24"/>
              </w:rPr>
              <w:t xml:space="preserve">approximately </w:t>
            </w:r>
            <w:r w:rsidR="00E1686F" w:rsidRPr="005025FD">
              <w:rPr>
                <w:rFonts w:eastAsia="Cambria"/>
                <w:sz w:val="24"/>
                <w:szCs w:val="24"/>
              </w:rPr>
              <w:t>140 (72%) of</w:t>
            </w:r>
            <w:r w:rsidR="00737C0C" w:rsidRPr="005025FD">
              <w:rPr>
                <w:rFonts w:eastAsia="Cambria"/>
                <w:sz w:val="24"/>
                <w:szCs w:val="24"/>
              </w:rPr>
              <w:t xml:space="preserve"> </w:t>
            </w:r>
            <w:r w:rsidR="00E1686F" w:rsidRPr="005025FD">
              <w:rPr>
                <w:rFonts w:eastAsia="Cambria"/>
                <w:sz w:val="24"/>
                <w:szCs w:val="24"/>
              </w:rPr>
              <w:t>rising 9</w:t>
            </w:r>
            <w:r w:rsidR="00737C0C" w:rsidRPr="005025FD">
              <w:rPr>
                <w:rFonts w:eastAsia="Cambria"/>
                <w:sz w:val="24"/>
                <w:szCs w:val="24"/>
                <w:vertAlign w:val="superscript"/>
              </w:rPr>
              <w:t>th</w:t>
            </w:r>
            <w:r w:rsidRPr="005025FD">
              <w:rPr>
                <w:rFonts w:eastAsia="Cambria"/>
                <w:sz w:val="24"/>
                <w:szCs w:val="24"/>
              </w:rPr>
              <w:t xml:space="preserve"> and </w:t>
            </w:r>
            <w:r w:rsidR="00E1686F" w:rsidRPr="005025FD">
              <w:rPr>
                <w:rFonts w:eastAsia="Cambria"/>
                <w:sz w:val="24"/>
                <w:szCs w:val="24"/>
              </w:rPr>
              <w:t>10</w:t>
            </w:r>
            <w:r w:rsidRPr="005025FD">
              <w:rPr>
                <w:rFonts w:eastAsia="Cambria"/>
                <w:sz w:val="24"/>
                <w:szCs w:val="24"/>
              </w:rPr>
              <w:t>th</w:t>
            </w:r>
            <w:r w:rsidR="00737C0C" w:rsidRPr="005025FD">
              <w:rPr>
                <w:rFonts w:eastAsia="Cambria"/>
                <w:sz w:val="24"/>
                <w:szCs w:val="24"/>
              </w:rPr>
              <w:t xml:space="preserve"> grade studen</w:t>
            </w:r>
            <w:r w:rsidRPr="005025FD">
              <w:rPr>
                <w:rFonts w:eastAsia="Cambria"/>
                <w:sz w:val="24"/>
                <w:szCs w:val="24"/>
              </w:rPr>
              <w:t>ts attended the 3-</w:t>
            </w:r>
            <w:r w:rsidR="00737C0C" w:rsidRPr="005025FD">
              <w:rPr>
                <w:rFonts w:eastAsia="Cambria"/>
                <w:sz w:val="24"/>
                <w:szCs w:val="24"/>
              </w:rPr>
              <w:t>weeks of academic enrichment</w:t>
            </w:r>
            <w:r w:rsidRPr="005025FD">
              <w:rPr>
                <w:rFonts w:eastAsia="Cambria"/>
                <w:sz w:val="24"/>
                <w:szCs w:val="24"/>
              </w:rPr>
              <w:t xml:space="preserve"> and experiential learning offered during SummerBridge, including one week at Massasoit</w:t>
            </w:r>
            <w:r w:rsidR="00737C0C" w:rsidRPr="005025FD">
              <w:rPr>
                <w:rFonts w:eastAsia="Cambria"/>
                <w:sz w:val="24"/>
                <w:szCs w:val="24"/>
              </w:rPr>
              <w:t>.</w:t>
            </w:r>
          </w:p>
          <w:p w14:paraId="347AAF58" w14:textId="4F2256C1" w:rsidR="001262D6" w:rsidRPr="005025FD" w:rsidRDefault="00B023BC" w:rsidP="00B023BC">
            <w:pPr>
              <w:pStyle w:val="NoSpacing"/>
              <w:numPr>
                <w:ilvl w:val="0"/>
                <w:numId w:val="48"/>
              </w:numPr>
              <w:rPr>
                <w:rFonts w:eastAsia="Cambria"/>
                <w:color w:val="333333"/>
                <w:sz w:val="24"/>
                <w:szCs w:val="24"/>
              </w:rPr>
            </w:pPr>
            <w:r w:rsidRPr="005025FD">
              <w:rPr>
                <w:rFonts w:eastAsia="Cambria"/>
                <w:b/>
                <w:color w:val="333333"/>
                <w:sz w:val="24"/>
                <w:szCs w:val="24"/>
              </w:rPr>
              <w:t>Professional (student-centered) Development:</w:t>
            </w:r>
            <w:r w:rsidRPr="005025FD">
              <w:rPr>
                <w:rFonts w:eastAsia="Cambria"/>
                <w:color w:val="333333"/>
                <w:sz w:val="24"/>
                <w:szCs w:val="24"/>
              </w:rPr>
              <w:t xml:space="preserve"> </w:t>
            </w:r>
            <w:r w:rsidR="00737C0C" w:rsidRPr="005025FD">
              <w:rPr>
                <w:rFonts w:eastAsia="Cambria"/>
                <w:color w:val="333333"/>
                <w:sz w:val="24"/>
                <w:szCs w:val="24"/>
              </w:rPr>
              <w:t xml:space="preserve">NHCSB teachers consistently met in grade level teams through Response to Intervention (RTI) protocols to better support struggling students. </w:t>
            </w:r>
          </w:p>
          <w:p w14:paraId="61A591B7" w14:textId="07742A52" w:rsidR="001262D6" w:rsidRPr="005025FD" w:rsidRDefault="00B023BC" w:rsidP="00B023BC">
            <w:pPr>
              <w:pStyle w:val="NoSpacing"/>
              <w:numPr>
                <w:ilvl w:val="0"/>
                <w:numId w:val="48"/>
              </w:numPr>
              <w:rPr>
                <w:rFonts w:eastAsia="Cambria"/>
                <w:color w:val="333333"/>
                <w:sz w:val="24"/>
                <w:szCs w:val="24"/>
              </w:rPr>
            </w:pPr>
            <w:r w:rsidRPr="005025FD">
              <w:rPr>
                <w:rFonts w:eastAsia="Cambria"/>
                <w:b/>
                <w:color w:val="333333"/>
                <w:sz w:val="24"/>
                <w:szCs w:val="24"/>
              </w:rPr>
              <w:lastRenderedPageBreak/>
              <w:t>Summer Learning Loss:</w:t>
            </w:r>
            <w:r w:rsidRPr="005025FD">
              <w:rPr>
                <w:rFonts w:eastAsia="Cambria"/>
                <w:color w:val="333333"/>
                <w:sz w:val="24"/>
                <w:szCs w:val="24"/>
              </w:rPr>
              <w:t xml:space="preserve"> </w:t>
            </w:r>
            <w:r w:rsidR="00737C0C" w:rsidRPr="005025FD">
              <w:rPr>
                <w:rFonts w:eastAsia="Cambria"/>
                <w:color w:val="333333"/>
                <w:sz w:val="24"/>
                <w:szCs w:val="24"/>
              </w:rPr>
              <w:t>NHCSB Academic Deans assigned summer reading and math practice to assist students in maintaining their skills from the previous school year.</w:t>
            </w:r>
          </w:p>
          <w:p w14:paraId="48767EC7" w14:textId="2BA7704A" w:rsidR="00B023BC" w:rsidRPr="005025FD" w:rsidRDefault="00B023BC" w:rsidP="00B023BC">
            <w:pPr>
              <w:pStyle w:val="NoSpacing"/>
              <w:numPr>
                <w:ilvl w:val="0"/>
                <w:numId w:val="48"/>
              </w:numPr>
              <w:rPr>
                <w:rFonts w:eastAsia="Cambria"/>
                <w:color w:val="333333"/>
                <w:sz w:val="24"/>
                <w:szCs w:val="24"/>
              </w:rPr>
            </w:pPr>
            <w:r w:rsidRPr="005025FD">
              <w:rPr>
                <w:rFonts w:eastAsia="Arial"/>
                <w:b/>
                <w:sz w:val="24"/>
                <w:szCs w:val="24"/>
              </w:rPr>
              <w:t>Special Education and EL Supports:</w:t>
            </w:r>
            <w:r w:rsidRPr="005025FD">
              <w:rPr>
                <w:rFonts w:eastAsia="Arial"/>
                <w:sz w:val="24"/>
                <w:szCs w:val="24"/>
              </w:rPr>
              <w:t xml:space="preserve"> All students with an IEP or a 504 had a case manager for the entire school year who reviewed and revised their plan as needed, communicated with parents and families regarding their student and was an advocate for the students on their caseload. EL students receive notifications from the school in their home language in addition to receiving the necessary supports at the school to succeed academically and social/emotionally. </w:t>
            </w:r>
          </w:p>
          <w:p w14:paraId="518BA358" w14:textId="77777777" w:rsidR="00B023BC" w:rsidRPr="005025FD" w:rsidRDefault="00B023BC" w:rsidP="00B023BC">
            <w:pPr>
              <w:pStyle w:val="NoSpacing"/>
              <w:ind w:left="720"/>
              <w:rPr>
                <w:rFonts w:eastAsia="Cambria"/>
                <w:color w:val="333333"/>
                <w:sz w:val="24"/>
                <w:szCs w:val="24"/>
              </w:rPr>
            </w:pPr>
          </w:p>
          <w:p w14:paraId="27D41603" w14:textId="567EAA90" w:rsidR="001262D6" w:rsidRPr="005025FD" w:rsidRDefault="00737C0C">
            <w:pPr>
              <w:pStyle w:val="Normal1"/>
              <w:ind w:left="-120"/>
              <w:contextualSpacing w:val="0"/>
              <w:rPr>
                <w:rFonts w:eastAsia="Cambria"/>
                <w:sz w:val="24"/>
                <w:szCs w:val="24"/>
              </w:rPr>
            </w:pPr>
            <w:r w:rsidRPr="005025FD">
              <w:rPr>
                <w:rFonts w:eastAsia="Cambria"/>
                <w:sz w:val="24"/>
                <w:szCs w:val="24"/>
              </w:rPr>
              <w:t>Moving into the 201</w:t>
            </w:r>
            <w:r w:rsidR="00B023BC" w:rsidRPr="005025FD">
              <w:rPr>
                <w:rFonts w:eastAsia="Cambria"/>
                <w:sz w:val="24"/>
                <w:szCs w:val="24"/>
              </w:rPr>
              <w:t>8</w:t>
            </w:r>
            <w:r w:rsidRPr="005025FD">
              <w:rPr>
                <w:rFonts w:eastAsia="Cambria"/>
                <w:sz w:val="24"/>
                <w:szCs w:val="24"/>
              </w:rPr>
              <w:t>-1</w:t>
            </w:r>
            <w:r w:rsidR="00B023BC" w:rsidRPr="005025FD">
              <w:rPr>
                <w:rFonts w:eastAsia="Cambria"/>
                <w:sz w:val="24"/>
                <w:szCs w:val="24"/>
              </w:rPr>
              <w:t>9</w:t>
            </w:r>
            <w:r w:rsidRPr="005025FD">
              <w:rPr>
                <w:rFonts w:eastAsia="Cambria"/>
                <w:sz w:val="24"/>
                <w:szCs w:val="24"/>
              </w:rPr>
              <w:t xml:space="preserve"> school year, the NCHSB Board will review the retention strategies, including the enrollment policy, to determine the effectiveness of all school procedures. It is the Board’s intention to not enact policy that puts students at risk for failure or disrupts the learning of others.  </w:t>
            </w:r>
            <w:r w:rsidR="00B023BC" w:rsidRPr="005025FD">
              <w:rPr>
                <w:rFonts w:eastAsia="Cambria"/>
                <w:sz w:val="24"/>
                <w:szCs w:val="24"/>
              </w:rPr>
              <w:t xml:space="preserve">In addition, the Board will develop an Academic Subcommittee to more directly support the work of recruiting and retaining students at New Heights. </w:t>
            </w:r>
          </w:p>
          <w:p w14:paraId="2B69A5A3" w14:textId="546245BB" w:rsidR="001262D6" w:rsidRPr="005025FD" w:rsidRDefault="001262D6">
            <w:pPr>
              <w:pStyle w:val="Normal1"/>
              <w:ind w:left="-120"/>
              <w:contextualSpacing w:val="0"/>
              <w:rPr>
                <w:rFonts w:eastAsia="Cambria"/>
                <w:sz w:val="24"/>
                <w:szCs w:val="24"/>
              </w:rPr>
            </w:pPr>
          </w:p>
        </w:tc>
      </w:tr>
    </w:tbl>
    <w:p w14:paraId="2B69767D" w14:textId="77777777" w:rsidR="001262D6" w:rsidRPr="005025FD" w:rsidRDefault="001262D6">
      <w:pPr>
        <w:pStyle w:val="Normal1"/>
        <w:jc w:val="center"/>
        <w:rPr>
          <w:rFonts w:ascii="Times New Roman" w:hAnsi="Times New Roman" w:cs="Times New Roman"/>
          <w:b/>
        </w:rPr>
      </w:pPr>
    </w:p>
    <w:p w14:paraId="20F65882"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br w:type="page"/>
      </w:r>
    </w:p>
    <w:tbl>
      <w:tblPr>
        <w:tblStyle w:val="ae"/>
        <w:tblW w:w="55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51"/>
        <w:gridCol w:w="2498"/>
      </w:tblGrid>
      <w:tr w:rsidR="001262D6" w:rsidRPr="005025FD" w14:paraId="25D31045" w14:textId="77777777">
        <w:trPr>
          <w:trHeight w:val="220"/>
          <w:jc w:val="center"/>
        </w:trPr>
        <w:tc>
          <w:tcPr>
            <w:tcW w:w="5549" w:type="dxa"/>
            <w:gridSpan w:val="2"/>
            <w:shd w:val="clear" w:color="auto" w:fill="E6E6E6"/>
            <w:vAlign w:val="center"/>
          </w:tcPr>
          <w:p w14:paraId="25AE2BCD" w14:textId="77777777" w:rsidR="001262D6" w:rsidRPr="005025FD" w:rsidRDefault="00737C0C">
            <w:pPr>
              <w:pStyle w:val="Normal1"/>
              <w:pBdr>
                <w:top w:val="none" w:sz="0" w:space="0" w:color="000000"/>
                <w:left w:val="none" w:sz="0" w:space="0" w:color="000000"/>
                <w:bottom w:val="none" w:sz="0" w:space="0" w:color="000000"/>
                <w:right w:val="none" w:sz="0" w:space="0" w:color="000000"/>
                <w:between w:val="none" w:sz="0" w:space="0" w:color="000000"/>
              </w:pBdr>
              <w:spacing w:before="80" w:after="80"/>
              <w:jc w:val="center"/>
              <w:rPr>
                <w:rFonts w:ascii="Times New Roman" w:hAnsi="Times New Roman" w:cs="Times New Roman"/>
                <w:b/>
                <w:color w:val="000000"/>
              </w:rPr>
            </w:pPr>
            <w:r w:rsidRPr="005025FD">
              <w:rPr>
                <w:rFonts w:ascii="Times New Roman" w:hAnsi="Times New Roman" w:cs="Times New Roman"/>
                <w:b/>
                <w:color w:val="000000"/>
              </w:rPr>
              <w:lastRenderedPageBreak/>
              <w:t>Overall Student Retention Goal</w:t>
            </w:r>
          </w:p>
        </w:tc>
      </w:tr>
      <w:tr w:rsidR="001262D6" w:rsidRPr="005025FD" w14:paraId="484D88BE" w14:textId="77777777">
        <w:trPr>
          <w:trHeight w:val="840"/>
          <w:jc w:val="center"/>
        </w:trPr>
        <w:tc>
          <w:tcPr>
            <w:tcW w:w="3051" w:type="dxa"/>
            <w:tcBorders>
              <w:bottom w:val="single" w:sz="4" w:space="0" w:color="000000"/>
            </w:tcBorders>
            <w:vAlign w:val="center"/>
          </w:tcPr>
          <w:p w14:paraId="2D23F4C5"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Annual goal for student retention (percentage):</w:t>
            </w:r>
          </w:p>
        </w:tc>
        <w:tc>
          <w:tcPr>
            <w:tcW w:w="2498" w:type="dxa"/>
            <w:tcBorders>
              <w:bottom w:val="single" w:sz="4" w:space="0" w:color="000000"/>
            </w:tcBorders>
          </w:tcPr>
          <w:p w14:paraId="5FA23A3D"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90% of students will be retained annually. </w:t>
            </w:r>
          </w:p>
          <w:p w14:paraId="5771EAE7" w14:textId="77777777" w:rsidR="005E7F13" w:rsidRPr="005025FD" w:rsidRDefault="005E7F13">
            <w:pPr>
              <w:pStyle w:val="Normal1"/>
              <w:rPr>
                <w:rFonts w:ascii="Times New Roman" w:hAnsi="Times New Roman" w:cs="Times New Roman"/>
              </w:rPr>
            </w:pPr>
          </w:p>
        </w:tc>
      </w:tr>
    </w:tbl>
    <w:p w14:paraId="6183BF48" w14:textId="77777777" w:rsidR="001262D6" w:rsidRPr="005025FD" w:rsidRDefault="001262D6">
      <w:pPr>
        <w:pStyle w:val="Normal1"/>
        <w:rPr>
          <w:rFonts w:ascii="Times New Roman" w:hAnsi="Times New Roman" w:cs="Times New Roman"/>
        </w:rPr>
      </w:pPr>
    </w:p>
    <w:p w14:paraId="0C3E0332" w14:textId="77777777" w:rsidR="005E7F13" w:rsidRPr="005025FD" w:rsidRDefault="005E7F13">
      <w:pPr>
        <w:pStyle w:val="Normal1"/>
        <w:rPr>
          <w:rFonts w:ascii="Times New Roman" w:hAnsi="Times New Roman" w:cs="Times New Roman"/>
        </w:rPr>
      </w:pPr>
    </w:p>
    <w:tbl>
      <w:tblPr>
        <w:tblStyle w:val="af"/>
        <w:tblW w:w="9272"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185"/>
        <w:gridCol w:w="353"/>
        <w:gridCol w:w="6734"/>
      </w:tblGrid>
      <w:tr w:rsidR="001262D6" w:rsidRPr="005025FD" w14:paraId="4A7A05E1" w14:textId="77777777">
        <w:trPr>
          <w:trHeight w:val="440"/>
        </w:trPr>
        <w:tc>
          <w:tcPr>
            <w:tcW w:w="9272" w:type="dxa"/>
            <w:gridSpan w:val="3"/>
            <w:shd w:val="clear" w:color="auto" w:fill="BFBFBF"/>
            <w:vAlign w:val="center"/>
          </w:tcPr>
          <w:p w14:paraId="164E1A54" w14:textId="77777777" w:rsidR="001262D6" w:rsidRPr="005025FD" w:rsidRDefault="00737C0C">
            <w:pPr>
              <w:pStyle w:val="Normal1"/>
              <w:jc w:val="center"/>
              <w:rPr>
                <w:rFonts w:ascii="Times New Roman" w:hAnsi="Times New Roman" w:cs="Times New Roman"/>
                <w:b/>
              </w:rPr>
            </w:pPr>
            <w:bookmarkStart w:id="20" w:name="35nkun2" w:colFirst="0" w:colLast="0"/>
            <w:bookmarkEnd w:id="20"/>
            <w:r w:rsidRPr="005025FD">
              <w:rPr>
                <w:rFonts w:ascii="Times New Roman" w:hAnsi="Times New Roman" w:cs="Times New Roman"/>
                <w:b/>
              </w:rPr>
              <w:t xml:space="preserve">Retention Plan –2018-19 Strategies </w:t>
            </w:r>
          </w:p>
          <w:p w14:paraId="4D54D4F1"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 xml:space="preserve">List strategies for retention activities for </w:t>
            </w:r>
            <w:r w:rsidRPr="005025FD">
              <w:rPr>
                <w:rFonts w:ascii="Times New Roman" w:hAnsi="Times New Roman" w:cs="Times New Roman"/>
                <w:b/>
                <w:u w:val="single"/>
              </w:rPr>
              <w:t>each</w:t>
            </w:r>
            <w:r w:rsidRPr="005025FD">
              <w:rPr>
                <w:rFonts w:ascii="Times New Roman" w:hAnsi="Times New Roman" w:cs="Times New Roman"/>
                <w:b/>
              </w:rPr>
              <w:t xml:space="preserve"> demographic group.</w:t>
            </w:r>
          </w:p>
        </w:tc>
      </w:tr>
      <w:tr w:rsidR="001262D6" w:rsidRPr="005025FD" w14:paraId="3051AB15" w14:textId="77777777">
        <w:trPr>
          <w:trHeight w:val="380"/>
        </w:trPr>
        <w:tc>
          <w:tcPr>
            <w:tcW w:w="9272" w:type="dxa"/>
            <w:gridSpan w:val="3"/>
            <w:shd w:val="clear" w:color="auto" w:fill="000000"/>
          </w:tcPr>
          <w:p w14:paraId="46406AE5" w14:textId="77777777" w:rsidR="001262D6" w:rsidRPr="005025FD" w:rsidRDefault="00737C0C">
            <w:pPr>
              <w:pStyle w:val="Normal1"/>
              <w:jc w:val="center"/>
              <w:rPr>
                <w:rFonts w:ascii="Times New Roman" w:hAnsi="Times New Roman" w:cs="Times New Roman"/>
                <w:b/>
                <w:color w:val="FFFFFF"/>
              </w:rPr>
            </w:pPr>
            <w:r w:rsidRPr="005025FD">
              <w:rPr>
                <w:rFonts w:ascii="Times New Roman" w:hAnsi="Times New Roman" w:cs="Times New Roman"/>
                <w:b/>
                <w:color w:val="FFFFFF"/>
              </w:rPr>
              <w:t>Special education students/students with disabilities</w:t>
            </w:r>
          </w:p>
        </w:tc>
      </w:tr>
      <w:tr w:rsidR="001262D6" w:rsidRPr="005025FD" w14:paraId="59F2A068" w14:textId="77777777" w:rsidTr="006C7866">
        <w:trPr>
          <w:trHeight w:val="20"/>
        </w:trPr>
        <w:tc>
          <w:tcPr>
            <w:tcW w:w="2185" w:type="dxa"/>
            <w:vMerge w:val="restart"/>
            <w:vAlign w:val="center"/>
          </w:tcPr>
          <w:p w14:paraId="481D20F1" w14:textId="77777777" w:rsidR="001262D6" w:rsidRPr="005025FD" w:rsidRDefault="00737C0C">
            <w:pPr>
              <w:pStyle w:val="Normal1"/>
              <w:jc w:val="center"/>
              <w:rPr>
                <w:rFonts w:ascii="Times New Roman" w:hAnsi="Times New Roman" w:cs="Times New Roman"/>
                <w:u w:val="single"/>
              </w:rPr>
            </w:pPr>
            <w:r w:rsidRPr="005025FD">
              <w:rPr>
                <w:rFonts w:ascii="Times New Roman" w:hAnsi="Times New Roman" w:cs="Times New Roman"/>
                <w:u w:val="single"/>
              </w:rPr>
              <w:t>(a) CHART data</w:t>
            </w:r>
          </w:p>
          <w:p w14:paraId="20858F00" w14:textId="77777777" w:rsidR="001262D6" w:rsidRPr="005025FD" w:rsidRDefault="001262D6">
            <w:pPr>
              <w:pStyle w:val="Normal1"/>
              <w:jc w:val="center"/>
              <w:rPr>
                <w:rFonts w:ascii="Times New Roman" w:hAnsi="Times New Roman" w:cs="Times New Roman"/>
                <w:b/>
              </w:rPr>
            </w:pPr>
          </w:p>
          <w:p w14:paraId="3ECBB77C" w14:textId="77777777" w:rsidR="001262D6" w:rsidRPr="005025FD" w:rsidRDefault="001262D6">
            <w:pPr>
              <w:pStyle w:val="Normal1"/>
              <w:jc w:val="center"/>
              <w:rPr>
                <w:rFonts w:ascii="Times New Roman" w:hAnsi="Times New Roman" w:cs="Times New Roman"/>
                <w:b/>
              </w:rPr>
            </w:pPr>
          </w:p>
          <w:p w14:paraId="284AEAA3" w14:textId="04D8E4B7"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School percentage</w:t>
            </w:r>
            <w:r w:rsidRPr="005025FD">
              <w:rPr>
                <w:rFonts w:ascii="Times New Roman" w:hAnsi="Times New Roman" w:cs="Times New Roman"/>
              </w:rPr>
              <w:t xml:space="preserve">: </w:t>
            </w:r>
            <w:r w:rsidR="00EB61AF" w:rsidRPr="005025FD">
              <w:rPr>
                <w:rFonts w:ascii="Times New Roman" w:hAnsi="Times New Roman" w:cs="Times New Roman"/>
              </w:rPr>
              <w:t>16</w:t>
            </w:r>
            <w:r w:rsidRPr="005025FD">
              <w:rPr>
                <w:rFonts w:ascii="Times New Roman" w:hAnsi="Times New Roman" w:cs="Times New Roman"/>
              </w:rPr>
              <w:t>%</w:t>
            </w:r>
          </w:p>
          <w:p w14:paraId="5D1839D8" w14:textId="5EF5DC21"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Third Quartile</w:t>
            </w:r>
            <w:r w:rsidR="00EB61AF" w:rsidRPr="005025FD">
              <w:rPr>
                <w:rFonts w:ascii="Times New Roman" w:hAnsi="Times New Roman" w:cs="Times New Roman"/>
              </w:rPr>
              <w:t>:11</w:t>
            </w:r>
            <w:r w:rsidRPr="005025FD">
              <w:rPr>
                <w:rFonts w:ascii="Times New Roman" w:hAnsi="Times New Roman" w:cs="Times New Roman"/>
              </w:rPr>
              <w:t xml:space="preserve">% </w:t>
            </w:r>
          </w:p>
          <w:p w14:paraId="056FEA04" w14:textId="77777777" w:rsidR="001262D6" w:rsidRPr="005025FD" w:rsidRDefault="001262D6">
            <w:pPr>
              <w:pStyle w:val="Normal1"/>
              <w:jc w:val="center"/>
              <w:rPr>
                <w:rFonts w:ascii="Times New Roman" w:hAnsi="Times New Roman" w:cs="Times New Roman"/>
              </w:rPr>
            </w:pPr>
          </w:p>
          <w:p w14:paraId="31714710" w14:textId="190AC4B8"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xml:space="preserve">The school’s attrition rate is </w:t>
            </w:r>
            <w:r w:rsidRPr="005025FD">
              <w:rPr>
                <w:rFonts w:ascii="Times New Roman" w:hAnsi="Times New Roman" w:cs="Times New Roman"/>
                <w:u w:val="single"/>
              </w:rPr>
              <w:t>above</w:t>
            </w:r>
            <w:r w:rsidRPr="005025FD">
              <w:rPr>
                <w:rFonts w:ascii="Times New Roman" w:hAnsi="Times New Roman" w:cs="Times New Roman"/>
              </w:rPr>
              <w:t xml:space="preserve"> third quartile percentages.</w:t>
            </w:r>
          </w:p>
          <w:p w14:paraId="61BFFFB6" w14:textId="77777777" w:rsidR="001262D6" w:rsidRPr="005025FD" w:rsidRDefault="001262D6">
            <w:pPr>
              <w:pStyle w:val="Normal1"/>
              <w:jc w:val="center"/>
              <w:rPr>
                <w:rFonts w:ascii="Times New Roman" w:hAnsi="Times New Roman" w:cs="Times New Roman"/>
              </w:rPr>
            </w:pPr>
          </w:p>
        </w:tc>
        <w:tc>
          <w:tcPr>
            <w:tcW w:w="7087" w:type="dxa"/>
            <w:gridSpan w:val="2"/>
            <w:tcBorders>
              <w:bottom w:val="single" w:sz="4" w:space="0" w:color="000000"/>
            </w:tcBorders>
          </w:tcPr>
          <w:p w14:paraId="1DC1CD39"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(b) Continued 2017-18 Strategies</w:t>
            </w:r>
          </w:p>
          <w:p w14:paraId="2EEAD0F6" w14:textId="77777777" w:rsidR="001262D6" w:rsidRPr="005025FD" w:rsidRDefault="00737C0C">
            <w:pPr>
              <w:pStyle w:val="Normal1"/>
              <w:rPr>
                <w:rFonts w:ascii="Times New Roman" w:hAnsi="Times New Roman" w:cs="Times New Roman"/>
              </w:rPr>
            </w:pPr>
            <w:r w:rsidRPr="005025FD">
              <w:rPr>
                <w:rFonts w:ascii="Menlo Regular" w:hAnsi="Menlo Regular" w:cs="Menlo Regular"/>
              </w:rPr>
              <w:t>☐</w:t>
            </w:r>
            <w:r w:rsidRPr="005025FD">
              <w:rPr>
                <w:rFonts w:ascii="Times New Roman" w:hAnsi="Times New Roman" w:cs="Times New Roman"/>
              </w:rPr>
              <w:t xml:space="preserve">    Below third quartile: no enhanced/additional strategies needed</w:t>
            </w:r>
          </w:p>
          <w:p w14:paraId="015F2B43" w14:textId="57AF8DD8" w:rsidR="001262D6" w:rsidRPr="005025FD" w:rsidRDefault="000811A3">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r w:rsidRPr="005025FD">
              <w:rPr>
                <w:rFonts w:ascii="Times New Roman" w:eastAsia="Times New Roman" w:hAnsi="Times New Roman" w:cs="Times New Roman"/>
              </w:rPr>
              <w:t xml:space="preserve">(2017-18 Strategies) </w:t>
            </w:r>
            <w:r w:rsidR="00737C0C" w:rsidRPr="005025FD">
              <w:rPr>
                <w:rFonts w:ascii="Times New Roman" w:eastAsia="Times New Roman" w:hAnsi="Times New Roman" w:cs="Times New Roman"/>
              </w:rPr>
              <w:t xml:space="preserve">The NHCSB Special Education staff did not collaborate with local community organizations to develop these strategies, instead relying initially on our team’s assessment of our students’ needs. We would like to allocate 1 year to each of these strategies and reassess effectiveness at the end of the 2017-18 academic year at which time we may reach out to local agencies for support and assistance. </w:t>
            </w:r>
          </w:p>
          <w:p w14:paraId="3E284D45" w14:textId="28922BA5" w:rsidR="001262D6" w:rsidRPr="005025FD" w:rsidRDefault="00737C0C" w:rsidP="000811A3">
            <w:pPr>
              <w:pStyle w:val="NoSpacing"/>
              <w:rPr>
                <w:rFonts w:ascii="Times New Roman" w:hAnsi="Times New Roman" w:cs="Times New Roman"/>
              </w:rPr>
            </w:pPr>
            <w:r w:rsidRPr="005025FD">
              <w:rPr>
                <w:rFonts w:ascii="Times New Roman" w:hAnsi="Times New Roman" w:cs="Times New Roman"/>
              </w:rPr>
              <w:t xml:space="preserve">Strategy 1: We have 5 certified Special Education Teachers on staff to provide student support ranging from inclusion, </w:t>
            </w:r>
            <w:r w:rsidR="005025FD" w:rsidRPr="005025FD">
              <w:rPr>
                <w:rFonts w:ascii="Times New Roman" w:hAnsi="Times New Roman" w:cs="Times New Roman"/>
              </w:rPr>
              <w:t>pullout</w:t>
            </w:r>
            <w:r w:rsidRPr="005025FD">
              <w:rPr>
                <w:rFonts w:ascii="Times New Roman" w:hAnsi="Times New Roman" w:cs="Times New Roman"/>
              </w:rPr>
              <w:t xml:space="preserve">, small group instruction, decoding, and social skills. Each student’s individual program is dependent on the services prescribed in his/her IEP/504, and all students have access to any program as an accommodation should the need arise. Have hired one teacher to primarily work with students with Autism and develop a social skills program in partnership with counseling department. One of our teachers was promoted to Lead Teacher to own some of our systems and procedures in relation to student re-evaluations, and referrals for services. </w:t>
            </w:r>
          </w:p>
          <w:p w14:paraId="6741C38B" w14:textId="5696E2F3" w:rsidR="001262D6" w:rsidRPr="005025FD" w:rsidRDefault="00737C0C" w:rsidP="000811A3">
            <w:pPr>
              <w:pStyle w:val="NoSpacing"/>
              <w:rPr>
                <w:rFonts w:ascii="Times New Roman" w:hAnsi="Times New Roman" w:cs="Times New Roman"/>
              </w:rPr>
            </w:pPr>
            <w:r w:rsidRPr="005025FD">
              <w:rPr>
                <w:rFonts w:ascii="Times New Roman" w:hAnsi="Times New Roman" w:cs="Times New Roman"/>
              </w:rPr>
              <w:t xml:space="preserve">Strategy 2: Special Education director is present at all parent meetings and is available to parents and children whenever needed to ensure concerns are being addressed immediately and follow up is quick and effective. </w:t>
            </w:r>
          </w:p>
          <w:p w14:paraId="60F79A3D" w14:textId="77777777" w:rsidR="001262D6" w:rsidRPr="005025FD" w:rsidRDefault="00737C0C" w:rsidP="000811A3">
            <w:pPr>
              <w:pStyle w:val="NoSpacing"/>
              <w:rPr>
                <w:rFonts w:ascii="Times New Roman" w:hAnsi="Times New Roman" w:cs="Times New Roman"/>
              </w:rPr>
            </w:pPr>
            <w:r w:rsidRPr="005025FD">
              <w:rPr>
                <w:rFonts w:ascii="Times New Roman" w:hAnsi="Times New Roman" w:cs="Times New Roman"/>
              </w:rPr>
              <w:t xml:space="preserve">Strategy 3: Providing appropriate professional development for all of our core academic teachers in order to ensure that our students have meaningful access to the curriculum, and are receiving adequate support from classroom teachers such that they can succeed in the classroom. Professional development topics include: accommodations and modifications for academics and behavior, disability training, parent and child legal rights, IEP and 504 timelines, daily roles and responsibilities, student case studies, IEP/504 meeting processes, etc. </w:t>
            </w:r>
          </w:p>
          <w:p w14:paraId="15E501D6" w14:textId="77777777" w:rsidR="001262D6" w:rsidRPr="005025FD" w:rsidRDefault="001262D6">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eastAsia="Times New Roman" w:hAnsi="Times New Roman" w:cs="Times New Roman"/>
              </w:rPr>
            </w:pPr>
          </w:p>
          <w:p w14:paraId="1665C992" w14:textId="77777777" w:rsidR="001262D6" w:rsidRPr="005025FD" w:rsidRDefault="001262D6" w:rsidP="006C7866">
            <w:pPr>
              <w:pStyle w:val="Normal1"/>
              <w:rPr>
                <w:rFonts w:ascii="Times New Roman" w:hAnsi="Times New Roman" w:cs="Times New Roman"/>
                <w:b/>
              </w:rPr>
            </w:pPr>
          </w:p>
        </w:tc>
      </w:tr>
      <w:tr w:rsidR="001262D6" w:rsidRPr="005025FD" w14:paraId="224DBE2F" w14:textId="77777777" w:rsidTr="006C7866">
        <w:trPr>
          <w:trHeight w:val="20"/>
        </w:trPr>
        <w:tc>
          <w:tcPr>
            <w:tcW w:w="2185" w:type="dxa"/>
            <w:vMerge/>
            <w:vAlign w:val="center"/>
          </w:tcPr>
          <w:p w14:paraId="4C00A2BA" w14:textId="77777777" w:rsidR="001262D6" w:rsidRPr="005025FD" w:rsidRDefault="001262D6">
            <w:pPr>
              <w:pStyle w:val="Normal1"/>
              <w:widowControl w:val="0"/>
              <w:pBdr>
                <w:top w:val="nil"/>
                <w:left w:val="nil"/>
                <w:bottom w:val="nil"/>
                <w:right w:val="nil"/>
                <w:between w:val="nil"/>
              </w:pBdr>
              <w:spacing w:line="276" w:lineRule="auto"/>
              <w:rPr>
                <w:rFonts w:ascii="Times New Roman" w:hAnsi="Times New Roman" w:cs="Times New Roman"/>
                <w:b/>
              </w:rPr>
            </w:pPr>
          </w:p>
        </w:tc>
        <w:tc>
          <w:tcPr>
            <w:tcW w:w="7087" w:type="dxa"/>
            <w:gridSpan w:val="2"/>
            <w:tcBorders>
              <w:top w:val="single" w:sz="4" w:space="0" w:color="000000"/>
            </w:tcBorders>
          </w:tcPr>
          <w:p w14:paraId="4F6F9774"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(c) 2018-2019 Additional Strategy(ies), if needed</w:t>
            </w:r>
          </w:p>
          <w:p w14:paraId="07122DD6" w14:textId="520B4DD6" w:rsidR="001262D6" w:rsidRPr="005025FD" w:rsidRDefault="000811A3">
            <w:pPr>
              <w:pStyle w:val="Normal1"/>
              <w:rPr>
                <w:rFonts w:ascii="Times New Roman" w:hAnsi="Times New Roman" w:cs="Times New Roman"/>
              </w:rPr>
            </w:pPr>
            <w:r w:rsidRPr="005025FD">
              <w:rPr>
                <w:rFonts w:ascii="Menlo Regular" w:hAnsi="Menlo Regular" w:cs="Menlo Regular"/>
                <w:bdr w:val="single" w:sz="4" w:space="0" w:color="auto"/>
              </w:rPr>
              <w:t>X</w:t>
            </w:r>
            <w:r w:rsidR="00737C0C" w:rsidRPr="005025FD">
              <w:rPr>
                <w:rFonts w:ascii="Times New Roman" w:hAnsi="Times New Roman" w:cs="Times New Roman"/>
              </w:rPr>
              <w:t xml:space="preserve">    Above third quartile: additional and/or enhanced strategies described below: Include the time allotted for each strategy for data change (i.e. 2-3 years, 1 year) and/or if the school collaborated with a local community organization on these strategies.</w:t>
            </w:r>
          </w:p>
          <w:p w14:paraId="5AC43D29" w14:textId="77777777" w:rsidR="000811A3" w:rsidRPr="005025FD" w:rsidRDefault="000811A3">
            <w:pPr>
              <w:pStyle w:val="Normal1"/>
              <w:rPr>
                <w:rFonts w:ascii="Times New Roman" w:hAnsi="Times New Roman" w:cs="Times New Roman"/>
              </w:rPr>
            </w:pPr>
          </w:p>
          <w:p w14:paraId="5F752569" w14:textId="356B45B5" w:rsidR="001262D6" w:rsidRPr="005025FD" w:rsidRDefault="000811A3">
            <w:pPr>
              <w:pStyle w:val="Normal1"/>
              <w:rPr>
                <w:rFonts w:ascii="Times New Roman" w:hAnsi="Times New Roman" w:cs="Times New Roman"/>
              </w:rPr>
            </w:pPr>
            <w:r w:rsidRPr="005025FD">
              <w:rPr>
                <w:rFonts w:ascii="Times New Roman" w:hAnsi="Times New Roman" w:cs="Times New Roman"/>
              </w:rPr>
              <w:t xml:space="preserve">For the 2018-19 school year, the Special Education Team arrived at the following strategies to support our students and increase our retention of Special Education Students. </w:t>
            </w:r>
          </w:p>
          <w:p w14:paraId="2C290F9A" w14:textId="77777777" w:rsidR="00BA1ABC" w:rsidRPr="005025FD" w:rsidRDefault="00BA1ABC" w:rsidP="00BA1ABC">
            <w:pPr>
              <w:rPr>
                <w:rFonts w:ascii="Times New Roman" w:hAnsi="Times New Roman" w:cs="Times New Roman"/>
                <w:color w:val="000000"/>
              </w:rPr>
            </w:pPr>
            <w:r w:rsidRPr="005025FD">
              <w:rPr>
                <w:rFonts w:ascii="Times New Roman" w:hAnsi="Times New Roman" w:cs="Times New Roman"/>
                <w:b/>
                <w:bCs/>
                <w:color w:val="000000"/>
                <w:u w:val="single"/>
              </w:rPr>
              <w:t>Activity 1</w:t>
            </w:r>
          </w:p>
          <w:p w14:paraId="3E485459" w14:textId="77777777" w:rsidR="00BA1ABC" w:rsidRPr="005025FD" w:rsidRDefault="00BA1ABC" w:rsidP="00BA1ABC">
            <w:pPr>
              <w:rPr>
                <w:rFonts w:ascii="Times New Roman" w:hAnsi="Times New Roman" w:cs="Times New Roman"/>
                <w:color w:val="000000"/>
              </w:rPr>
            </w:pPr>
            <w:r w:rsidRPr="005025FD">
              <w:rPr>
                <w:rFonts w:ascii="Times New Roman" w:hAnsi="Times New Roman" w:cs="Times New Roman"/>
                <w:iCs/>
                <w:color w:val="000000"/>
              </w:rPr>
              <w:t>New Heights has 4 licensed Special Education teachers, 1 paraprofessional and anticipates the hiring of 2 additional Special Education teachers for the upcoming school year. Special Education teachers provide students with inclusion support, 1:1 and small group academic support, small group instruction, organizational support, decoding instruction and social skills instruction. Each student’s individual plan is dependent on the services and accommodations that are outlined in the students IEP or 504 plan. Additionally, Special Education teachers are required to communicate student progress in all areas with parents and families periodically throughout the school year to help ensure the student is supported both inside and outside of school.</w:t>
            </w:r>
          </w:p>
          <w:p w14:paraId="77D8A628" w14:textId="77777777" w:rsidR="00BA1ABC" w:rsidRPr="005025FD" w:rsidRDefault="00BA1ABC" w:rsidP="00BA1ABC">
            <w:pPr>
              <w:rPr>
                <w:rFonts w:ascii="Times New Roman" w:eastAsia="Times New Roman" w:hAnsi="Times New Roman" w:cs="Times New Roman"/>
                <w:color w:val="000000"/>
              </w:rPr>
            </w:pPr>
          </w:p>
          <w:p w14:paraId="4D6B45D7" w14:textId="77777777" w:rsidR="00BA1ABC" w:rsidRPr="005025FD" w:rsidRDefault="00BA1ABC" w:rsidP="00BA1ABC">
            <w:pPr>
              <w:rPr>
                <w:rFonts w:ascii="Times New Roman" w:hAnsi="Times New Roman" w:cs="Times New Roman"/>
                <w:color w:val="000000"/>
              </w:rPr>
            </w:pPr>
            <w:r w:rsidRPr="005025FD">
              <w:rPr>
                <w:rFonts w:ascii="Times New Roman" w:hAnsi="Times New Roman" w:cs="Times New Roman"/>
                <w:b/>
                <w:bCs/>
                <w:color w:val="000000"/>
                <w:u w:val="single"/>
              </w:rPr>
              <w:t>Activity 2</w:t>
            </w:r>
          </w:p>
          <w:p w14:paraId="276325F2" w14:textId="77777777" w:rsidR="00BA1ABC" w:rsidRPr="005025FD" w:rsidRDefault="00BA1ABC" w:rsidP="00BA1ABC">
            <w:pPr>
              <w:rPr>
                <w:rFonts w:ascii="Times New Roman" w:hAnsi="Times New Roman" w:cs="Times New Roman"/>
                <w:color w:val="000000"/>
              </w:rPr>
            </w:pPr>
            <w:r w:rsidRPr="005025FD">
              <w:rPr>
                <w:rFonts w:ascii="Times New Roman" w:hAnsi="Times New Roman" w:cs="Times New Roman"/>
                <w:iCs/>
                <w:color w:val="000000"/>
              </w:rPr>
              <w:t>The Director of Student Services is present at all IEP and 504 meetings. Additionally, the Director of Student Services is a resource to both families and students regarding related supports. Lastly, the Director of Student Services provides coaching to all of the Special Education staff around supports, parent communication, meeting preparation and inclusion support to ensure that students are receiving the educational supports that they deserve.</w:t>
            </w:r>
          </w:p>
          <w:p w14:paraId="21B36A6A" w14:textId="77777777" w:rsidR="00BA1ABC" w:rsidRPr="005025FD" w:rsidRDefault="00BA1ABC" w:rsidP="00BA1ABC">
            <w:pPr>
              <w:rPr>
                <w:rFonts w:ascii="Times New Roman" w:eastAsia="Times New Roman" w:hAnsi="Times New Roman" w:cs="Times New Roman"/>
                <w:color w:val="000000"/>
              </w:rPr>
            </w:pPr>
          </w:p>
          <w:p w14:paraId="7B063281" w14:textId="77777777" w:rsidR="00BA1ABC" w:rsidRPr="005025FD" w:rsidRDefault="00BA1ABC" w:rsidP="00BA1ABC">
            <w:pPr>
              <w:rPr>
                <w:rFonts w:ascii="Times New Roman" w:hAnsi="Times New Roman" w:cs="Times New Roman"/>
                <w:color w:val="000000"/>
              </w:rPr>
            </w:pPr>
            <w:r w:rsidRPr="005025FD">
              <w:rPr>
                <w:rFonts w:ascii="Times New Roman" w:hAnsi="Times New Roman" w:cs="Times New Roman"/>
                <w:b/>
                <w:bCs/>
                <w:color w:val="000000"/>
                <w:u w:val="single"/>
              </w:rPr>
              <w:t>Activity 3</w:t>
            </w:r>
          </w:p>
          <w:p w14:paraId="4BDE180E" w14:textId="47C20578" w:rsidR="001262D6" w:rsidRPr="005025FD" w:rsidRDefault="00BA1ABC" w:rsidP="006C7866">
            <w:pPr>
              <w:rPr>
                <w:rFonts w:ascii="Times New Roman" w:hAnsi="Times New Roman" w:cs="Times New Roman"/>
              </w:rPr>
            </w:pPr>
            <w:r w:rsidRPr="005025FD">
              <w:rPr>
                <w:rFonts w:ascii="Times New Roman" w:hAnsi="Times New Roman" w:cs="Times New Roman"/>
                <w:iCs/>
                <w:color w:val="000000"/>
              </w:rPr>
              <w:t>The Director of Student Services is licensed in Special Education and will provide appropriate professional development for the whole staff to ensure that all students have meaningful access to the curriculum and are receiving the support they need to succeed in the classroom. Additionally, the Director of Student Services will hold office hours for general education teachers to receive support in the area of accommodations. Lastly, the Director of Student Services will perform accommodation audits randomly throughout general education classrooms to ensure classrooms are in compliance.</w:t>
            </w:r>
            <w:r w:rsidR="006C7866" w:rsidRPr="005025FD">
              <w:rPr>
                <w:rFonts w:ascii="Times New Roman" w:hAnsi="Times New Roman" w:cs="Times New Roman"/>
              </w:rPr>
              <w:t xml:space="preserve"> </w:t>
            </w:r>
          </w:p>
        </w:tc>
      </w:tr>
      <w:tr w:rsidR="001262D6" w:rsidRPr="005025FD" w14:paraId="318B4951" w14:textId="77777777">
        <w:trPr>
          <w:trHeight w:val="460"/>
        </w:trPr>
        <w:tc>
          <w:tcPr>
            <w:tcW w:w="9272" w:type="dxa"/>
            <w:gridSpan w:val="3"/>
            <w:tcBorders>
              <w:bottom w:val="single" w:sz="4" w:space="0" w:color="000000"/>
            </w:tcBorders>
            <w:shd w:val="clear" w:color="auto" w:fill="000000"/>
            <w:vAlign w:val="center"/>
          </w:tcPr>
          <w:p w14:paraId="1B85D689" w14:textId="77777777" w:rsidR="001262D6" w:rsidRPr="005025FD" w:rsidRDefault="00737C0C">
            <w:pPr>
              <w:pStyle w:val="Normal1"/>
              <w:jc w:val="center"/>
              <w:rPr>
                <w:rFonts w:ascii="Times New Roman" w:hAnsi="Times New Roman" w:cs="Times New Roman"/>
                <w:b/>
                <w:color w:val="FFFFFF"/>
              </w:rPr>
            </w:pPr>
            <w:r w:rsidRPr="005025FD">
              <w:rPr>
                <w:rFonts w:ascii="Times New Roman" w:hAnsi="Times New Roman" w:cs="Times New Roman"/>
                <w:b/>
                <w:color w:val="FFFFFF"/>
              </w:rPr>
              <w:lastRenderedPageBreak/>
              <w:t>Limited English-proficient students/English learners</w:t>
            </w:r>
          </w:p>
          <w:p w14:paraId="788407DA" w14:textId="77777777" w:rsidR="001262D6" w:rsidRPr="005025FD" w:rsidRDefault="001262D6">
            <w:pPr>
              <w:pStyle w:val="Normal1"/>
              <w:jc w:val="center"/>
              <w:rPr>
                <w:rFonts w:ascii="Times New Roman" w:hAnsi="Times New Roman" w:cs="Times New Roman"/>
                <w:color w:val="FFFFFF"/>
              </w:rPr>
            </w:pPr>
          </w:p>
          <w:p w14:paraId="7C2E3E56" w14:textId="77777777" w:rsidR="001262D6" w:rsidRPr="005025FD" w:rsidRDefault="00737C0C">
            <w:pPr>
              <w:pStyle w:val="Normal1"/>
              <w:jc w:val="center"/>
              <w:rPr>
                <w:rFonts w:ascii="Times New Roman" w:hAnsi="Times New Roman" w:cs="Times New Roman"/>
                <w:color w:val="FFFFFF"/>
              </w:rPr>
            </w:pPr>
            <w:r w:rsidRPr="005025FD">
              <w:rPr>
                <w:rFonts w:ascii="Times New Roman" w:hAnsi="Times New Roman" w:cs="Times New Roman"/>
                <w:color w:val="FFFFFF"/>
              </w:rPr>
              <w:t>Limited English-proficient students</w:t>
            </w:r>
          </w:p>
          <w:p w14:paraId="151A6B19" w14:textId="77777777" w:rsidR="001262D6" w:rsidRPr="005025FD" w:rsidRDefault="001262D6">
            <w:pPr>
              <w:pStyle w:val="Normal1"/>
              <w:rPr>
                <w:rFonts w:ascii="Times New Roman" w:hAnsi="Times New Roman" w:cs="Times New Roman"/>
                <w:color w:val="FFFFFF"/>
              </w:rPr>
            </w:pPr>
          </w:p>
        </w:tc>
      </w:tr>
      <w:tr w:rsidR="001262D6" w:rsidRPr="005025FD" w14:paraId="2F5A0F80" w14:textId="77777777">
        <w:trPr>
          <w:trHeight w:val="20"/>
        </w:trPr>
        <w:tc>
          <w:tcPr>
            <w:tcW w:w="2538" w:type="dxa"/>
            <w:gridSpan w:val="2"/>
            <w:vMerge w:val="restart"/>
            <w:tcBorders>
              <w:top w:val="single" w:sz="4" w:space="0" w:color="000000"/>
            </w:tcBorders>
            <w:shd w:val="clear" w:color="auto" w:fill="F2F2F2"/>
            <w:vAlign w:val="center"/>
          </w:tcPr>
          <w:p w14:paraId="47887AD9" w14:textId="77777777" w:rsidR="001262D6" w:rsidRPr="005025FD" w:rsidRDefault="00737C0C">
            <w:pPr>
              <w:pStyle w:val="Normal1"/>
              <w:jc w:val="center"/>
              <w:rPr>
                <w:rFonts w:ascii="Times New Roman" w:hAnsi="Times New Roman" w:cs="Times New Roman"/>
                <w:b/>
                <w:u w:val="single"/>
              </w:rPr>
            </w:pPr>
            <w:r w:rsidRPr="005025FD">
              <w:rPr>
                <w:rFonts w:ascii="Times New Roman" w:hAnsi="Times New Roman" w:cs="Times New Roman"/>
                <w:b/>
                <w:u w:val="single"/>
              </w:rPr>
              <w:t>(a) CHART data</w:t>
            </w:r>
          </w:p>
          <w:p w14:paraId="59DDA92D" w14:textId="77777777" w:rsidR="001262D6" w:rsidRPr="005025FD" w:rsidRDefault="001262D6">
            <w:pPr>
              <w:pStyle w:val="Normal1"/>
              <w:jc w:val="center"/>
              <w:rPr>
                <w:rFonts w:ascii="Times New Roman" w:hAnsi="Times New Roman" w:cs="Times New Roman"/>
                <w:b/>
              </w:rPr>
            </w:pPr>
          </w:p>
          <w:p w14:paraId="27B01517" w14:textId="4B718B85"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School percentage</w:t>
            </w:r>
            <w:r w:rsidRPr="005025FD">
              <w:rPr>
                <w:rFonts w:ascii="Times New Roman" w:hAnsi="Times New Roman" w:cs="Times New Roman"/>
              </w:rPr>
              <w:t xml:space="preserve">: </w:t>
            </w:r>
            <w:r w:rsidR="00EB61AF" w:rsidRPr="005025FD">
              <w:rPr>
                <w:rFonts w:ascii="Times New Roman" w:hAnsi="Times New Roman" w:cs="Times New Roman"/>
              </w:rPr>
              <w:t>3.2</w:t>
            </w:r>
            <w:r w:rsidRPr="005025FD">
              <w:rPr>
                <w:rFonts w:ascii="Times New Roman" w:hAnsi="Times New Roman" w:cs="Times New Roman"/>
              </w:rPr>
              <w:t>%</w:t>
            </w:r>
          </w:p>
          <w:p w14:paraId="2925E2DB" w14:textId="0D7EF101"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Third Quartile</w:t>
            </w:r>
            <w:r w:rsidRPr="005025FD">
              <w:rPr>
                <w:rFonts w:ascii="Times New Roman" w:hAnsi="Times New Roman" w:cs="Times New Roman"/>
              </w:rPr>
              <w:t xml:space="preserve">: </w:t>
            </w:r>
            <w:r w:rsidR="00EB61AF" w:rsidRPr="005025FD">
              <w:rPr>
                <w:rFonts w:ascii="Times New Roman" w:hAnsi="Times New Roman" w:cs="Times New Roman"/>
              </w:rPr>
              <w:t>12.8</w:t>
            </w:r>
            <w:r w:rsidRPr="005025FD">
              <w:rPr>
                <w:rFonts w:ascii="Times New Roman" w:hAnsi="Times New Roman" w:cs="Times New Roman"/>
              </w:rPr>
              <w:t xml:space="preserve">% </w:t>
            </w:r>
          </w:p>
          <w:p w14:paraId="2D7CBAAF" w14:textId="77777777" w:rsidR="001262D6" w:rsidRPr="005025FD" w:rsidRDefault="001262D6">
            <w:pPr>
              <w:pStyle w:val="Normal1"/>
              <w:jc w:val="center"/>
              <w:rPr>
                <w:rFonts w:ascii="Times New Roman" w:hAnsi="Times New Roman" w:cs="Times New Roman"/>
              </w:rPr>
            </w:pPr>
          </w:p>
          <w:p w14:paraId="25129E39" w14:textId="0C87DA6F" w:rsidR="001262D6" w:rsidRPr="005025FD" w:rsidRDefault="00737C0C" w:rsidP="00EB61AF">
            <w:pPr>
              <w:pStyle w:val="Normal1"/>
              <w:jc w:val="center"/>
              <w:rPr>
                <w:rFonts w:ascii="Times New Roman" w:hAnsi="Times New Roman" w:cs="Times New Roman"/>
              </w:rPr>
            </w:pPr>
            <w:r w:rsidRPr="005025FD">
              <w:rPr>
                <w:rFonts w:ascii="Times New Roman" w:hAnsi="Times New Roman" w:cs="Times New Roman"/>
              </w:rPr>
              <w:t xml:space="preserve">The school’s attrition rate is </w:t>
            </w:r>
            <w:r w:rsidR="00EB61AF" w:rsidRPr="005025FD">
              <w:rPr>
                <w:rFonts w:ascii="Times New Roman" w:hAnsi="Times New Roman" w:cs="Times New Roman"/>
                <w:u w:val="single"/>
              </w:rPr>
              <w:t>below</w:t>
            </w:r>
            <w:r w:rsidRPr="005025FD">
              <w:rPr>
                <w:rFonts w:ascii="Times New Roman" w:hAnsi="Times New Roman" w:cs="Times New Roman"/>
              </w:rPr>
              <w:t xml:space="preserve"> third quartile percentages.</w:t>
            </w:r>
          </w:p>
        </w:tc>
        <w:tc>
          <w:tcPr>
            <w:tcW w:w="6734" w:type="dxa"/>
            <w:tcBorders>
              <w:top w:val="single" w:sz="4" w:space="0" w:color="000000"/>
              <w:bottom w:val="single" w:sz="4" w:space="0" w:color="000000"/>
            </w:tcBorders>
            <w:shd w:val="clear" w:color="auto" w:fill="F2F2F2"/>
          </w:tcPr>
          <w:p w14:paraId="564CB198"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(b) Continued 2017-18 Strategies</w:t>
            </w:r>
          </w:p>
          <w:p w14:paraId="5745F998" w14:textId="0295FFC1" w:rsidR="001262D6" w:rsidRPr="005025FD" w:rsidRDefault="000811A3">
            <w:pPr>
              <w:pStyle w:val="Normal1"/>
              <w:rPr>
                <w:rFonts w:ascii="Times New Roman" w:hAnsi="Times New Roman" w:cs="Times New Roman"/>
              </w:rPr>
            </w:pPr>
            <w:r w:rsidRPr="005025FD">
              <w:rPr>
                <w:rFonts w:ascii="Menlo Regular" w:hAnsi="Menlo Regular" w:cs="Menlo Regular"/>
                <w:bdr w:val="single" w:sz="4" w:space="0" w:color="auto"/>
              </w:rPr>
              <w:t>X</w:t>
            </w:r>
            <w:r w:rsidR="00737C0C" w:rsidRPr="005025FD">
              <w:rPr>
                <w:rFonts w:ascii="Times New Roman" w:hAnsi="Times New Roman" w:cs="Times New Roman"/>
              </w:rPr>
              <w:t xml:space="preserve">    Below third quartile: no enhanced/additional strategies needed</w:t>
            </w:r>
          </w:p>
          <w:p w14:paraId="4F813374" w14:textId="77777777" w:rsidR="000811A3" w:rsidRPr="005025FD" w:rsidRDefault="000811A3" w:rsidP="000811A3">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eastAsia="Times New Roman" w:hAnsi="Times New Roman" w:cs="Times New Roman"/>
              </w:rPr>
            </w:pPr>
          </w:p>
          <w:p w14:paraId="32853335" w14:textId="2A9FC6A8" w:rsidR="001262D6" w:rsidRPr="005025FD" w:rsidRDefault="000811A3" w:rsidP="000811A3">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rPr>
            </w:pPr>
            <w:r w:rsidRPr="005025FD">
              <w:rPr>
                <w:rFonts w:ascii="Times New Roman" w:eastAsia="Times New Roman" w:hAnsi="Times New Roman" w:cs="Times New Roman"/>
                <w:b/>
              </w:rPr>
              <w:t xml:space="preserve">(2017-18 Strategies): </w:t>
            </w:r>
            <w:r w:rsidR="00737C0C" w:rsidRPr="005025FD">
              <w:rPr>
                <w:rFonts w:ascii="Times New Roman" w:eastAsia="Times New Roman" w:hAnsi="Times New Roman" w:cs="Times New Roman"/>
                <w:b/>
              </w:rPr>
              <w:t xml:space="preserve">Strategy 1: </w:t>
            </w:r>
            <w:r w:rsidR="00737C0C" w:rsidRPr="005025FD">
              <w:rPr>
                <w:rFonts w:ascii="Times New Roman" w:eastAsia="Times New Roman" w:hAnsi="Times New Roman" w:cs="Times New Roman"/>
              </w:rPr>
              <w:t>Hired a multilingual English Language Education (ELE) director in addition to an ESL teacher. Our ELE director will be in charge of making sure that all of our LEP students’ needs are being met, all ELE department requirements are being met, ensuring our ESL teacher is developing appropriate ESL curriculum and executing lessons effectively, providing professional development for all staff, ensuring that our core academic teachers are using SEI methods and strategies in the classroom in order to make all core content accessible for our English Learners. In addition, EL staff will ensure students and staff respect, value, and celebrate our EL students’ native languages, cultures, traditions, and values. Lastly, our ELE director will focus on building strong, trusting relationships with our Limited English-proficient families and the community organizations that serve them.</w:t>
            </w:r>
          </w:p>
          <w:p w14:paraId="3B0A3CD0" w14:textId="77777777" w:rsidR="001262D6" w:rsidRPr="005025FD" w:rsidRDefault="00737C0C" w:rsidP="000811A3">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rPr>
            </w:pPr>
            <w:r w:rsidRPr="005025FD">
              <w:rPr>
                <w:rFonts w:ascii="Times New Roman" w:eastAsia="Times New Roman" w:hAnsi="Times New Roman" w:cs="Times New Roman"/>
                <w:b/>
              </w:rPr>
              <w:t xml:space="preserve">Strategy 2: </w:t>
            </w:r>
            <w:r w:rsidRPr="005025FD">
              <w:rPr>
                <w:rFonts w:ascii="Times New Roman" w:eastAsia="Times New Roman" w:hAnsi="Times New Roman" w:cs="Times New Roman"/>
              </w:rPr>
              <w:t>ELE director has reached out to, and met with all of our EL students’ families this year. Our ELE director will continue to meet with EL students’ families at least once a year in order to discuss their child’s English language proficiency, and our plan to continue to support their child’s growth in attaining English Language proficiency.</w:t>
            </w:r>
          </w:p>
          <w:p w14:paraId="12CBD91F" w14:textId="77777777" w:rsidR="001262D6" w:rsidRPr="005025FD" w:rsidRDefault="00737C0C" w:rsidP="000811A3">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rPr>
            </w:pPr>
            <w:r w:rsidRPr="005025FD">
              <w:rPr>
                <w:rFonts w:ascii="Times New Roman" w:eastAsia="Times New Roman" w:hAnsi="Times New Roman" w:cs="Times New Roman"/>
                <w:b/>
              </w:rPr>
              <w:t xml:space="preserve">Strategy 3: </w:t>
            </w:r>
            <w:r w:rsidRPr="005025FD">
              <w:rPr>
                <w:rFonts w:ascii="Times New Roman" w:eastAsia="Times New Roman" w:hAnsi="Times New Roman" w:cs="Times New Roman"/>
              </w:rPr>
              <w:t xml:space="preserve">Providing appropriate Sheltered English Immersion (SEI) training for all of our core academic teachers and support staff in order to ensure that our students have meaningful access to the curriculum, and are receiving adequate support from classroom teachers such that they can succeed in the classroom. </w:t>
            </w:r>
          </w:p>
          <w:p w14:paraId="315540C5" w14:textId="77777777" w:rsidR="001262D6" w:rsidRPr="005025FD" w:rsidRDefault="001262D6">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rPr>
                <w:rFonts w:ascii="Times New Roman" w:hAnsi="Times New Roman" w:cs="Times New Roman"/>
              </w:rPr>
            </w:pPr>
          </w:p>
          <w:p w14:paraId="2EA29C7C" w14:textId="77777777" w:rsidR="001262D6" w:rsidRPr="005025FD" w:rsidRDefault="001262D6">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rPr>
                <w:rFonts w:ascii="Times New Roman" w:hAnsi="Times New Roman" w:cs="Times New Roman"/>
                <w:b/>
                <w:color w:val="000000"/>
              </w:rPr>
            </w:pPr>
          </w:p>
        </w:tc>
      </w:tr>
      <w:tr w:rsidR="001262D6" w:rsidRPr="005025FD" w14:paraId="19514425" w14:textId="77777777">
        <w:trPr>
          <w:trHeight w:val="20"/>
        </w:trPr>
        <w:tc>
          <w:tcPr>
            <w:tcW w:w="2538" w:type="dxa"/>
            <w:gridSpan w:val="2"/>
            <w:vMerge/>
            <w:tcBorders>
              <w:top w:val="single" w:sz="4" w:space="0" w:color="000000"/>
            </w:tcBorders>
            <w:shd w:val="clear" w:color="auto" w:fill="F2F2F2"/>
            <w:vAlign w:val="center"/>
          </w:tcPr>
          <w:p w14:paraId="2D115BCC" w14:textId="77777777" w:rsidR="001262D6" w:rsidRPr="005025FD" w:rsidRDefault="001262D6">
            <w:pPr>
              <w:pStyle w:val="Normal1"/>
              <w:widowControl w:val="0"/>
              <w:pBdr>
                <w:top w:val="nil"/>
                <w:left w:val="nil"/>
                <w:bottom w:val="nil"/>
                <w:right w:val="nil"/>
                <w:between w:val="nil"/>
              </w:pBdr>
              <w:spacing w:line="276" w:lineRule="auto"/>
              <w:rPr>
                <w:rFonts w:ascii="Times New Roman" w:hAnsi="Times New Roman" w:cs="Times New Roman"/>
                <w:b/>
                <w:color w:val="000000"/>
              </w:rPr>
            </w:pPr>
          </w:p>
        </w:tc>
        <w:tc>
          <w:tcPr>
            <w:tcW w:w="6734" w:type="dxa"/>
            <w:tcBorders>
              <w:top w:val="single" w:sz="4" w:space="0" w:color="000000"/>
            </w:tcBorders>
            <w:shd w:val="clear" w:color="auto" w:fill="F2F2F2"/>
          </w:tcPr>
          <w:p w14:paraId="0DFB60BA"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(c) 2018-2019 Additional Strategy(ies), if needed</w:t>
            </w:r>
          </w:p>
          <w:p w14:paraId="4C17D374" w14:textId="6E684876" w:rsidR="001262D6" w:rsidRPr="005025FD" w:rsidRDefault="000811A3">
            <w:pPr>
              <w:pStyle w:val="Normal1"/>
              <w:rPr>
                <w:rFonts w:ascii="Times New Roman" w:hAnsi="Times New Roman" w:cs="Times New Roman"/>
              </w:rPr>
            </w:pPr>
            <w:r w:rsidRPr="005025FD">
              <w:rPr>
                <w:rFonts w:ascii="Times New Roman" w:hAnsi="Times New Roman" w:cs="Times New Roman"/>
              </w:rPr>
              <w:t>Although NHCSB was below the 3</w:t>
            </w:r>
            <w:r w:rsidRPr="005025FD">
              <w:rPr>
                <w:rFonts w:ascii="Times New Roman" w:hAnsi="Times New Roman" w:cs="Times New Roman"/>
                <w:vertAlign w:val="superscript"/>
              </w:rPr>
              <w:t>rd</w:t>
            </w:r>
            <w:r w:rsidRPr="005025FD">
              <w:rPr>
                <w:rFonts w:ascii="Times New Roman" w:hAnsi="Times New Roman" w:cs="Times New Roman"/>
              </w:rPr>
              <w:t xml:space="preserve"> quartile, the English Language Learners Team will incorporate several new components for the 2018-19 into our success strategies listed above:</w:t>
            </w:r>
          </w:p>
          <w:p w14:paraId="4917E0CE" w14:textId="2D6ABDCE" w:rsidR="00BA1ABC" w:rsidRPr="005025FD" w:rsidRDefault="00BA1ABC" w:rsidP="000811A3">
            <w:pPr>
              <w:pStyle w:val="NormalWeb"/>
              <w:numPr>
                <w:ilvl w:val="0"/>
                <w:numId w:val="45"/>
              </w:numPr>
              <w:spacing w:before="0" w:beforeAutospacing="0" w:after="0" w:afterAutospacing="0"/>
              <w:rPr>
                <w:sz w:val="24"/>
                <w:szCs w:val="24"/>
              </w:rPr>
            </w:pPr>
            <w:r w:rsidRPr="005025FD">
              <w:rPr>
                <w:color w:val="000000"/>
                <w:sz w:val="24"/>
                <w:szCs w:val="24"/>
              </w:rPr>
              <w:t>Retain and hire bilingual staff. Adding an additional ESL teacher to our staff</w:t>
            </w:r>
          </w:p>
          <w:p w14:paraId="34182C9B" w14:textId="75DEE317" w:rsidR="00BA1ABC" w:rsidRPr="005025FD" w:rsidRDefault="00BA1ABC" w:rsidP="00BA1ABC">
            <w:pPr>
              <w:pStyle w:val="NormalWeb"/>
              <w:numPr>
                <w:ilvl w:val="0"/>
                <w:numId w:val="45"/>
              </w:numPr>
              <w:spacing w:before="0" w:beforeAutospacing="0" w:after="0" w:afterAutospacing="0"/>
              <w:rPr>
                <w:sz w:val="24"/>
                <w:szCs w:val="24"/>
              </w:rPr>
            </w:pPr>
            <w:r w:rsidRPr="005025FD">
              <w:rPr>
                <w:color w:val="000000"/>
                <w:sz w:val="24"/>
                <w:szCs w:val="24"/>
              </w:rPr>
              <w:t xml:space="preserve">Offer our LEP families more resources (i.e. informational </w:t>
            </w:r>
            <w:r w:rsidRPr="005025FD">
              <w:rPr>
                <w:color w:val="000000"/>
                <w:sz w:val="24"/>
                <w:szCs w:val="24"/>
              </w:rPr>
              <w:lastRenderedPageBreak/>
              <w:t>flyers about the benefits of bilingualism, classes and/or information sessions for LEP parents after school, EL Parent Council meetings, free immigration counseling, adult ESL classes)</w:t>
            </w:r>
          </w:p>
          <w:p w14:paraId="097A1929" w14:textId="77777777" w:rsidR="000811A3" w:rsidRPr="005025FD" w:rsidRDefault="00BA1ABC" w:rsidP="00BA1ABC">
            <w:pPr>
              <w:pStyle w:val="NormalWeb"/>
              <w:numPr>
                <w:ilvl w:val="0"/>
                <w:numId w:val="45"/>
              </w:numPr>
              <w:spacing w:before="0" w:beforeAutospacing="0" w:after="0" w:afterAutospacing="0"/>
              <w:rPr>
                <w:sz w:val="24"/>
                <w:szCs w:val="24"/>
              </w:rPr>
            </w:pPr>
            <w:r w:rsidRPr="005025FD">
              <w:rPr>
                <w:color w:val="000000"/>
                <w:sz w:val="24"/>
                <w:szCs w:val="24"/>
              </w:rPr>
              <w:t>Hang the Benefits of Bilingualism posters around school</w:t>
            </w:r>
          </w:p>
          <w:p w14:paraId="2D5E6083" w14:textId="77777777" w:rsidR="000811A3" w:rsidRPr="005025FD" w:rsidRDefault="00BA1ABC" w:rsidP="00BA1ABC">
            <w:pPr>
              <w:pStyle w:val="NormalWeb"/>
              <w:numPr>
                <w:ilvl w:val="0"/>
                <w:numId w:val="45"/>
              </w:numPr>
              <w:spacing w:before="0" w:beforeAutospacing="0" w:after="0" w:afterAutospacing="0"/>
              <w:rPr>
                <w:sz w:val="24"/>
                <w:szCs w:val="24"/>
              </w:rPr>
            </w:pPr>
            <w:r w:rsidRPr="005025FD">
              <w:rPr>
                <w:color w:val="000000"/>
                <w:sz w:val="24"/>
                <w:szCs w:val="24"/>
              </w:rPr>
              <w:t xml:space="preserve">Have a Multicultural Dress Down Day for students </w:t>
            </w:r>
          </w:p>
          <w:p w14:paraId="0DCF34EB" w14:textId="18A946D4" w:rsidR="00BA1ABC" w:rsidRPr="005025FD" w:rsidRDefault="00BA1ABC" w:rsidP="00BA1ABC">
            <w:pPr>
              <w:pStyle w:val="NormalWeb"/>
              <w:numPr>
                <w:ilvl w:val="0"/>
                <w:numId w:val="45"/>
              </w:numPr>
              <w:spacing w:before="0" w:beforeAutospacing="0" w:after="0" w:afterAutospacing="0"/>
              <w:rPr>
                <w:sz w:val="24"/>
                <w:szCs w:val="24"/>
              </w:rPr>
            </w:pPr>
            <w:r w:rsidRPr="005025FD">
              <w:rPr>
                <w:color w:val="000000"/>
                <w:sz w:val="24"/>
                <w:szCs w:val="24"/>
              </w:rPr>
              <w:t>Distribute informational flyers at local organizations (i.e. local daycares, the YMCA, the Boys and Girls Club, the Family Center, dance schools, restaurants, etc.)</w:t>
            </w:r>
          </w:p>
          <w:p w14:paraId="612DD716" w14:textId="77777777" w:rsidR="001262D6" w:rsidRPr="005025FD" w:rsidRDefault="001262D6">
            <w:pPr>
              <w:pStyle w:val="Normal1"/>
              <w:rPr>
                <w:rFonts w:ascii="Times New Roman" w:hAnsi="Times New Roman" w:cs="Times New Roman"/>
              </w:rPr>
            </w:pPr>
          </w:p>
          <w:p w14:paraId="36A15E47" w14:textId="77777777" w:rsidR="001262D6" w:rsidRPr="005025FD" w:rsidRDefault="001262D6">
            <w:pPr>
              <w:pStyle w:val="Normal1"/>
              <w:rPr>
                <w:rFonts w:ascii="Times New Roman" w:hAnsi="Times New Roman" w:cs="Times New Roman"/>
              </w:rPr>
            </w:pPr>
          </w:p>
          <w:p w14:paraId="67AAAA39" w14:textId="77777777" w:rsidR="001262D6" w:rsidRPr="005025FD" w:rsidRDefault="001262D6">
            <w:pPr>
              <w:pStyle w:val="Normal1"/>
              <w:rPr>
                <w:rFonts w:ascii="Times New Roman" w:hAnsi="Times New Roman" w:cs="Times New Roman"/>
              </w:rPr>
            </w:pPr>
          </w:p>
        </w:tc>
      </w:tr>
      <w:tr w:rsidR="001262D6" w:rsidRPr="005025FD" w14:paraId="27041C6E" w14:textId="77777777">
        <w:trPr>
          <w:trHeight w:val="500"/>
        </w:trPr>
        <w:tc>
          <w:tcPr>
            <w:tcW w:w="9272" w:type="dxa"/>
            <w:gridSpan w:val="3"/>
            <w:tcBorders>
              <w:bottom w:val="single" w:sz="4" w:space="0" w:color="000000"/>
            </w:tcBorders>
            <w:shd w:val="clear" w:color="auto" w:fill="000000"/>
            <w:vAlign w:val="center"/>
          </w:tcPr>
          <w:p w14:paraId="5DB00772" w14:textId="77777777" w:rsidR="001262D6" w:rsidRPr="005025FD" w:rsidRDefault="00737C0C">
            <w:pPr>
              <w:pStyle w:val="Normal1"/>
              <w:jc w:val="center"/>
              <w:rPr>
                <w:rFonts w:ascii="Times New Roman" w:hAnsi="Times New Roman" w:cs="Times New Roman"/>
                <w:b/>
                <w:color w:val="FFFFFF"/>
              </w:rPr>
            </w:pPr>
            <w:r w:rsidRPr="005025FD">
              <w:rPr>
                <w:rFonts w:ascii="Times New Roman" w:hAnsi="Times New Roman" w:cs="Times New Roman"/>
                <w:b/>
                <w:color w:val="FFFFFF"/>
              </w:rPr>
              <w:lastRenderedPageBreak/>
              <w:t>Students eligible for free or reduced lunch (low income/economically disadvantaged)</w:t>
            </w:r>
          </w:p>
          <w:p w14:paraId="451A8F9C" w14:textId="77777777" w:rsidR="001262D6" w:rsidRPr="005025FD" w:rsidRDefault="001262D6">
            <w:pPr>
              <w:pStyle w:val="Normal1"/>
              <w:rPr>
                <w:rFonts w:ascii="Times New Roman" w:hAnsi="Times New Roman" w:cs="Times New Roman"/>
              </w:rPr>
            </w:pPr>
          </w:p>
        </w:tc>
      </w:tr>
      <w:tr w:rsidR="001262D6" w:rsidRPr="005025FD" w14:paraId="6932D35C" w14:textId="77777777" w:rsidTr="00BB1999">
        <w:trPr>
          <w:trHeight w:val="20"/>
        </w:trPr>
        <w:tc>
          <w:tcPr>
            <w:tcW w:w="2538" w:type="dxa"/>
            <w:gridSpan w:val="2"/>
            <w:vMerge w:val="restart"/>
            <w:tcBorders>
              <w:top w:val="single" w:sz="4" w:space="0" w:color="000000"/>
            </w:tcBorders>
            <w:vAlign w:val="center"/>
          </w:tcPr>
          <w:p w14:paraId="63C369BF" w14:textId="77777777" w:rsidR="001262D6" w:rsidRPr="005025FD" w:rsidRDefault="00737C0C">
            <w:pPr>
              <w:pStyle w:val="Normal1"/>
              <w:jc w:val="center"/>
              <w:rPr>
                <w:rFonts w:ascii="Times New Roman" w:hAnsi="Times New Roman" w:cs="Times New Roman"/>
                <w:b/>
                <w:u w:val="single"/>
              </w:rPr>
            </w:pPr>
            <w:r w:rsidRPr="005025FD">
              <w:rPr>
                <w:rFonts w:ascii="Times New Roman" w:hAnsi="Times New Roman" w:cs="Times New Roman"/>
                <w:b/>
                <w:u w:val="single"/>
              </w:rPr>
              <w:t>(a) CHART data</w:t>
            </w:r>
          </w:p>
          <w:p w14:paraId="5ABCB0A8" w14:textId="77777777" w:rsidR="001262D6" w:rsidRPr="005025FD" w:rsidRDefault="001262D6">
            <w:pPr>
              <w:pStyle w:val="Normal1"/>
              <w:jc w:val="center"/>
              <w:rPr>
                <w:rFonts w:ascii="Times New Roman" w:hAnsi="Times New Roman" w:cs="Times New Roman"/>
                <w:b/>
              </w:rPr>
            </w:pPr>
          </w:p>
          <w:p w14:paraId="13D208EE" w14:textId="16784762"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School percentage</w:t>
            </w:r>
            <w:r w:rsidRPr="005025FD">
              <w:rPr>
                <w:rFonts w:ascii="Times New Roman" w:hAnsi="Times New Roman" w:cs="Times New Roman"/>
              </w:rPr>
              <w:t xml:space="preserve">: </w:t>
            </w:r>
            <w:r w:rsidR="00EB61AF" w:rsidRPr="005025FD">
              <w:rPr>
                <w:rFonts w:ascii="Times New Roman" w:hAnsi="Times New Roman" w:cs="Times New Roman"/>
              </w:rPr>
              <w:t>19.8</w:t>
            </w:r>
            <w:r w:rsidRPr="005025FD">
              <w:rPr>
                <w:rFonts w:ascii="Times New Roman" w:hAnsi="Times New Roman" w:cs="Times New Roman"/>
              </w:rPr>
              <w:t>%</w:t>
            </w:r>
          </w:p>
          <w:p w14:paraId="7BAD5B83" w14:textId="6F55DE03" w:rsidR="001262D6" w:rsidRPr="005025FD" w:rsidRDefault="00737C0C">
            <w:pPr>
              <w:pStyle w:val="Normal1"/>
              <w:jc w:val="center"/>
              <w:rPr>
                <w:rFonts w:ascii="Times New Roman" w:hAnsi="Times New Roman" w:cs="Times New Roman"/>
              </w:rPr>
            </w:pPr>
            <w:r w:rsidRPr="005025FD">
              <w:rPr>
                <w:rFonts w:ascii="Times New Roman" w:hAnsi="Times New Roman" w:cs="Times New Roman"/>
                <w:b/>
              </w:rPr>
              <w:t>Third Quartile</w:t>
            </w:r>
            <w:r w:rsidRPr="005025FD">
              <w:rPr>
                <w:rFonts w:ascii="Times New Roman" w:hAnsi="Times New Roman" w:cs="Times New Roman"/>
              </w:rPr>
              <w:t xml:space="preserve">: </w:t>
            </w:r>
            <w:r w:rsidR="00EB61AF" w:rsidRPr="005025FD">
              <w:rPr>
                <w:rFonts w:ascii="Times New Roman" w:hAnsi="Times New Roman" w:cs="Times New Roman"/>
              </w:rPr>
              <w:t>11</w:t>
            </w:r>
            <w:r w:rsidRPr="005025FD">
              <w:rPr>
                <w:rFonts w:ascii="Times New Roman" w:hAnsi="Times New Roman" w:cs="Times New Roman"/>
              </w:rPr>
              <w:t xml:space="preserve">% </w:t>
            </w:r>
          </w:p>
          <w:p w14:paraId="449CB49D" w14:textId="77777777" w:rsidR="001262D6" w:rsidRPr="005025FD" w:rsidRDefault="001262D6">
            <w:pPr>
              <w:pStyle w:val="Normal1"/>
              <w:jc w:val="center"/>
              <w:rPr>
                <w:rFonts w:ascii="Times New Roman" w:hAnsi="Times New Roman" w:cs="Times New Roman"/>
              </w:rPr>
            </w:pPr>
          </w:p>
          <w:p w14:paraId="4AC9C6F9" w14:textId="310EE033"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xml:space="preserve">The school’s attrition rate is </w:t>
            </w:r>
            <w:r w:rsidRPr="005025FD">
              <w:rPr>
                <w:rFonts w:ascii="Times New Roman" w:hAnsi="Times New Roman" w:cs="Times New Roman"/>
                <w:u w:val="single"/>
              </w:rPr>
              <w:t>above</w:t>
            </w:r>
            <w:r w:rsidRPr="005025FD">
              <w:rPr>
                <w:rFonts w:ascii="Times New Roman" w:hAnsi="Times New Roman" w:cs="Times New Roman"/>
              </w:rPr>
              <w:t xml:space="preserve"> third quartile percentages.</w:t>
            </w:r>
          </w:p>
          <w:p w14:paraId="39E3136D" w14:textId="77777777" w:rsidR="001262D6" w:rsidRPr="005025FD" w:rsidRDefault="001262D6">
            <w:pPr>
              <w:pStyle w:val="Normal1"/>
              <w:jc w:val="center"/>
              <w:rPr>
                <w:rFonts w:ascii="Times New Roman" w:hAnsi="Times New Roman" w:cs="Times New Roman"/>
                <w:u w:val="single"/>
              </w:rPr>
            </w:pPr>
          </w:p>
        </w:tc>
        <w:tc>
          <w:tcPr>
            <w:tcW w:w="6734" w:type="dxa"/>
            <w:tcBorders>
              <w:top w:val="single" w:sz="4" w:space="0" w:color="000000"/>
              <w:bottom w:val="single" w:sz="4" w:space="0" w:color="auto"/>
            </w:tcBorders>
          </w:tcPr>
          <w:p w14:paraId="576D15B0"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(b) Continued 2017-18 Strategies</w:t>
            </w:r>
          </w:p>
          <w:p w14:paraId="0EE5D9A8" w14:textId="77777777" w:rsidR="001262D6" w:rsidRPr="005025FD" w:rsidRDefault="00737C0C">
            <w:pPr>
              <w:pStyle w:val="Normal1"/>
              <w:rPr>
                <w:rFonts w:ascii="Times New Roman" w:hAnsi="Times New Roman" w:cs="Times New Roman"/>
              </w:rPr>
            </w:pPr>
            <w:r w:rsidRPr="005025FD">
              <w:rPr>
                <w:rFonts w:ascii="Menlo Regular" w:hAnsi="Menlo Regular" w:cs="Menlo Regular"/>
              </w:rPr>
              <w:t>☐</w:t>
            </w:r>
            <w:r w:rsidRPr="005025FD">
              <w:rPr>
                <w:rFonts w:ascii="Times New Roman" w:hAnsi="Times New Roman" w:cs="Times New Roman"/>
              </w:rPr>
              <w:t xml:space="preserve">   Below median and third quartile: no enhanced/additional strategies needed</w:t>
            </w:r>
          </w:p>
          <w:p w14:paraId="22DBB7E8" w14:textId="3C59DB07" w:rsidR="001262D6" w:rsidRPr="005025FD" w:rsidRDefault="00BB1999">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rPr>
                <w:rFonts w:ascii="Times New Roman" w:eastAsia="Times New Roman" w:hAnsi="Times New Roman" w:cs="Times New Roman"/>
              </w:rPr>
            </w:pPr>
            <w:r w:rsidRPr="005025FD">
              <w:rPr>
                <w:rFonts w:ascii="Times New Roman" w:eastAsia="Times New Roman" w:hAnsi="Times New Roman" w:cs="Times New Roman"/>
              </w:rPr>
              <w:t>(</w:t>
            </w:r>
            <w:r w:rsidRPr="005025FD">
              <w:rPr>
                <w:rFonts w:ascii="Times New Roman" w:eastAsia="Times New Roman" w:hAnsi="Times New Roman" w:cs="Times New Roman"/>
                <w:b/>
              </w:rPr>
              <w:t>2017-18 Strategies</w:t>
            </w:r>
            <w:r w:rsidRPr="005025FD">
              <w:rPr>
                <w:rFonts w:ascii="Times New Roman" w:eastAsia="Times New Roman" w:hAnsi="Times New Roman" w:cs="Times New Roman"/>
              </w:rPr>
              <w:t xml:space="preserve">): </w:t>
            </w:r>
            <w:r w:rsidR="00737C0C" w:rsidRPr="005025FD">
              <w:rPr>
                <w:rFonts w:ascii="Times New Roman" w:eastAsia="Times New Roman" w:hAnsi="Times New Roman" w:cs="Times New Roman"/>
              </w:rPr>
              <w:t xml:space="preserve">NHCSB believes that we have met, and possibly exceeded, our goal to retain 90% of students who are eligible for free and reduced lunch. Although we did not include specific language in our strategies above, our Board implemented several items that we believe enhances our retention of free or reduced lunch students. </w:t>
            </w:r>
          </w:p>
          <w:p w14:paraId="622B09C2" w14:textId="77777777" w:rsidR="001262D6" w:rsidRPr="005025FD" w:rsidRDefault="00737C0C" w:rsidP="00BB1999">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rPr>
            </w:pPr>
            <w:r w:rsidRPr="005025FD">
              <w:rPr>
                <w:rFonts w:ascii="Times New Roman" w:eastAsia="Times New Roman" w:hAnsi="Times New Roman" w:cs="Times New Roman"/>
                <w:b/>
              </w:rPr>
              <w:t>Strategy 1:</w:t>
            </w:r>
            <w:r w:rsidRPr="005025FD">
              <w:rPr>
                <w:rFonts w:ascii="Times New Roman" w:eastAsia="Times New Roman" w:hAnsi="Times New Roman" w:cs="Times New Roman"/>
              </w:rPr>
              <w:t xml:space="preserve">All students eat for free at NHCSB. If they do not qualify, NHCSB allocated funding in our budget to ensure that all kids eat lunch. If all kids eat for free, no one child feels stigmatized by his or her status as a free/reduced lunch student. </w:t>
            </w:r>
          </w:p>
          <w:p w14:paraId="28224672" w14:textId="77777777" w:rsidR="001262D6" w:rsidRPr="005025FD" w:rsidRDefault="00737C0C" w:rsidP="00BB1999">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hAnsi="Times New Roman" w:cs="Times New Roman"/>
              </w:rPr>
            </w:pPr>
            <w:r w:rsidRPr="005025FD">
              <w:rPr>
                <w:rFonts w:ascii="Times New Roman" w:eastAsia="Times New Roman" w:hAnsi="Times New Roman" w:cs="Times New Roman"/>
                <w:b/>
              </w:rPr>
              <w:t>Strategy 2:</w:t>
            </w:r>
            <w:r w:rsidRPr="005025FD">
              <w:rPr>
                <w:rFonts w:ascii="Times New Roman" w:eastAsia="Times New Roman" w:hAnsi="Times New Roman" w:cs="Times New Roman"/>
              </w:rPr>
              <w:t xml:space="preserve">Breakfast is provided in the morning and a nutritious lunch in the afternoon. NHCSB requested student feedback on the food service provider and incorporated that feedback into requests for specific meals, including a bi-weekly salad bar.  </w:t>
            </w:r>
          </w:p>
          <w:p w14:paraId="45F55DA1" w14:textId="77777777" w:rsidR="001262D6" w:rsidRPr="005025FD" w:rsidRDefault="00737C0C" w:rsidP="00BB1999">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spacing w:before="13"/>
              <w:contextualSpacing/>
              <w:rPr>
                <w:rFonts w:ascii="Times New Roman" w:eastAsia="Times New Roman" w:hAnsi="Times New Roman" w:cs="Times New Roman"/>
              </w:rPr>
            </w:pPr>
            <w:r w:rsidRPr="005025FD">
              <w:rPr>
                <w:rFonts w:ascii="Times New Roman" w:eastAsia="Times New Roman" w:hAnsi="Times New Roman" w:cs="Times New Roman"/>
                <w:b/>
              </w:rPr>
              <w:t>Strategy 3:</w:t>
            </w:r>
            <w:r w:rsidRPr="005025FD">
              <w:rPr>
                <w:rFonts w:ascii="Times New Roman" w:eastAsia="Times New Roman" w:hAnsi="Times New Roman" w:cs="Times New Roman"/>
              </w:rPr>
              <w:t xml:space="preserve">NHCSB is looking into providing dinner to students during the enrichment period at the end of our day.   </w:t>
            </w:r>
          </w:p>
          <w:p w14:paraId="7115B7A3" w14:textId="77777777" w:rsidR="001262D6" w:rsidRPr="005025FD" w:rsidRDefault="001262D6">
            <w:pPr>
              <w:pStyle w:val="Normal1"/>
              <w:rPr>
                <w:rFonts w:ascii="Times New Roman" w:hAnsi="Times New Roman" w:cs="Times New Roman"/>
                <w:b/>
              </w:rPr>
            </w:pPr>
          </w:p>
        </w:tc>
      </w:tr>
      <w:tr w:rsidR="001262D6" w:rsidRPr="005025FD" w14:paraId="0CDDAE32" w14:textId="77777777" w:rsidTr="00BB1999">
        <w:trPr>
          <w:trHeight w:val="20"/>
        </w:trPr>
        <w:tc>
          <w:tcPr>
            <w:tcW w:w="2538" w:type="dxa"/>
            <w:gridSpan w:val="2"/>
            <w:vMerge/>
            <w:tcBorders>
              <w:top w:val="single" w:sz="4" w:space="0" w:color="000000"/>
              <w:right w:val="single" w:sz="4" w:space="0" w:color="auto"/>
            </w:tcBorders>
            <w:vAlign w:val="center"/>
          </w:tcPr>
          <w:p w14:paraId="5DE36708" w14:textId="77777777" w:rsidR="001262D6" w:rsidRPr="005025FD" w:rsidRDefault="001262D6">
            <w:pPr>
              <w:pStyle w:val="Normal1"/>
              <w:widowControl w:val="0"/>
              <w:pBdr>
                <w:top w:val="nil"/>
                <w:left w:val="nil"/>
                <w:bottom w:val="nil"/>
                <w:right w:val="nil"/>
                <w:between w:val="nil"/>
              </w:pBdr>
              <w:spacing w:line="276" w:lineRule="auto"/>
              <w:rPr>
                <w:rFonts w:ascii="Times New Roman" w:hAnsi="Times New Roman" w:cs="Times New Roman"/>
                <w:b/>
              </w:rPr>
            </w:pPr>
          </w:p>
        </w:tc>
        <w:tc>
          <w:tcPr>
            <w:tcW w:w="6734" w:type="dxa"/>
            <w:tcBorders>
              <w:top w:val="single" w:sz="4" w:space="0" w:color="auto"/>
              <w:left w:val="single" w:sz="4" w:space="0" w:color="auto"/>
              <w:bottom w:val="single" w:sz="4" w:space="0" w:color="auto"/>
              <w:right w:val="single" w:sz="4" w:space="0" w:color="auto"/>
            </w:tcBorders>
          </w:tcPr>
          <w:p w14:paraId="77F48C59"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(c) 2018-2019 Additional Strategy(ies), if needed</w:t>
            </w:r>
          </w:p>
          <w:p w14:paraId="7BB9287E" w14:textId="1F81EB84" w:rsidR="001262D6" w:rsidRPr="005025FD" w:rsidRDefault="00BB1999">
            <w:pPr>
              <w:pStyle w:val="Normal1"/>
              <w:rPr>
                <w:rFonts w:ascii="Times New Roman" w:hAnsi="Times New Roman" w:cs="Times New Roman"/>
              </w:rPr>
            </w:pPr>
            <w:r w:rsidRPr="005025FD">
              <w:rPr>
                <w:rFonts w:ascii="Menlo Regular" w:hAnsi="Menlo Regular" w:cs="Menlo Regular"/>
                <w:bdr w:val="single" w:sz="4" w:space="0" w:color="auto"/>
              </w:rPr>
              <w:t>X</w:t>
            </w:r>
            <w:r w:rsidR="00737C0C" w:rsidRPr="005025FD">
              <w:rPr>
                <w:rFonts w:ascii="Times New Roman" w:hAnsi="Times New Roman" w:cs="Times New Roman"/>
              </w:rPr>
              <w:t xml:space="preserve">    Above third quartile: additional and/or enhanced strategies described below. Include the time allotted for each strategy for data change (i.e. 2-3 years, 1 year) and/or if the school collaborated with a local community organization on these strategies.</w:t>
            </w:r>
          </w:p>
          <w:p w14:paraId="2563E637" w14:textId="77777777" w:rsidR="00BB1999" w:rsidRPr="005025FD" w:rsidRDefault="00BB1999">
            <w:pPr>
              <w:pStyle w:val="Normal1"/>
              <w:rPr>
                <w:rFonts w:ascii="Times New Roman" w:hAnsi="Times New Roman" w:cs="Times New Roman"/>
              </w:rPr>
            </w:pPr>
            <w:r w:rsidRPr="005025FD">
              <w:rPr>
                <w:rFonts w:ascii="Times New Roman" w:hAnsi="Times New Roman" w:cs="Times New Roman"/>
                <w:b/>
              </w:rPr>
              <w:t>Strategy 1:</w:t>
            </w:r>
            <w:r w:rsidRPr="005025FD">
              <w:rPr>
                <w:rFonts w:ascii="Times New Roman" w:hAnsi="Times New Roman" w:cs="Times New Roman"/>
              </w:rPr>
              <w:t xml:space="preserve"> The Social Services team will dedicate more time to supporting ALL students, particularly focusing on those students who are identified as economically disadvantaged (this can occur </w:t>
            </w:r>
            <w:r w:rsidRPr="005025FD">
              <w:rPr>
                <w:rFonts w:ascii="Times New Roman" w:hAnsi="Times New Roman" w:cs="Times New Roman"/>
              </w:rPr>
              <w:lastRenderedPageBreak/>
              <w:t>during advisory, afterschool “group” meetings, and during parent/family monthly meetings.</w:t>
            </w:r>
          </w:p>
          <w:p w14:paraId="5634DD93" w14:textId="5C236F68" w:rsidR="00BB1999" w:rsidRPr="005025FD" w:rsidRDefault="00BB1999">
            <w:pPr>
              <w:pStyle w:val="Normal1"/>
              <w:rPr>
                <w:rFonts w:ascii="Times New Roman" w:hAnsi="Times New Roman" w:cs="Times New Roman"/>
              </w:rPr>
            </w:pPr>
            <w:r w:rsidRPr="005025FD">
              <w:rPr>
                <w:rFonts w:ascii="Times New Roman" w:hAnsi="Times New Roman" w:cs="Times New Roman"/>
                <w:b/>
              </w:rPr>
              <w:t>Strategy 2:</w:t>
            </w:r>
            <w:r w:rsidRPr="005025FD">
              <w:rPr>
                <w:rFonts w:ascii="Times New Roman" w:hAnsi="Times New Roman" w:cs="Times New Roman"/>
              </w:rPr>
              <w:t xml:space="preserve"> Increase the presence of the Family Outreach Coordinator and his/her new counterpart, the Dean of Culture around the school, at parent/family meetings, and through special outreach activities home. These two roles will </w:t>
            </w:r>
            <w:r w:rsidR="00EB4407" w:rsidRPr="005025FD">
              <w:rPr>
                <w:rFonts w:ascii="Times New Roman" w:hAnsi="Times New Roman" w:cs="Times New Roman"/>
              </w:rPr>
              <w:t xml:space="preserve">provide assistance, with the counseling staff, to ensure that economically disadvantaged students receive additional support to thrive at our school. </w:t>
            </w:r>
          </w:p>
          <w:p w14:paraId="5675DCFE" w14:textId="60A54830" w:rsidR="00EB4407" w:rsidRPr="005025FD" w:rsidRDefault="00EB4407">
            <w:pPr>
              <w:pStyle w:val="Normal1"/>
              <w:rPr>
                <w:rFonts w:ascii="Times New Roman" w:hAnsi="Times New Roman" w:cs="Times New Roman"/>
              </w:rPr>
            </w:pPr>
            <w:r w:rsidRPr="005025FD">
              <w:rPr>
                <w:rFonts w:ascii="Times New Roman" w:hAnsi="Times New Roman" w:cs="Times New Roman"/>
                <w:b/>
              </w:rPr>
              <w:t>Strategy 3:</w:t>
            </w:r>
            <w:r w:rsidRPr="005025FD">
              <w:rPr>
                <w:rFonts w:ascii="Times New Roman" w:hAnsi="Times New Roman" w:cs="Times New Roman"/>
              </w:rPr>
              <w:t xml:space="preserve"> NHCSB will continue to provide laundry services, </w:t>
            </w:r>
            <w:r w:rsidR="005025FD" w:rsidRPr="005025FD">
              <w:rPr>
                <w:rFonts w:ascii="Times New Roman" w:hAnsi="Times New Roman" w:cs="Times New Roman"/>
              </w:rPr>
              <w:t>back up</w:t>
            </w:r>
            <w:r w:rsidRPr="005025FD">
              <w:rPr>
                <w:rFonts w:ascii="Times New Roman" w:hAnsi="Times New Roman" w:cs="Times New Roman"/>
              </w:rPr>
              <w:t xml:space="preserve"> uniforms loans, college access support, and free meals (dinner will be provided during the 2018-19 school year during our afterschool programming) for all students. </w:t>
            </w:r>
          </w:p>
          <w:p w14:paraId="45253A33" w14:textId="77777777" w:rsidR="00BB1999" w:rsidRPr="005025FD" w:rsidRDefault="00BB1999">
            <w:pPr>
              <w:pStyle w:val="Normal1"/>
              <w:rPr>
                <w:rFonts w:ascii="Times New Roman" w:hAnsi="Times New Roman" w:cs="Times New Roman"/>
              </w:rPr>
            </w:pPr>
          </w:p>
          <w:p w14:paraId="095354DA" w14:textId="77777777" w:rsidR="001262D6" w:rsidRPr="005025FD" w:rsidRDefault="001262D6">
            <w:pPr>
              <w:pStyle w:val="Normal1"/>
              <w:rPr>
                <w:rFonts w:ascii="Times New Roman" w:hAnsi="Times New Roman" w:cs="Times New Roman"/>
              </w:rPr>
            </w:pPr>
          </w:p>
          <w:p w14:paraId="5CEAD209" w14:textId="77777777" w:rsidR="001262D6" w:rsidRPr="005025FD" w:rsidRDefault="001262D6">
            <w:pPr>
              <w:pStyle w:val="Normal1"/>
              <w:rPr>
                <w:rFonts w:ascii="Times New Roman" w:hAnsi="Times New Roman" w:cs="Times New Roman"/>
              </w:rPr>
            </w:pPr>
          </w:p>
          <w:p w14:paraId="37888EDE" w14:textId="77777777" w:rsidR="001262D6" w:rsidRPr="005025FD" w:rsidRDefault="001262D6">
            <w:pPr>
              <w:pStyle w:val="Normal1"/>
              <w:rPr>
                <w:rFonts w:ascii="Times New Roman" w:hAnsi="Times New Roman" w:cs="Times New Roman"/>
              </w:rPr>
            </w:pPr>
          </w:p>
        </w:tc>
      </w:tr>
      <w:tr w:rsidR="001262D6" w:rsidRPr="005025FD" w14:paraId="3F8FE496" w14:textId="77777777" w:rsidTr="00BB1999">
        <w:trPr>
          <w:trHeight w:val="20"/>
        </w:trPr>
        <w:tc>
          <w:tcPr>
            <w:tcW w:w="2538" w:type="dxa"/>
            <w:gridSpan w:val="2"/>
            <w:shd w:val="clear" w:color="auto" w:fill="F2F2F2"/>
            <w:vAlign w:val="center"/>
          </w:tcPr>
          <w:p w14:paraId="2F707BF2" w14:textId="02ABF1EA" w:rsidR="001262D6" w:rsidRPr="005025FD" w:rsidRDefault="00737C0C">
            <w:pPr>
              <w:pStyle w:val="Normal1"/>
              <w:jc w:val="center"/>
              <w:rPr>
                <w:rFonts w:ascii="Times New Roman" w:hAnsi="Times New Roman" w:cs="Times New Roman"/>
                <w:u w:val="single"/>
              </w:rPr>
            </w:pPr>
            <w:r w:rsidRPr="005025FD">
              <w:rPr>
                <w:rFonts w:ascii="Times New Roman" w:hAnsi="Times New Roman" w:cs="Times New Roman"/>
                <w:u w:val="single"/>
              </w:rPr>
              <w:lastRenderedPageBreak/>
              <w:t>Students who are sub-proficient</w:t>
            </w:r>
          </w:p>
        </w:tc>
        <w:tc>
          <w:tcPr>
            <w:tcW w:w="6734" w:type="dxa"/>
            <w:tcBorders>
              <w:top w:val="single" w:sz="4" w:space="0" w:color="auto"/>
            </w:tcBorders>
            <w:shd w:val="clear" w:color="auto" w:fill="F2F2F2"/>
          </w:tcPr>
          <w:p w14:paraId="094FCD35"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(d) 2018-2019 Strategies</w:t>
            </w:r>
          </w:p>
          <w:p w14:paraId="55801902" w14:textId="363D995A" w:rsidR="001262D6" w:rsidRPr="005025FD" w:rsidRDefault="00737C0C"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ind w:left="360"/>
              <w:contextualSpacing/>
              <w:jc w:val="both"/>
              <w:rPr>
                <w:rFonts w:ascii="Times New Roman" w:eastAsia="Times New Roman" w:hAnsi="Times New Roman" w:cs="Times New Roman"/>
              </w:rPr>
            </w:pPr>
            <w:r w:rsidRPr="005025FD">
              <w:rPr>
                <w:rFonts w:ascii="Times New Roman" w:eastAsia="Times New Roman" w:hAnsi="Times New Roman" w:cs="Times New Roman"/>
              </w:rPr>
              <w:t>Our entire school model is predicated on the assumption that students will arrive at NHCS</w:t>
            </w:r>
            <w:r w:rsidR="00EB4407" w:rsidRPr="005025FD">
              <w:rPr>
                <w:rFonts w:ascii="Times New Roman" w:eastAsia="Times New Roman" w:hAnsi="Times New Roman" w:cs="Times New Roman"/>
              </w:rPr>
              <w:t>B</w:t>
            </w:r>
            <w:r w:rsidRPr="005025FD">
              <w:rPr>
                <w:rFonts w:ascii="Times New Roman" w:eastAsia="Times New Roman" w:hAnsi="Times New Roman" w:cs="Times New Roman"/>
              </w:rPr>
              <w:t xml:space="preserve"> sub-proficient</w:t>
            </w:r>
            <w:r w:rsidR="00EB4407" w:rsidRPr="005025FD">
              <w:rPr>
                <w:rFonts w:ascii="Times New Roman" w:eastAsia="Times New Roman" w:hAnsi="Times New Roman" w:cs="Times New Roman"/>
              </w:rPr>
              <w:t xml:space="preserve"> by college readiness standards. </w:t>
            </w:r>
          </w:p>
          <w:p w14:paraId="7430E337" w14:textId="1A7ABA4D" w:rsidR="00EB4407" w:rsidRPr="005025FD" w:rsidRDefault="00EB4407"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ind w:left="360"/>
              <w:contextualSpacing/>
              <w:jc w:val="both"/>
              <w:rPr>
                <w:rFonts w:ascii="Times New Roman" w:eastAsia="Times New Roman" w:hAnsi="Times New Roman" w:cs="Times New Roman"/>
              </w:rPr>
            </w:pPr>
            <w:r w:rsidRPr="005025FD">
              <w:rPr>
                <w:rFonts w:ascii="Times New Roman" w:eastAsia="Times New Roman" w:hAnsi="Times New Roman" w:cs="Times New Roman"/>
                <w:b/>
              </w:rPr>
              <w:t>Strategy 1:</w:t>
            </w:r>
            <w:r w:rsidRPr="005025FD">
              <w:rPr>
                <w:rFonts w:ascii="Times New Roman" w:eastAsia="Times New Roman" w:hAnsi="Times New Roman" w:cs="Times New Roman"/>
              </w:rPr>
              <w:t xml:space="preserve"> Small advisory groups are built into every morning and later afternoon to support student’s academic and social/emotional learning. </w:t>
            </w:r>
          </w:p>
          <w:p w14:paraId="7149D956" w14:textId="0769D114" w:rsidR="00EB4407" w:rsidRPr="005025FD" w:rsidRDefault="00EB4407"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ind w:left="360"/>
              <w:contextualSpacing/>
              <w:jc w:val="both"/>
              <w:rPr>
                <w:rFonts w:ascii="Times New Roman" w:hAnsi="Times New Roman" w:cs="Times New Roman"/>
                <w:color w:val="000000"/>
              </w:rPr>
            </w:pPr>
            <w:r w:rsidRPr="005025FD">
              <w:rPr>
                <w:rFonts w:ascii="Times New Roman" w:eastAsia="Times New Roman" w:hAnsi="Times New Roman" w:cs="Times New Roman"/>
                <w:b/>
              </w:rPr>
              <w:t>Strategy 2:</w:t>
            </w:r>
            <w:r w:rsidRPr="005025FD">
              <w:rPr>
                <w:rFonts w:ascii="Times New Roman" w:hAnsi="Times New Roman" w:cs="Times New Roman"/>
                <w:color w:val="000000"/>
              </w:rPr>
              <w:t xml:space="preserve"> Students’ academic schedules include double blocking in math and English, to ensure deep and rich understanding. </w:t>
            </w:r>
          </w:p>
          <w:p w14:paraId="01869688" w14:textId="42A23C8C" w:rsidR="00EB4407" w:rsidRPr="005025FD" w:rsidRDefault="00EB4407"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ind w:left="360"/>
              <w:contextualSpacing/>
              <w:jc w:val="both"/>
              <w:rPr>
                <w:rFonts w:ascii="Times New Roman" w:hAnsi="Times New Roman" w:cs="Times New Roman"/>
                <w:color w:val="000000"/>
              </w:rPr>
            </w:pPr>
            <w:r w:rsidRPr="005025FD">
              <w:rPr>
                <w:rFonts w:ascii="Times New Roman" w:eastAsia="Times New Roman" w:hAnsi="Times New Roman" w:cs="Times New Roman"/>
                <w:b/>
              </w:rPr>
              <w:t>Strategy 3:</w:t>
            </w:r>
            <w:r w:rsidRPr="005025FD">
              <w:rPr>
                <w:rFonts w:ascii="Times New Roman" w:hAnsi="Times New Roman" w:cs="Times New Roman"/>
                <w:color w:val="000000"/>
              </w:rPr>
              <w:t xml:space="preserve"> All students complete Massasoit’s Developmental Course sequence to ensure they meet college ready academic standards (in addition to the reinforcement of academic skills learned in high school)</w:t>
            </w:r>
          </w:p>
          <w:p w14:paraId="2E4C48C1" w14:textId="77777777" w:rsidR="001262D6" w:rsidRPr="005025FD" w:rsidRDefault="001262D6" w:rsidP="00EB4407">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contextualSpacing/>
              <w:rPr>
                <w:rFonts w:ascii="Times New Roman" w:hAnsi="Times New Roman" w:cs="Times New Roman"/>
                <w:color w:val="000000"/>
              </w:rPr>
            </w:pPr>
          </w:p>
        </w:tc>
      </w:tr>
      <w:tr w:rsidR="001262D6" w:rsidRPr="005025FD" w14:paraId="3E46A489" w14:textId="77777777">
        <w:trPr>
          <w:trHeight w:val="20"/>
        </w:trPr>
        <w:tc>
          <w:tcPr>
            <w:tcW w:w="2538" w:type="dxa"/>
            <w:gridSpan w:val="2"/>
            <w:vAlign w:val="center"/>
          </w:tcPr>
          <w:p w14:paraId="0E412B7B" w14:textId="23497D9B" w:rsidR="001262D6" w:rsidRPr="005025FD" w:rsidRDefault="00737C0C">
            <w:pPr>
              <w:pStyle w:val="Normal1"/>
              <w:jc w:val="center"/>
              <w:rPr>
                <w:rFonts w:ascii="Times New Roman" w:hAnsi="Times New Roman" w:cs="Times New Roman"/>
                <w:u w:val="single"/>
              </w:rPr>
            </w:pPr>
            <w:r w:rsidRPr="005025FD">
              <w:rPr>
                <w:rFonts w:ascii="Times New Roman" w:hAnsi="Times New Roman" w:cs="Times New Roman"/>
                <w:u w:val="single"/>
              </w:rPr>
              <w:t>Students at risk of dropping out of school</w:t>
            </w:r>
          </w:p>
        </w:tc>
        <w:tc>
          <w:tcPr>
            <w:tcW w:w="6734" w:type="dxa"/>
          </w:tcPr>
          <w:p w14:paraId="752DD11E"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(e) 2018-2019 Strategies</w:t>
            </w:r>
          </w:p>
          <w:p w14:paraId="7A7D4B6B" w14:textId="0B4DD833" w:rsidR="001A622D" w:rsidRPr="005025FD" w:rsidRDefault="00737C0C" w:rsidP="001A622D">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eastAsia="Times New Roman" w:hAnsi="Times New Roman" w:cs="Times New Roman"/>
              </w:rPr>
            </w:pPr>
            <w:r w:rsidRPr="005025FD">
              <w:rPr>
                <w:rFonts w:ascii="Times New Roman" w:eastAsia="Times New Roman" w:hAnsi="Times New Roman" w:cs="Times New Roman"/>
              </w:rPr>
              <w:t xml:space="preserve">The </w:t>
            </w:r>
            <w:r w:rsidR="00EB4407" w:rsidRPr="005025FD">
              <w:rPr>
                <w:rFonts w:ascii="Times New Roman" w:eastAsia="Times New Roman" w:hAnsi="Times New Roman" w:cs="Times New Roman"/>
              </w:rPr>
              <w:t xml:space="preserve">“We Go to College” </w:t>
            </w:r>
            <w:r w:rsidR="00374241" w:rsidRPr="005025FD">
              <w:rPr>
                <w:rFonts w:ascii="Times New Roman" w:eastAsia="Times New Roman" w:hAnsi="Times New Roman" w:cs="Times New Roman"/>
              </w:rPr>
              <w:t>mindset</w:t>
            </w:r>
            <w:r w:rsidRPr="005025FD">
              <w:rPr>
                <w:rFonts w:ascii="Times New Roman" w:eastAsia="Times New Roman" w:hAnsi="Times New Roman" w:cs="Times New Roman"/>
              </w:rPr>
              <w:t xml:space="preserve"> is the foundation of effective strategies for the prevention of student </w:t>
            </w:r>
            <w:r w:rsidR="005025FD" w:rsidRPr="005025FD">
              <w:rPr>
                <w:rFonts w:ascii="Times New Roman" w:eastAsia="Times New Roman" w:hAnsi="Times New Roman" w:cs="Times New Roman"/>
              </w:rPr>
              <w:t>dropout</w:t>
            </w:r>
            <w:r w:rsidRPr="005025FD">
              <w:rPr>
                <w:rFonts w:ascii="Times New Roman" w:eastAsia="Times New Roman" w:hAnsi="Times New Roman" w:cs="Times New Roman"/>
              </w:rPr>
              <w:t xml:space="preserve">. </w:t>
            </w:r>
            <w:r w:rsidR="00EB4407" w:rsidRPr="005025FD">
              <w:rPr>
                <w:rFonts w:ascii="Times New Roman" w:eastAsia="Times New Roman" w:hAnsi="Times New Roman" w:cs="Times New Roman"/>
              </w:rPr>
              <w:t xml:space="preserve">Our model is predicated on the belief that we all rise together. </w:t>
            </w:r>
            <w:r w:rsidR="001A622D" w:rsidRPr="005025FD">
              <w:rPr>
                <w:rFonts w:ascii="Times New Roman" w:eastAsia="Times New Roman" w:hAnsi="Times New Roman" w:cs="Times New Roman"/>
              </w:rPr>
              <w:t>During the 2017-18 school year NHCSB had our first high school class and based upon feedback from these students a few new strategies were included in our school year programming as well as our SummerBridge</w:t>
            </w:r>
          </w:p>
          <w:p w14:paraId="376EFE2A" w14:textId="65BC5221" w:rsidR="00EB4407" w:rsidRPr="005025FD" w:rsidRDefault="001A622D"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eastAsia="Times New Roman" w:hAnsi="Times New Roman" w:cs="Times New Roman"/>
              </w:rPr>
            </w:pPr>
            <w:r w:rsidRPr="005025FD">
              <w:rPr>
                <w:rFonts w:ascii="Times New Roman" w:eastAsia="Times New Roman" w:hAnsi="Times New Roman" w:cs="Times New Roman"/>
                <w:b/>
              </w:rPr>
              <w:t>Strategy 1:</w:t>
            </w:r>
            <w:r w:rsidRPr="005025FD">
              <w:rPr>
                <w:rFonts w:ascii="Times New Roman" w:eastAsia="Times New Roman" w:hAnsi="Times New Roman" w:cs="Times New Roman"/>
              </w:rPr>
              <w:t xml:space="preserve"> SummerBridge for rising ninth graders included the development of proposals to have more “ownership” over our school including the development of a school store (student-driven </w:t>
            </w:r>
            <w:r w:rsidRPr="005025FD">
              <w:rPr>
                <w:rFonts w:ascii="Times New Roman" w:eastAsia="Times New Roman" w:hAnsi="Times New Roman" w:cs="Times New Roman"/>
              </w:rPr>
              <w:lastRenderedPageBreak/>
              <w:t xml:space="preserve">business plan), murals painted onto our walls conceived of and executed by students, a lending library, and more picnic benches in front of the school to make our outside more attractive to passersby and give students a place to hang-out. </w:t>
            </w:r>
          </w:p>
          <w:p w14:paraId="79BC5804" w14:textId="306D26AD" w:rsidR="001262D6" w:rsidRPr="005025FD" w:rsidRDefault="00EB4407"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eastAsia="Times New Roman" w:hAnsi="Times New Roman" w:cs="Times New Roman"/>
              </w:rPr>
            </w:pPr>
            <w:r w:rsidRPr="005025FD">
              <w:rPr>
                <w:rFonts w:ascii="Times New Roman" w:eastAsia="Times New Roman" w:hAnsi="Times New Roman" w:cs="Times New Roman"/>
                <w:b/>
              </w:rPr>
              <w:t xml:space="preserve">Strategy </w:t>
            </w:r>
            <w:r w:rsidR="001A622D" w:rsidRPr="005025FD">
              <w:rPr>
                <w:rFonts w:ascii="Times New Roman" w:eastAsia="Times New Roman" w:hAnsi="Times New Roman" w:cs="Times New Roman"/>
                <w:b/>
              </w:rPr>
              <w:t>2</w:t>
            </w:r>
            <w:r w:rsidRPr="005025FD">
              <w:rPr>
                <w:rFonts w:ascii="Times New Roman" w:eastAsia="Times New Roman" w:hAnsi="Times New Roman" w:cs="Times New Roman"/>
                <w:b/>
              </w:rPr>
              <w:t xml:space="preserve">: </w:t>
            </w:r>
            <w:r w:rsidRPr="005025FD">
              <w:rPr>
                <w:rFonts w:ascii="Times New Roman" w:eastAsia="Times New Roman" w:hAnsi="Times New Roman" w:cs="Times New Roman"/>
              </w:rPr>
              <w:t>B</w:t>
            </w:r>
            <w:r w:rsidR="00737C0C" w:rsidRPr="005025FD">
              <w:rPr>
                <w:rFonts w:ascii="Times New Roman" w:eastAsia="Times New Roman" w:hAnsi="Times New Roman" w:cs="Times New Roman"/>
              </w:rPr>
              <w:t xml:space="preserve">uild a KTECH culture that will include cultivating personal relationships with students and their families. Through these relationships we will know our students and we will have the tools we need to be proactive rather then reactive to meet the individual needs of all students. </w:t>
            </w:r>
          </w:p>
          <w:p w14:paraId="02AE5338" w14:textId="79A40AAD" w:rsidR="00EB4407" w:rsidRPr="005025FD" w:rsidRDefault="00EB4407" w:rsidP="00EB4407">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hAnsi="Times New Roman" w:cs="Times New Roman"/>
                <w:color w:val="000000"/>
              </w:rPr>
            </w:pPr>
            <w:r w:rsidRPr="005025FD">
              <w:rPr>
                <w:rFonts w:ascii="Times New Roman" w:eastAsia="Times New Roman" w:hAnsi="Times New Roman" w:cs="Times New Roman"/>
                <w:b/>
              </w:rPr>
              <w:t xml:space="preserve">Strategy </w:t>
            </w:r>
            <w:r w:rsidR="001A622D" w:rsidRPr="005025FD">
              <w:rPr>
                <w:rFonts w:ascii="Times New Roman" w:eastAsia="Times New Roman" w:hAnsi="Times New Roman" w:cs="Times New Roman"/>
                <w:b/>
              </w:rPr>
              <w:t>3</w:t>
            </w:r>
            <w:r w:rsidRPr="005025FD">
              <w:rPr>
                <w:rFonts w:ascii="Times New Roman" w:eastAsia="Times New Roman" w:hAnsi="Times New Roman" w:cs="Times New Roman"/>
                <w:b/>
              </w:rPr>
              <w:t>:</w:t>
            </w:r>
            <w:r w:rsidRPr="005025FD">
              <w:rPr>
                <w:rFonts w:ascii="Times New Roman" w:eastAsia="Times New Roman" w:hAnsi="Times New Roman" w:cs="Times New Roman"/>
              </w:rPr>
              <w:t xml:space="preserve"> Introduce college coursework as soon as the student is ready, not when the school is ready. At NHCSB, college courses are the proverbial “carrot” for students who may </w:t>
            </w:r>
            <w:r w:rsidR="005025FD" w:rsidRPr="005025FD">
              <w:rPr>
                <w:rFonts w:ascii="Times New Roman" w:eastAsia="Times New Roman" w:hAnsi="Times New Roman" w:cs="Times New Roman"/>
              </w:rPr>
              <w:t>dropout</w:t>
            </w:r>
            <w:r w:rsidRPr="005025FD">
              <w:rPr>
                <w:rFonts w:ascii="Times New Roman" w:eastAsia="Times New Roman" w:hAnsi="Times New Roman" w:cs="Times New Roman"/>
              </w:rPr>
              <w:t xml:space="preserve"> of a more traditional setting. They are promoted in our model when they are deemed ready by Massasoit’s standards, whether in 11</w:t>
            </w:r>
            <w:r w:rsidRPr="005025FD">
              <w:rPr>
                <w:rFonts w:ascii="Times New Roman" w:eastAsia="Times New Roman" w:hAnsi="Times New Roman" w:cs="Times New Roman"/>
                <w:vertAlign w:val="superscript"/>
              </w:rPr>
              <w:t>th</w:t>
            </w:r>
            <w:r w:rsidRPr="005025FD">
              <w:rPr>
                <w:rFonts w:ascii="Times New Roman" w:eastAsia="Times New Roman" w:hAnsi="Times New Roman" w:cs="Times New Roman"/>
              </w:rPr>
              <w:t xml:space="preserve"> grade or 8</w:t>
            </w:r>
            <w:r w:rsidRPr="005025FD">
              <w:rPr>
                <w:rFonts w:ascii="Times New Roman" w:eastAsia="Times New Roman" w:hAnsi="Times New Roman" w:cs="Times New Roman"/>
                <w:vertAlign w:val="superscript"/>
              </w:rPr>
              <w:t>th</w:t>
            </w:r>
            <w:r w:rsidRPr="005025FD">
              <w:rPr>
                <w:rFonts w:ascii="Times New Roman" w:eastAsia="Times New Roman" w:hAnsi="Times New Roman" w:cs="Times New Roman"/>
              </w:rPr>
              <w:t xml:space="preserve">, as was the case with a number of students during the 2017-18 school year. </w:t>
            </w:r>
          </w:p>
          <w:p w14:paraId="498995DA" w14:textId="77777777" w:rsidR="001262D6" w:rsidRPr="005025FD" w:rsidRDefault="001262D6" w:rsidP="00EB4407">
            <w:pPr>
              <w:pStyle w:val="Normal1"/>
              <w:widowControl w:val="0"/>
              <w:pBdr>
                <w:top w:val="none" w:sz="0" w:space="0" w:color="000000"/>
                <w:left w:val="none" w:sz="0" w:space="0" w:color="000000"/>
                <w:bottom w:val="none" w:sz="0" w:space="0" w:color="000000"/>
                <w:right w:val="none" w:sz="0" w:space="0" w:color="000000"/>
                <w:between w:val="none" w:sz="0" w:space="0" w:color="000000"/>
              </w:pBdr>
              <w:tabs>
                <w:tab w:val="left" w:pos="1540"/>
              </w:tabs>
              <w:ind w:left="360"/>
              <w:contextualSpacing/>
              <w:rPr>
                <w:rFonts w:ascii="Times New Roman" w:hAnsi="Times New Roman" w:cs="Times New Roman"/>
                <w:color w:val="000000"/>
              </w:rPr>
            </w:pPr>
          </w:p>
        </w:tc>
      </w:tr>
      <w:tr w:rsidR="001262D6" w:rsidRPr="005025FD" w14:paraId="61D30D35" w14:textId="77777777">
        <w:trPr>
          <w:trHeight w:val="20"/>
        </w:trPr>
        <w:tc>
          <w:tcPr>
            <w:tcW w:w="2538" w:type="dxa"/>
            <w:gridSpan w:val="2"/>
            <w:shd w:val="clear" w:color="auto" w:fill="F2F2F2"/>
            <w:vAlign w:val="center"/>
          </w:tcPr>
          <w:p w14:paraId="3722FB87" w14:textId="77777777" w:rsidR="001262D6" w:rsidRPr="005025FD" w:rsidRDefault="00737C0C">
            <w:pPr>
              <w:pStyle w:val="Normal1"/>
              <w:jc w:val="center"/>
              <w:rPr>
                <w:rFonts w:ascii="Times New Roman" w:hAnsi="Times New Roman" w:cs="Times New Roman"/>
                <w:b/>
                <w:u w:val="single"/>
              </w:rPr>
            </w:pPr>
            <w:r w:rsidRPr="005025FD">
              <w:rPr>
                <w:rFonts w:ascii="Times New Roman" w:hAnsi="Times New Roman" w:cs="Times New Roman"/>
                <w:u w:val="single"/>
              </w:rPr>
              <w:lastRenderedPageBreak/>
              <w:t>Students who have dropped out of school</w:t>
            </w:r>
          </w:p>
        </w:tc>
        <w:tc>
          <w:tcPr>
            <w:tcW w:w="6734" w:type="dxa"/>
            <w:shd w:val="clear" w:color="auto" w:fill="F2F2F2"/>
          </w:tcPr>
          <w:p w14:paraId="54184920"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(f) 2018-2019 Strategies</w:t>
            </w:r>
          </w:p>
          <w:p w14:paraId="7DDEA7AA" w14:textId="504731A6" w:rsidR="001A622D" w:rsidRPr="005025FD" w:rsidRDefault="00737C0C" w:rsidP="001A622D">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hAnsi="Times New Roman" w:cs="Times New Roman"/>
                <w:color w:val="000000"/>
              </w:rPr>
            </w:pPr>
            <w:r w:rsidRPr="005025FD">
              <w:rPr>
                <w:rFonts w:ascii="Times New Roman" w:eastAsia="Times New Roman" w:hAnsi="Times New Roman" w:cs="Times New Roman"/>
              </w:rPr>
              <w:t xml:space="preserve">Due to our KTECH culture and “We Go to College” mindset as well as the efforts we put into developing personal relationships with our students, </w:t>
            </w:r>
            <w:r w:rsidR="00374241" w:rsidRPr="005025FD">
              <w:rPr>
                <w:rFonts w:ascii="Times New Roman" w:eastAsia="Times New Roman" w:hAnsi="Times New Roman" w:cs="Times New Roman"/>
              </w:rPr>
              <w:t xml:space="preserve">exposing students early to college opportunities, </w:t>
            </w:r>
            <w:r w:rsidRPr="005025FD">
              <w:rPr>
                <w:rFonts w:ascii="Times New Roman" w:eastAsia="Times New Roman" w:hAnsi="Times New Roman" w:cs="Times New Roman"/>
              </w:rPr>
              <w:t xml:space="preserve">we expect that we will have few students choosing to </w:t>
            </w:r>
            <w:r w:rsidR="005025FD" w:rsidRPr="005025FD">
              <w:rPr>
                <w:rFonts w:ascii="Times New Roman" w:eastAsia="Times New Roman" w:hAnsi="Times New Roman" w:cs="Times New Roman"/>
              </w:rPr>
              <w:t>dropout</w:t>
            </w:r>
            <w:r w:rsidRPr="005025FD">
              <w:rPr>
                <w:rFonts w:ascii="Times New Roman" w:eastAsia="Times New Roman" w:hAnsi="Times New Roman" w:cs="Times New Roman"/>
              </w:rPr>
              <w:t xml:space="preserve"> of NHCSB. </w:t>
            </w:r>
            <w:r w:rsidR="001A622D" w:rsidRPr="005025FD">
              <w:rPr>
                <w:rFonts w:ascii="Times New Roman" w:eastAsia="Times New Roman" w:hAnsi="Times New Roman" w:cs="Times New Roman"/>
              </w:rPr>
              <w:t xml:space="preserve">However, we will continue to work with students at-risk of dropping out as well as supporting students who drop-out to find an institution better suited to their individual needs. </w:t>
            </w:r>
          </w:p>
        </w:tc>
      </w:tr>
      <w:tr w:rsidR="001262D6" w:rsidRPr="005025FD" w14:paraId="2F4CEF2E" w14:textId="77777777">
        <w:trPr>
          <w:trHeight w:val="20"/>
        </w:trPr>
        <w:tc>
          <w:tcPr>
            <w:tcW w:w="2538" w:type="dxa"/>
            <w:gridSpan w:val="2"/>
            <w:vAlign w:val="center"/>
          </w:tcPr>
          <w:p w14:paraId="78AE8C2F" w14:textId="4AD8A498"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OPTIONAL</w:t>
            </w:r>
          </w:p>
          <w:p w14:paraId="5B44D06C" w14:textId="77777777" w:rsidR="001262D6" w:rsidRPr="005025FD" w:rsidRDefault="00737C0C">
            <w:pPr>
              <w:pStyle w:val="Normal1"/>
              <w:jc w:val="center"/>
              <w:rPr>
                <w:rFonts w:ascii="Times New Roman" w:hAnsi="Times New Roman" w:cs="Times New Roman"/>
                <w:b/>
                <w:u w:val="single"/>
              </w:rPr>
            </w:pPr>
            <w:r w:rsidRPr="005025FD">
              <w:rPr>
                <w:rFonts w:ascii="Times New Roman" w:hAnsi="Times New Roman" w:cs="Times New Roman"/>
                <w:u w:val="single"/>
              </w:rPr>
              <w:t>Other subgroups of students who should be targeted to eliminate the achievement gap</w:t>
            </w:r>
          </w:p>
          <w:p w14:paraId="79FCA80E" w14:textId="77777777" w:rsidR="001262D6" w:rsidRPr="005025FD" w:rsidRDefault="001262D6">
            <w:pPr>
              <w:pStyle w:val="Normal1"/>
              <w:jc w:val="center"/>
              <w:rPr>
                <w:rFonts w:ascii="Times New Roman" w:hAnsi="Times New Roman" w:cs="Times New Roman"/>
                <w:b/>
                <w:u w:val="single"/>
              </w:rPr>
            </w:pPr>
          </w:p>
        </w:tc>
        <w:tc>
          <w:tcPr>
            <w:tcW w:w="6734" w:type="dxa"/>
          </w:tcPr>
          <w:p w14:paraId="6CC825B5"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(g) 2018-2019 Strategies</w:t>
            </w:r>
          </w:p>
          <w:p w14:paraId="573BE1A9" w14:textId="277A292A" w:rsidR="001262D6" w:rsidRPr="005025FD" w:rsidRDefault="00737C0C" w:rsidP="001A622D">
            <w:pPr>
              <w:pStyle w:val="Normal1"/>
              <w:pBdr>
                <w:top w:val="none" w:sz="0" w:space="0" w:color="000000"/>
                <w:left w:val="none" w:sz="0" w:space="0" w:color="000000"/>
                <w:bottom w:val="none" w:sz="0" w:space="0" w:color="000000"/>
                <w:right w:val="none" w:sz="0" w:space="0" w:color="000000"/>
                <w:between w:val="none" w:sz="0" w:space="0" w:color="000000"/>
              </w:pBdr>
              <w:tabs>
                <w:tab w:val="left" w:pos="1540"/>
              </w:tabs>
              <w:contextualSpacing/>
              <w:jc w:val="both"/>
              <w:rPr>
                <w:rFonts w:ascii="Times New Roman" w:hAnsi="Times New Roman" w:cs="Times New Roman"/>
              </w:rPr>
            </w:pPr>
            <w:r w:rsidRPr="005025FD">
              <w:rPr>
                <w:rFonts w:ascii="Times New Roman" w:eastAsia="Times New Roman" w:hAnsi="Times New Roman" w:cs="Times New Roman"/>
              </w:rPr>
              <w:t>The NHCSB key design elements, recruitment and retention model, our staffing plan, and our “culture” all point to NHCS</w:t>
            </w:r>
            <w:r w:rsidR="001A622D" w:rsidRPr="005025FD">
              <w:rPr>
                <w:rFonts w:ascii="Times New Roman" w:eastAsia="Times New Roman" w:hAnsi="Times New Roman" w:cs="Times New Roman"/>
              </w:rPr>
              <w:t>B</w:t>
            </w:r>
            <w:r w:rsidRPr="005025FD">
              <w:rPr>
                <w:rFonts w:ascii="Times New Roman" w:eastAsia="Times New Roman" w:hAnsi="Times New Roman" w:cs="Times New Roman"/>
              </w:rPr>
              <w:t xml:space="preserve"> specifically targeting all subgroups of students, working to eliminate the achievement gap and provide ALL students with access to postsecondary education opportunities.</w:t>
            </w:r>
          </w:p>
        </w:tc>
      </w:tr>
    </w:tbl>
    <w:p w14:paraId="358088EF" w14:textId="77777777" w:rsidR="001262D6" w:rsidRPr="005025FD" w:rsidRDefault="001262D6">
      <w:pPr>
        <w:pStyle w:val="Normal1"/>
        <w:rPr>
          <w:rFonts w:ascii="Times New Roman" w:hAnsi="Times New Roman" w:cs="Times New Roman"/>
        </w:rPr>
      </w:pPr>
    </w:p>
    <w:p w14:paraId="1F120EC5" w14:textId="77777777" w:rsidR="001262D6" w:rsidRPr="005025FD" w:rsidRDefault="001262D6">
      <w:pPr>
        <w:pStyle w:val="Normal1"/>
        <w:rPr>
          <w:rFonts w:ascii="Times New Roman" w:hAnsi="Times New Roman" w:cs="Times New Roman"/>
        </w:rPr>
      </w:pPr>
    </w:p>
    <w:p w14:paraId="12CD5C28" w14:textId="1489EB31" w:rsidR="001A622D" w:rsidRPr="005025FD" w:rsidRDefault="001A622D">
      <w:pPr>
        <w:rPr>
          <w:rFonts w:ascii="Times New Roman" w:hAnsi="Times New Roman" w:cs="Times New Roman"/>
        </w:rPr>
      </w:pPr>
      <w:r w:rsidRPr="005025FD">
        <w:rPr>
          <w:rFonts w:ascii="Times New Roman" w:hAnsi="Times New Roman" w:cs="Times New Roman"/>
        </w:rPr>
        <w:br w:type="page"/>
      </w:r>
    </w:p>
    <w:p w14:paraId="49FF0B59" w14:textId="28139F0F" w:rsidR="001262D6" w:rsidRPr="005025FD" w:rsidRDefault="006C7866" w:rsidP="006C7866">
      <w:pPr>
        <w:pStyle w:val="Heading2"/>
        <w:jc w:val="center"/>
        <w:rPr>
          <w:color w:val="auto"/>
        </w:rPr>
      </w:pPr>
      <w:bookmarkStart w:id="21" w:name="_Toc394674730"/>
      <w:r w:rsidRPr="005025FD">
        <w:rPr>
          <w:color w:val="auto"/>
        </w:rPr>
        <w:lastRenderedPageBreak/>
        <w:t xml:space="preserve">School and Student </w:t>
      </w:r>
      <w:r w:rsidR="00737C0C" w:rsidRPr="005025FD">
        <w:rPr>
          <w:color w:val="auto"/>
        </w:rPr>
        <w:t>Data Tables</w:t>
      </w:r>
      <w:bookmarkEnd w:id="21"/>
    </w:p>
    <w:p w14:paraId="586343DA" w14:textId="77777777" w:rsidR="001262D6" w:rsidRPr="005025FD" w:rsidRDefault="001262D6">
      <w:pPr>
        <w:pStyle w:val="Normal1"/>
        <w:rPr>
          <w:rFonts w:ascii="Times New Roman" w:hAnsi="Times New Roman" w:cs="Times New Roman"/>
        </w:rPr>
      </w:pPr>
    </w:p>
    <w:p w14:paraId="732ED8F6" w14:textId="77777777" w:rsidR="001262D6" w:rsidRPr="005025FD" w:rsidRDefault="00737C0C">
      <w:pPr>
        <w:pStyle w:val="Normal1"/>
        <w:spacing w:after="120"/>
        <w:rPr>
          <w:rFonts w:ascii="Times New Roman" w:hAnsi="Times New Roman" w:cs="Times New Roman"/>
        </w:rPr>
      </w:pPr>
      <w:r w:rsidRPr="005025FD">
        <w:rPr>
          <w:rFonts w:ascii="Times New Roman" w:hAnsi="Times New Roman" w:cs="Times New Roman"/>
        </w:rPr>
        <w:t xml:space="preserve">Student demographic information can be found on the Department’s website using your school’s profile. Please provide the link to your school’s profile on the Department’s website: </w:t>
      </w:r>
      <w:hyperlink r:id="rId30">
        <w:r w:rsidRPr="005025FD">
          <w:rPr>
            <w:rFonts w:ascii="Times New Roman" w:hAnsi="Times New Roman" w:cs="Times New Roman"/>
            <w:color w:val="1155CC"/>
            <w:u w:val="single"/>
          </w:rPr>
          <w:t>http://profiles.doe.mass.edu/profiles/student.aspx?orgcode=35130000&amp;orgtypecode=5&amp;</w:t>
        </w:r>
      </w:hyperlink>
    </w:p>
    <w:p w14:paraId="67463C3E" w14:textId="77777777" w:rsidR="001262D6" w:rsidRPr="005025FD" w:rsidRDefault="001262D6">
      <w:pPr>
        <w:pStyle w:val="Normal1"/>
        <w:tabs>
          <w:tab w:val="left" w:pos="900"/>
        </w:tabs>
        <w:rPr>
          <w:rFonts w:ascii="Times New Roman" w:hAnsi="Times New Roman" w:cs="Times New Roman"/>
          <w:b/>
        </w:rPr>
      </w:pPr>
    </w:p>
    <w:tbl>
      <w:tblPr>
        <w:tblStyle w:val="af0"/>
        <w:tblW w:w="74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59"/>
        <w:gridCol w:w="1886"/>
        <w:gridCol w:w="2246"/>
      </w:tblGrid>
      <w:tr w:rsidR="001262D6" w:rsidRPr="005025FD" w14:paraId="72339755" w14:textId="77777777">
        <w:trPr>
          <w:trHeight w:val="260"/>
          <w:jc w:val="center"/>
        </w:trPr>
        <w:tc>
          <w:tcPr>
            <w:tcW w:w="7491" w:type="dxa"/>
            <w:gridSpan w:val="3"/>
            <w:tcBorders>
              <w:top w:val="single" w:sz="18" w:space="0" w:color="000000"/>
              <w:left w:val="single" w:sz="18" w:space="0" w:color="000000"/>
              <w:bottom w:val="single" w:sz="18" w:space="0" w:color="000000"/>
              <w:right w:val="single" w:sz="18" w:space="0" w:color="000000"/>
            </w:tcBorders>
            <w:shd w:val="clear" w:color="auto" w:fill="B3B3B3"/>
            <w:vAlign w:val="center"/>
          </w:tcPr>
          <w:p w14:paraId="0C81FF80" w14:textId="77777777" w:rsidR="001262D6" w:rsidRPr="005025FD" w:rsidRDefault="00737C0C">
            <w:pPr>
              <w:pStyle w:val="Normal1"/>
              <w:rPr>
                <w:rFonts w:ascii="Times New Roman" w:hAnsi="Times New Roman" w:cs="Times New Roman"/>
                <w:b/>
              </w:rPr>
            </w:pPr>
            <w:bookmarkStart w:id="22" w:name="_1ksv4uv" w:colFirst="0" w:colLast="0"/>
            <w:bookmarkEnd w:id="22"/>
            <w:r w:rsidRPr="005025FD">
              <w:rPr>
                <w:rFonts w:ascii="Times New Roman" w:hAnsi="Times New Roman" w:cs="Times New Roman"/>
                <w:b/>
              </w:rPr>
              <w:t xml:space="preserve">STUDENT DEMOGRAPHIC AND SUBGROUP INFORMATION </w:t>
            </w:r>
          </w:p>
        </w:tc>
      </w:tr>
      <w:tr w:rsidR="001262D6" w:rsidRPr="005025FD" w14:paraId="6958FC17" w14:textId="77777777">
        <w:trPr>
          <w:trHeight w:val="260"/>
          <w:jc w:val="center"/>
        </w:trPr>
        <w:tc>
          <w:tcPr>
            <w:tcW w:w="3359" w:type="dxa"/>
            <w:tcBorders>
              <w:top w:val="single" w:sz="18" w:space="0" w:color="000000"/>
              <w:left w:val="single" w:sz="18" w:space="0" w:color="000000"/>
              <w:bottom w:val="single" w:sz="4" w:space="0" w:color="000000"/>
              <w:right w:val="single" w:sz="4" w:space="0" w:color="000000"/>
            </w:tcBorders>
            <w:vAlign w:val="center"/>
          </w:tcPr>
          <w:p w14:paraId="40417CCF"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Race/Ethnicity</w:t>
            </w:r>
          </w:p>
        </w:tc>
        <w:tc>
          <w:tcPr>
            <w:tcW w:w="1886" w:type="dxa"/>
            <w:tcBorders>
              <w:top w:val="single" w:sz="18" w:space="0" w:color="000000"/>
              <w:left w:val="single" w:sz="4" w:space="0" w:color="000000"/>
              <w:bottom w:val="single" w:sz="4" w:space="0" w:color="000000"/>
              <w:right w:val="single" w:sz="4" w:space="0" w:color="000000"/>
            </w:tcBorders>
            <w:vAlign w:val="center"/>
          </w:tcPr>
          <w:p w14:paraId="2B5DDE74"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of students</w:t>
            </w:r>
          </w:p>
        </w:tc>
        <w:tc>
          <w:tcPr>
            <w:tcW w:w="2246" w:type="dxa"/>
            <w:tcBorders>
              <w:top w:val="single" w:sz="18" w:space="0" w:color="000000"/>
              <w:left w:val="single" w:sz="4" w:space="0" w:color="000000"/>
              <w:bottom w:val="single" w:sz="4" w:space="0" w:color="000000"/>
              <w:right w:val="single" w:sz="18" w:space="0" w:color="000000"/>
            </w:tcBorders>
            <w:vAlign w:val="center"/>
          </w:tcPr>
          <w:p w14:paraId="4B2BC608"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 of entire student body</w:t>
            </w:r>
          </w:p>
        </w:tc>
      </w:tr>
      <w:tr w:rsidR="001262D6" w:rsidRPr="005025FD" w14:paraId="058B0247" w14:textId="77777777">
        <w:trPr>
          <w:trHeight w:val="26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15CC00BC"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African-American</w:t>
            </w:r>
          </w:p>
        </w:tc>
        <w:tc>
          <w:tcPr>
            <w:tcW w:w="1886" w:type="dxa"/>
            <w:tcBorders>
              <w:top w:val="single" w:sz="4" w:space="0" w:color="000000"/>
              <w:left w:val="single" w:sz="4" w:space="0" w:color="000000"/>
              <w:bottom w:val="single" w:sz="4" w:space="0" w:color="000000"/>
              <w:right w:val="single" w:sz="4" w:space="0" w:color="000000"/>
            </w:tcBorders>
            <w:vAlign w:val="center"/>
          </w:tcPr>
          <w:p w14:paraId="4E44E1DF"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373</w:t>
            </w:r>
          </w:p>
        </w:tc>
        <w:tc>
          <w:tcPr>
            <w:tcW w:w="2246" w:type="dxa"/>
            <w:tcBorders>
              <w:top w:val="single" w:sz="4" w:space="0" w:color="000000"/>
              <w:left w:val="single" w:sz="4" w:space="0" w:color="000000"/>
              <w:bottom w:val="single" w:sz="4" w:space="0" w:color="000000"/>
              <w:right w:val="single" w:sz="18" w:space="0" w:color="000000"/>
            </w:tcBorders>
            <w:vAlign w:val="center"/>
          </w:tcPr>
          <w:p w14:paraId="4399FCFB"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88.4</w:t>
            </w:r>
          </w:p>
        </w:tc>
      </w:tr>
      <w:tr w:rsidR="001262D6" w:rsidRPr="005025FD" w14:paraId="4680C6E8" w14:textId="77777777">
        <w:trPr>
          <w:trHeight w:val="26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40E31025"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Asian</w:t>
            </w:r>
          </w:p>
        </w:tc>
        <w:tc>
          <w:tcPr>
            <w:tcW w:w="1886" w:type="dxa"/>
            <w:tcBorders>
              <w:top w:val="single" w:sz="4" w:space="0" w:color="000000"/>
              <w:left w:val="single" w:sz="4" w:space="0" w:color="000000"/>
              <w:bottom w:val="single" w:sz="4" w:space="0" w:color="000000"/>
              <w:right w:val="single" w:sz="4" w:space="0" w:color="000000"/>
            </w:tcBorders>
            <w:vAlign w:val="center"/>
          </w:tcPr>
          <w:p w14:paraId="61EF37AD"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5</w:t>
            </w:r>
          </w:p>
        </w:tc>
        <w:tc>
          <w:tcPr>
            <w:tcW w:w="2246" w:type="dxa"/>
            <w:tcBorders>
              <w:top w:val="single" w:sz="4" w:space="0" w:color="000000"/>
              <w:left w:val="single" w:sz="4" w:space="0" w:color="000000"/>
              <w:bottom w:val="single" w:sz="4" w:space="0" w:color="000000"/>
              <w:right w:val="single" w:sz="18" w:space="0" w:color="000000"/>
            </w:tcBorders>
            <w:vAlign w:val="center"/>
          </w:tcPr>
          <w:p w14:paraId="3137D8B1"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1.2</w:t>
            </w:r>
          </w:p>
        </w:tc>
      </w:tr>
      <w:tr w:rsidR="001262D6" w:rsidRPr="005025FD" w14:paraId="0879C139" w14:textId="77777777">
        <w:trPr>
          <w:trHeight w:val="26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555B8C7E"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Hispanic</w:t>
            </w:r>
          </w:p>
        </w:tc>
        <w:tc>
          <w:tcPr>
            <w:tcW w:w="1886" w:type="dxa"/>
            <w:tcBorders>
              <w:top w:val="single" w:sz="4" w:space="0" w:color="000000"/>
              <w:left w:val="single" w:sz="4" w:space="0" w:color="000000"/>
              <w:bottom w:val="single" w:sz="4" w:space="0" w:color="000000"/>
              <w:right w:val="single" w:sz="4" w:space="0" w:color="000000"/>
            </w:tcBorders>
            <w:vAlign w:val="center"/>
          </w:tcPr>
          <w:p w14:paraId="3429B24A"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34</w:t>
            </w:r>
          </w:p>
        </w:tc>
        <w:tc>
          <w:tcPr>
            <w:tcW w:w="2246" w:type="dxa"/>
            <w:tcBorders>
              <w:top w:val="single" w:sz="4" w:space="0" w:color="000000"/>
              <w:left w:val="single" w:sz="4" w:space="0" w:color="000000"/>
              <w:bottom w:val="single" w:sz="4" w:space="0" w:color="000000"/>
              <w:right w:val="single" w:sz="18" w:space="0" w:color="000000"/>
            </w:tcBorders>
            <w:vAlign w:val="center"/>
          </w:tcPr>
          <w:p w14:paraId="3EA985AB"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8.1</w:t>
            </w:r>
          </w:p>
        </w:tc>
      </w:tr>
      <w:tr w:rsidR="001262D6" w:rsidRPr="005025FD" w14:paraId="187E9D91" w14:textId="77777777">
        <w:trPr>
          <w:trHeight w:val="26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41F661DA"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Native American</w:t>
            </w:r>
          </w:p>
        </w:tc>
        <w:tc>
          <w:tcPr>
            <w:tcW w:w="1886" w:type="dxa"/>
            <w:tcBorders>
              <w:top w:val="single" w:sz="4" w:space="0" w:color="000000"/>
              <w:left w:val="single" w:sz="4" w:space="0" w:color="000000"/>
              <w:bottom w:val="single" w:sz="4" w:space="0" w:color="000000"/>
              <w:right w:val="single" w:sz="4" w:space="0" w:color="000000"/>
            </w:tcBorders>
            <w:vAlign w:val="center"/>
          </w:tcPr>
          <w:p w14:paraId="2414C03D"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1</w:t>
            </w:r>
          </w:p>
        </w:tc>
        <w:tc>
          <w:tcPr>
            <w:tcW w:w="2246" w:type="dxa"/>
            <w:tcBorders>
              <w:top w:val="single" w:sz="4" w:space="0" w:color="000000"/>
              <w:left w:val="single" w:sz="4" w:space="0" w:color="000000"/>
              <w:bottom w:val="single" w:sz="4" w:space="0" w:color="000000"/>
              <w:right w:val="single" w:sz="18" w:space="0" w:color="000000"/>
            </w:tcBorders>
            <w:vAlign w:val="center"/>
          </w:tcPr>
          <w:p w14:paraId="4B1FA80B"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.2</w:t>
            </w:r>
          </w:p>
        </w:tc>
      </w:tr>
      <w:tr w:rsidR="001262D6" w:rsidRPr="005025FD" w14:paraId="003C4792" w14:textId="77777777">
        <w:trPr>
          <w:trHeight w:val="26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4C6F88E9"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White</w:t>
            </w:r>
          </w:p>
        </w:tc>
        <w:tc>
          <w:tcPr>
            <w:tcW w:w="1886" w:type="dxa"/>
            <w:tcBorders>
              <w:top w:val="single" w:sz="4" w:space="0" w:color="000000"/>
              <w:left w:val="single" w:sz="4" w:space="0" w:color="000000"/>
              <w:bottom w:val="single" w:sz="4" w:space="0" w:color="000000"/>
              <w:right w:val="single" w:sz="4" w:space="0" w:color="000000"/>
            </w:tcBorders>
            <w:vAlign w:val="center"/>
          </w:tcPr>
          <w:p w14:paraId="6DE42630"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7</w:t>
            </w:r>
          </w:p>
        </w:tc>
        <w:tc>
          <w:tcPr>
            <w:tcW w:w="2246" w:type="dxa"/>
            <w:tcBorders>
              <w:top w:val="single" w:sz="4" w:space="0" w:color="000000"/>
              <w:left w:val="single" w:sz="4" w:space="0" w:color="000000"/>
              <w:bottom w:val="single" w:sz="4" w:space="0" w:color="000000"/>
              <w:right w:val="single" w:sz="18" w:space="0" w:color="000000"/>
            </w:tcBorders>
            <w:vAlign w:val="center"/>
          </w:tcPr>
          <w:p w14:paraId="6499ED95"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1.7</w:t>
            </w:r>
          </w:p>
        </w:tc>
      </w:tr>
      <w:tr w:rsidR="001262D6" w:rsidRPr="005025FD" w14:paraId="6446A949" w14:textId="77777777">
        <w:trPr>
          <w:trHeight w:val="26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239268BC"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Native Hawaiian, Pacific Islander</w:t>
            </w:r>
          </w:p>
        </w:tc>
        <w:tc>
          <w:tcPr>
            <w:tcW w:w="1886" w:type="dxa"/>
            <w:tcBorders>
              <w:top w:val="single" w:sz="4" w:space="0" w:color="000000"/>
              <w:left w:val="single" w:sz="4" w:space="0" w:color="000000"/>
              <w:bottom w:val="single" w:sz="4" w:space="0" w:color="000000"/>
              <w:right w:val="single" w:sz="4" w:space="0" w:color="000000"/>
            </w:tcBorders>
            <w:vAlign w:val="center"/>
          </w:tcPr>
          <w:p w14:paraId="42C8ACB8"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0</w:t>
            </w:r>
          </w:p>
        </w:tc>
        <w:tc>
          <w:tcPr>
            <w:tcW w:w="2246" w:type="dxa"/>
            <w:tcBorders>
              <w:top w:val="single" w:sz="4" w:space="0" w:color="000000"/>
              <w:left w:val="single" w:sz="4" w:space="0" w:color="000000"/>
              <w:bottom w:val="single" w:sz="4" w:space="0" w:color="000000"/>
              <w:right w:val="single" w:sz="18" w:space="0" w:color="000000"/>
            </w:tcBorders>
            <w:vAlign w:val="center"/>
          </w:tcPr>
          <w:p w14:paraId="2796EE74"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0</w:t>
            </w:r>
          </w:p>
        </w:tc>
      </w:tr>
      <w:tr w:rsidR="001262D6" w:rsidRPr="005025FD" w14:paraId="33A602D0" w14:textId="77777777">
        <w:trPr>
          <w:trHeight w:val="260"/>
          <w:jc w:val="center"/>
        </w:trPr>
        <w:tc>
          <w:tcPr>
            <w:tcW w:w="3359" w:type="dxa"/>
            <w:tcBorders>
              <w:top w:val="single" w:sz="4" w:space="0" w:color="000000"/>
              <w:left w:val="single" w:sz="18" w:space="0" w:color="000000"/>
              <w:bottom w:val="single" w:sz="18" w:space="0" w:color="000000"/>
              <w:right w:val="single" w:sz="4" w:space="0" w:color="000000"/>
            </w:tcBorders>
            <w:vAlign w:val="center"/>
          </w:tcPr>
          <w:p w14:paraId="05D94ADC"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Multi-race, non-Hispanic</w:t>
            </w:r>
          </w:p>
        </w:tc>
        <w:tc>
          <w:tcPr>
            <w:tcW w:w="1886" w:type="dxa"/>
            <w:tcBorders>
              <w:top w:val="single" w:sz="4" w:space="0" w:color="000000"/>
              <w:left w:val="single" w:sz="4" w:space="0" w:color="000000"/>
              <w:bottom w:val="single" w:sz="18" w:space="0" w:color="000000"/>
              <w:right w:val="single" w:sz="4" w:space="0" w:color="000000"/>
            </w:tcBorders>
            <w:vAlign w:val="center"/>
          </w:tcPr>
          <w:p w14:paraId="7C199EA1" w14:textId="77777777" w:rsidR="001262D6" w:rsidRPr="005025FD" w:rsidRDefault="00737C0C">
            <w:pPr>
              <w:pStyle w:val="Normal1"/>
              <w:jc w:val="center"/>
              <w:rPr>
                <w:rFonts w:ascii="Times New Roman" w:hAnsi="Times New Roman" w:cs="Times New Roman"/>
              </w:rPr>
            </w:pPr>
            <w:r w:rsidRPr="005025FD">
              <w:rPr>
                <w:rFonts w:ascii="Times New Roman" w:hAnsi="Times New Roman" w:cs="Times New Roman"/>
              </w:rPr>
              <w:t>2</w:t>
            </w:r>
          </w:p>
        </w:tc>
        <w:tc>
          <w:tcPr>
            <w:tcW w:w="2246" w:type="dxa"/>
            <w:tcBorders>
              <w:top w:val="single" w:sz="4" w:space="0" w:color="000000"/>
              <w:left w:val="single" w:sz="4" w:space="0" w:color="000000"/>
              <w:bottom w:val="single" w:sz="18" w:space="0" w:color="000000"/>
              <w:right w:val="single" w:sz="18" w:space="0" w:color="000000"/>
            </w:tcBorders>
            <w:vAlign w:val="center"/>
          </w:tcPr>
          <w:p w14:paraId="7DE775FA"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.5</w:t>
            </w:r>
          </w:p>
        </w:tc>
      </w:tr>
      <w:tr w:rsidR="001262D6" w:rsidRPr="005025FD" w14:paraId="6323C1F0" w14:textId="77777777">
        <w:trPr>
          <w:trHeight w:val="28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02C6BD4F"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Special education</w:t>
            </w:r>
          </w:p>
        </w:tc>
        <w:tc>
          <w:tcPr>
            <w:tcW w:w="1886" w:type="dxa"/>
            <w:tcBorders>
              <w:top w:val="single" w:sz="4" w:space="0" w:color="000000"/>
              <w:left w:val="single" w:sz="4" w:space="0" w:color="000000"/>
              <w:bottom w:val="single" w:sz="4" w:space="0" w:color="000000"/>
              <w:right w:val="single" w:sz="4" w:space="0" w:color="000000"/>
            </w:tcBorders>
            <w:vAlign w:val="center"/>
          </w:tcPr>
          <w:p w14:paraId="1D5927B7"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46</w:t>
            </w:r>
          </w:p>
        </w:tc>
        <w:tc>
          <w:tcPr>
            <w:tcW w:w="2246" w:type="dxa"/>
            <w:tcBorders>
              <w:top w:val="single" w:sz="4" w:space="0" w:color="000000"/>
              <w:left w:val="single" w:sz="4" w:space="0" w:color="000000"/>
              <w:bottom w:val="single" w:sz="4" w:space="0" w:color="000000"/>
              <w:right w:val="single" w:sz="18" w:space="0" w:color="000000"/>
            </w:tcBorders>
            <w:vAlign w:val="center"/>
          </w:tcPr>
          <w:p w14:paraId="00554AD0"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10.9</w:t>
            </w:r>
          </w:p>
        </w:tc>
      </w:tr>
      <w:tr w:rsidR="001262D6" w:rsidRPr="005025FD" w14:paraId="0DCC513F" w14:textId="77777777">
        <w:trPr>
          <w:trHeight w:val="280"/>
          <w:jc w:val="center"/>
        </w:trPr>
        <w:tc>
          <w:tcPr>
            <w:tcW w:w="3359" w:type="dxa"/>
            <w:tcBorders>
              <w:top w:val="single" w:sz="4" w:space="0" w:color="000000"/>
              <w:left w:val="single" w:sz="18" w:space="0" w:color="000000"/>
              <w:bottom w:val="single" w:sz="4" w:space="0" w:color="000000"/>
              <w:right w:val="single" w:sz="4" w:space="0" w:color="000000"/>
            </w:tcBorders>
            <w:vAlign w:val="center"/>
          </w:tcPr>
          <w:p w14:paraId="6DD3ECC0"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Limited English proficient</w:t>
            </w:r>
          </w:p>
        </w:tc>
        <w:tc>
          <w:tcPr>
            <w:tcW w:w="1886" w:type="dxa"/>
            <w:tcBorders>
              <w:top w:val="single" w:sz="4" w:space="0" w:color="000000"/>
              <w:left w:val="single" w:sz="4" w:space="0" w:color="000000"/>
              <w:bottom w:val="single" w:sz="4" w:space="0" w:color="000000"/>
              <w:right w:val="single" w:sz="4" w:space="0" w:color="000000"/>
            </w:tcBorders>
            <w:vAlign w:val="center"/>
          </w:tcPr>
          <w:p w14:paraId="762E84CC"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44</w:t>
            </w:r>
          </w:p>
        </w:tc>
        <w:tc>
          <w:tcPr>
            <w:tcW w:w="2246" w:type="dxa"/>
            <w:tcBorders>
              <w:top w:val="single" w:sz="4" w:space="0" w:color="000000"/>
              <w:left w:val="single" w:sz="4" w:space="0" w:color="000000"/>
              <w:bottom w:val="single" w:sz="4" w:space="0" w:color="000000"/>
              <w:right w:val="single" w:sz="18" w:space="0" w:color="000000"/>
            </w:tcBorders>
            <w:vAlign w:val="center"/>
          </w:tcPr>
          <w:p w14:paraId="71A97A78"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10.4</w:t>
            </w:r>
          </w:p>
        </w:tc>
      </w:tr>
      <w:tr w:rsidR="001262D6" w:rsidRPr="005025FD" w14:paraId="0B1FE96D" w14:textId="77777777">
        <w:trPr>
          <w:trHeight w:val="300"/>
          <w:jc w:val="center"/>
        </w:trPr>
        <w:tc>
          <w:tcPr>
            <w:tcW w:w="3359" w:type="dxa"/>
            <w:tcBorders>
              <w:top w:val="single" w:sz="4" w:space="0" w:color="000000"/>
              <w:left w:val="single" w:sz="18" w:space="0" w:color="000000"/>
              <w:bottom w:val="single" w:sz="18" w:space="0" w:color="000000"/>
              <w:right w:val="single" w:sz="4" w:space="0" w:color="000000"/>
            </w:tcBorders>
            <w:vAlign w:val="center"/>
          </w:tcPr>
          <w:p w14:paraId="725596E8"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Economically Disadvantaged </w:t>
            </w:r>
          </w:p>
        </w:tc>
        <w:tc>
          <w:tcPr>
            <w:tcW w:w="1886" w:type="dxa"/>
            <w:tcBorders>
              <w:top w:val="single" w:sz="4" w:space="0" w:color="000000"/>
              <w:left w:val="single" w:sz="4" w:space="0" w:color="000000"/>
              <w:bottom w:val="single" w:sz="18" w:space="0" w:color="000000"/>
              <w:right w:val="single" w:sz="4" w:space="0" w:color="000000"/>
            </w:tcBorders>
            <w:vAlign w:val="center"/>
          </w:tcPr>
          <w:p w14:paraId="588B24E3"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166</w:t>
            </w:r>
          </w:p>
        </w:tc>
        <w:tc>
          <w:tcPr>
            <w:tcW w:w="2246" w:type="dxa"/>
            <w:tcBorders>
              <w:top w:val="single" w:sz="4" w:space="0" w:color="000000"/>
              <w:left w:val="single" w:sz="4" w:space="0" w:color="000000"/>
              <w:bottom w:val="single" w:sz="18" w:space="0" w:color="000000"/>
              <w:right w:val="single" w:sz="18" w:space="0" w:color="000000"/>
            </w:tcBorders>
            <w:vAlign w:val="center"/>
          </w:tcPr>
          <w:p w14:paraId="6D12F3CD"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39.3</w:t>
            </w:r>
          </w:p>
        </w:tc>
      </w:tr>
    </w:tbl>
    <w:p w14:paraId="624AA814"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1"/>
        <w:tblW w:w="9576" w:type="dxa"/>
        <w:tblInd w:w="-115"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268"/>
        <w:gridCol w:w="2610"/>
        <w:gridCol w:w="2160"/>
        <w:gridCol w:w="2538"/>
      </w:tblGrid>
      <w:tr w:rsidR="001262D6" w:rsidRPr="005025FD" w14:paraId="6E272989" w14:textId="77777777">
        <w:tc>
          <w:tcPr>
            <w:tcW w:w="9576" w:type="dxa"/>
            <w:gridSpan w:val="4"/>
            <w:shd w:val="clear" w:color="auto" w:fill="B3B3B3"/>
          </w:tcPr>
          <w:p w14:paraId="651EEAEB" w14:textId="77777777" w:rsidR="001262D6" w:rsidRPr="005025FD" w:rsidRDefault="00737C0C">
            <w:pPr>
              <w:pStyle w:val="Normal1"/>
              <w:pBdr>
                <w:top w:val="nil"/>
                <w:left w:val="nil"/>
                <w:bottom w:val="nil"/>
                <w:right w:val="nil"/>
                <w:between w:val="nil"/>
              </w:pBdr>
              <w:contextualSpacing w:val="0"/>
              <w:rPr>
                <w:b/>
                <w:sz w:val="24"/>
                <w:szCs w:val="24"/>
              </w:rPr>
            </w:pPr>
            <w:r w:rsidRPr="005025FD">
              <w:rPr>
                <w:b/>
                <w:sz w:val="24"/>
                <w:szCs w:val="24"/>
              </w:rPr>
              <w:t>ADMINISTRATIVE ROSTER FOR THE 2017-2018 SCHOOL YEAR</w:t>
            </w:r>
          </w:p>
        </w:tc>
      </w:tr>
      <w:tr w:rsidR="001262D6" w:rsidRPr="005025FD" w14:paraId="680830A3" w14:textId="77777777">
        <w:tc>
          <w:tcPr>
            <w:tcW w:w="2268" w:type="dxa"/>
            <w:vAlign w:val="center"/>
          </w:tcPr>
          <w:p w14:paraId="6F7169BF"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Name, Title</w:t>
            </w:r>
          </w:p>
        </w:tc>
        <w:tc>
          <w:tcPr>
            <w:tcW w:w="2610" w:type="dxa"/>
            <w:vAlign w:val="center"/>
          </w:tcPr>
          <w:p w14:paraId="6CF2C3B0"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Brief Job Description</w:t>
            </w:r>
          </w:p>
        </w:tc>
        <w:tc>
          <w:tcPr>
            <w:tcW w:w="2160" w:type="dxa"/>
            <w:vAlign w:val="center"/>
          </w:tcPr>
          <w:p w14:paraId="384A2828"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Start date</w:t>
            </w:r>
          </w:p>
        </w:tc>
        <w:tc>
          <w:tcPr>
            <w:tcW w:w="2538" w:type="dxa"/>
            <w:vAlign w:val="center"/>
          </w:tcPr>
          <w:p w14:paraId="0FF34BB1"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 xml:space="preserve">End date </w:t>
            </w:r>
          </w:p>
          <w:p w14:paraId="03AB91E2" w14:textId="77777777" w:rsidR="001262D6" w:rsidRPr="005025FD" w:rsidRDefault="00737C0C">
            <w:pPr>
              <w:pStyle w:val="Normal1"/>
              <w:pBdr>
                <w:top w:val="nil"/>
                <w:left w:val="nil"/>
                <w:bottom w:val="nil"/>
                <w:right w:val="nil"/>
                <w:between w:val="nil"/>
              </w:pBdr>
              <w:contextualSpacing w:val="0"/>
              <w:jc w:val="center"/>
              <w:rPr>
                <w:sz w:val="24"/>
                <w:szCs w:val="24"/>
              </w:rPr>
            </w:pPr>
            <w:r w:rsidRPr="005025FD">
              <w:rPr>
                <w:sz w:val="24"/>
                <w:szCs w:val="24"/>
              </w:rPr>
              <w:t>(if no longer employed at the school)</w:t>
            </w:r>
          </w:p>
        </w:tc>
      </w:tr>
      <w:tr w:rsidR="001262D6" w:rsidRPr="005025FD" w14:paraId="6B9709E2" w14:textId="77777777">
        <w:tc>
          <w:tcPr>
            <w:tcW w:w="2268" w:type="dxa"/>
            <w:vAlign w:val="bottom"/>
          </w:tcPr>
          <w:p w14:paraId="1D3EDD7F" w14:textId="77777777" w:rsidR="001262D6" w:rsidRPr="005025FD" w:rsidRDefault="001262D6">
            <w:pPr>
              <w:pStyle w:val="Normal1"/>
              <w:widowControl w:val="0"/>
              <w:pBdr>
                <w:top w:val="nil"/>
                <w:left w:val="nil"/>
                <w:bottom w:val="nil"/>
                <w:right w:val="nil"/>
                <w:between w:val="nil"/>
              </w:pBdr>
              <w:spacing w:line="276" w:lineRule="auto"/>
              <w:contextualSpacing w:val="0"/>
              <w:rPr>
                <w:sz w:val="24"/>
                <w:szCs w:val="24"/>
              </w:rPr>
            </w:pPr>
          </w:p>
          <w:tbl>
            <w:tblPr>
              <w:tblStyle w:val="af2"/>
              <w:tblW w:w="1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0"/>
            </w:tblGrid>
            <w:tr w:rsidR="001262D6" w:rsidRPr="005025FD" w14:paraId="0BE076E5" w14:textId="77777777">
              <w:trPr>
                <w:trHeight w:val="280"/>
              </w:trPr>
              <w:tc>
                <w:tcPr>
                  <w:tcW w:w="1940" w:type="dxa"/>
                  <w:tcBorders>
                    <w:top w:val="nil"/>
                    <w:left w:val="nil"/>
                    <w:bottom w:val="nil"/>
                    <w:right w:val="nil"/>
                  </w:tcBorders>
                  <w:shd w:val="clear" w:color="auto" w:fill="FFFFFF"/>
                  <w:vAlign w:val="bottom"/>
                </w:tcPr>
                <w:p w14:paraId="0FC4036B"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Janice Manning</w:t>
                  </w:r>
                </w:p>
                <w:p w14:paraId="6DC3CEC6"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Head of School</w:t>
                  </w:r>
                </w:p>
              </w:tc>
            </w:tr>
          </w:tbl>
          <w:p w14:paraId="3D3DF77F" w14:textId="77777777" w:rsidR="001262D6" w:rsidRPr="005025FD" w:rsidRDefault="001262D6">
            <w:pPr>
              <w:pStyle w:val="Normal1"/>
              <w:pBdr>
                <w:top w:val="nil"/>
                <w:left w:val="nil"/>
                <w:bottom w:val="nil"/>
                <w:right w:val="nil"/>
                <w:between w:val="nil"/>
              </w:pBdr>
              <w:contextualSpacing w:val="0"/>
              <w:rPr>
                <w:sz w:val="24"/>
                <w:szCs w:val="24"/>
              </w:rPr>
            </w:pPr>
          </w:p>
        </w:tc>
        <w:tc>
          <w:tcPr>
            <w:tcW w:w="2610" w:type="dxa"/>
          </w:tcPr>
          <w:p w14:paraId="0D4CA7D8"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Janice oversees the academic program, parent support and school culture and NHCSB. She is also the senior building administrator.</w:t>
            </w:r>
          </w:p>
        </w:tc>
        <w:tc>
          <w:tcPr>
            <w:tcW w:w="2160" w:type="dxa"/>
          </w:tcPr>
          <w:p w14:paraId="50CFC1B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August 1, 201</w:t>
            </w:r>
            <w:r w:rsidR="004D4590" w:rsidRPr="005025FD">
              <w:rPr>
                <w:sz w:val="24"/>
                <w:szCs w:val="24"/>
              </w:rPr>
              <w:t>7</w:t>
            </w:r>
          </w:p>
        </w:tc>
        <w:tc>
          <w:tcPr>
            <w:tcW w:w="2538" w:type="dxa"/>
          </w:tcPr>
          <w:p w14:paraId="4D48594F" w14:textId="77777777" w:rsidR="001262D6" w:rsidRPr="005025FD" w:rsidRDefault="001262D6">
            <w:pPr>
              <w:pStyle w:val="Normal1"/>
              <w:pBdr>
                <w:top w:val="nil"/>
                <w:left w:val="nil"/>
                <w:bottom w:val="nil"/>
                <w:right w:val="nil"/>
                <w:between w:val="nil"/>
              </w:pBdr>
              <w:contextualSpacing w:val="0"/>
              <w:rPr>
                <w:sz w:val="24"/>
                <w:szCs w:val="24"/>
              </w:rPr>
            </w:pPr>
          </w:p>
        </w:tc>
      </w:tr>
      <w:tr w:rsidR="001262D6" w:rsidRPr="005025FD" w14:paraId="28966545" w14:textId="77777777">
        <w:tc>
          <w:tcPr>
            <w:tcW w:w="2268" w:type="dxa"/>
            <w:vAlign w:val="bottom"/>
          </w:tcPr>
          <w:p w14:paraId="1C63094E"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Neal Klayman</w:t>
            </w:r>
          </w:p>
          <w:p w14:paraId="1E68C5E3"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Dean of Students </w:t>
            </w:r>
          </w:p>
          <w:p w14:paraId="347C530F" w14:textId="77777777" w:rsidR="001262D6" w:rsidRPr="005025FD" w:rsidRDefault="001262D6">
            <w:pPr>
              <w:pStyle w:val="Normal1"/>
              <w:pBdr>
                <w:top w:val="nil"/>
                <w:left w:val="nil"/>
                <w:bottom w:val="nil"/>
                <w:right w:val="nil"/>
                <w:between w:val="nil"/>
              </w:pBdr>
              <w:contextualSpacing w:val="0"/>
              <w:rPr>
                <w:sz w:val="24"/>
                <w:szCs w:val="24"/>
              </w:rPr>
            </w:pPr>
          </w:p>
        </w:tc>
        <w:tc>
          <w:tcPr>
            <w:tcW w:w="2610" w:type="dxa"/>
          </w:tcPr>
          <w:p w14:paraId="208B25C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Neal is responsible for upholding our school culture as well as handling student discipline</w:t>
            </w:r>
            <w:r w:rsidR="004D4590" w:rsidRPr="005025FD">
              <w:rPr>
                <w:sz w:val="24"/>
                <w:szCs w:val="24"/>
              </w:rPr>
              <w:t xml:space="preserve"> for the lower grades.</w:t>
            </w:r>
          </w:p>
        </w:tc>
        <w:tc>
          <w:tcPr>
            <w:tcW w:w="2160" w:type="dxa"/>
          </w:tcPr>
          <w:p w14:paraId="15349657"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August 1, 201</w:t>
            </w:r>
            <w:r w:rsidR="004D4590" w:rsidRPr="005025FD">
              <w:rPr>
                <w:sz w:val="24"/>
                <w:szCs w:val="24"/>
              </w:rPr>
              <w:t>7</w:t>
            </w:r>
          </w:p>
        </w:tc>
        <w:tc>
          <w:tcPr>
            <w:tcW w:w="2538" w:type="dxa"/>
          </w:tcPr>
          <w:p w14:paraId="1D783BAF" w14:textId="77777777" w:rsidR="001262D6" w:rsidRPr="005025FD" w:rsidRDefault="001262D6">
            <w:pPr>
              <w:pStyle w:val="Normal1"/>
              <w:pBdr>
                <w:top w:val="nil"/>
                <w:left w:val="nil"/>
                <w:bottom w:val="nil"/>
                <w:right w:val="nil"/>
                <w:between w:val="nil"/>
              </w:pBdr>
              <w:contextualSpacing w:val="0"/>
              <w:rPr>
                <w:sz w:val="24"/>
                <w:szCs w:val="24"/>
              </w:rPr>
            </w:pPr>
          </w:p>
        </w:tc>
      </w:tr>
      <w:tr w:rsidR="001262D6" w:rsidRPr="005025FD" w14:paraId="1F05E884" w14:textId="77777777">
        <w:tc>
          <w:tcPr>
            <w:tcW w:w="2268" w:type="dxa"/>
            <w:vAlign w:val="bottom"/>
          </w:tcPr>
          <w:p w14:paraId="2CB7C07D" w14:textId="3F0BF29F" w:rsidR="001262D6" w:rsidRPr="005025FD" w:rsidRDefault="00392F3A">
            <w:pPr>
              <w:pStyle w:val="Normal1"/>
              <w:pBdr>
                <w:top w:val="nil"/>
                <w:left w:val="nil"/>
                <w:bottom w:val="nil"/>
                <w:right w:val="nil"/>
                <w:between w:val="nil"/>
              </w:pBdr>
              <w:contextualSpacing w:val="0"/>
              <w:rPr>
                <w:sz w:val="24"/>
                <w:szCs w:val="24"/>
              </w:rPr>
            </w:pPr>
            <w:r w:rsidRPr="005025FD">
              <w:rPr>
                <w:sz w:val="24"/>
                <w:szCs w:val="24"/>
              </w:rPr>
              <w:t xml:space="preserve">Meredith </w:t>
            </w:r>
            <w:r w:rsidR="00737C0C" w:rsidRPr="005025FD">
              <w:rPr>
                <w:sz w:val="24"/>
                <w:szCs w:val="24"/>
              </w:rPr>
              <w:t>Morrison</w:t>
            </w:r>
          </w:p>
          <w:p w14:paraId="20604CA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Director of </w:t>
            </w:r>
            <w:r w:rsidRPr="005025FD">
              <w:rPr>
                <w:sz w:val="24"/>
                <w:szCs w:val="24"/>
              </w:rPr>
              <w:lastRenderedPageBreak/>
              <w:t>Curriculum and Instruction</w:t>
            </w:r>
          </w:p>
        </w:tc>
        <w:tc>
          <w:tcPr>
            <w:tcW w:w="2610" w:type="dxa"/>
          </w:tcPr>
          <w:p w14:paraId="2968B8CC"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lastRenderedPageBreak/>
              <w:t xml:space="preserve">Meredith is responsible for designing the </w:t>
            </w:r>
            <w:r w:rsidRPr="005025FD">
              <w:rPr>
                <w:sz w:val="24"/>
                <w:szCs w:val="24"/>
              </w:rPr>
              <w:lastRenderedPageBreak/>
              <w:t>curriculum at NHCSB, evaluating teachers, delivering professional development, and developing all instructional assessments.</w:t>
            </w:r>
          </w:p>
        </w:tc>
        <w:tc>
          <w:tcPr>
            <w:tcW w:w="2160" w:type="dxa"/>
          </w:tcPr>
          <w:p w14:paraId="31862AB3"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lastRenderedPageBreak/>
              <w:t>August 1, 201</w:t>
            </w:r>
            <w:r w:rsidR="004D4590" w:rsidRPr="005025FD">
              <w:rPr>
                <w:sz w:val="24"/>
                <w:szCs w:val="24"/>
              </w:rPr>
              <w:t>7</w:t>
            </w:r>
          </w:p>
        </w:tc>
        <w:tc>
          <w:tcPr>
            <w:tcW w:w="2538" w:type="dxa"/>
          </w:tcPr>
          <w:p w14:paraId="0320DE89" w14:textId="77777777" w:rsidR="001262D6" w:rsidRPr="005025FD" w:rsidRDefault="001262D6">
            <w:pPr>
              <w:pStyle w:val="Normal1"/>
              <w:pBdr>
                <w:top w:val="nil"/>
                <w:left w:val="nil"/>
                <w:bottom w:val="nil"/>
                <w:right w:val="nil"/>
                <w:between w:val="nil"/>
              </w:pBdr>
              <w:contextualSpacing w:val="0"/>
              <w:rPr>
                <w:sz w:val="24"/>
                <w:szCs w:val="24"/>
              </w:rPr>
            </w:pPr>
          </w:p>
        </w:tc>
      </w:tr>
      <w:tr w:rsidR="001262D6" w:rsidRPr="005025FD" w14:paraId="49E34CA9" w14:textId="77777777">
        <w:tc>
          <w:tcPr>
            <w:tcW w:w="2268" w:type="dxa"/>
            <w:vAlign w:val="bottom"/>
          </w:tcPr>
          <w:p w14:paraId="40B5D304" w14:textId="77777777" w:rsidR="001262D6" w:rsidRPr="005025FD" w:rsidRDefault="004D4590">
            <w:pPr>
              <w:pStyle w:val="Normal1"/>
              <w:pBdr>
                <w:top w:val="nil"/>
                <w:left w:val="nil"/>
                <w:bottom w:val="nil"/>
                <w:right w:val="nil"/>
                <w:between w:val="nil"/>
              </w:pBdr>
              <w:contextualSpacing w:val="0"/>
              <w:rPr>
                <w:sz w:val="24"/>
                <w:szCs w:val="24"/>
              </w:rPr>
            </w:pPr>
            <w:r w:rsidRPr="005025FD">
              <w:rPr>
                <w:sz w:val="24"/>
                <w:szCs w:val="24"/>
              </w:rPr>
              <w:lastRenderedPageBreak/>
              <w:t>Arielle Zern</w:t>
            </w:r>
          </w:p>
          <w:p w14:paraId="1A6D20BD" w14:textId="77777777" w:rsidR="001262D6" w:rsidRPr="005025FD" w:rsidRDefault="00737C0C" w:rsidP="004D4590">
            <w:pPr>
              <w:pStyle w:val="Normal1"/>
              <w:pBdr>
                <w:top w:val="nil"/>
                <w:left w:val="nil"/>
                <w:bottom w:val="nil"/>
                <w:right w:val="nil"/>
                <w:between w:val="nil"/>
              </w:pBdr>
              <w:contextualSpacing w:val="0"/>
              <w:rPr>
                <w:sz w:val="24"/>
                <w:szCs w:val="24"/>
              </w:rPr>
            </w:pPr>
            <w:r w:rsidRPr="005025FD">
              <w:rPr>
                <w:sz w:val="24"/>
                <w:szCs w:val="24"/>
              </w:rPr>
              <w:t xml:space="preserve">Dean of </w:t>
            </w:r>
            <w:r w:rsidR="004D4590" w:rsidRPr="005025FD">
              <w:rPr>
                <w:sz w:val="24"/>
                <w:szCs w:val="24"/>
              </w:rPr>
              <w:t>STEM</w:t>
            </w:r>
            <w:r w:rsidRPr="005025FD">
              <w:rPr>
                <w:sz w:val="24"/>
                <w:szCs w:val="24"/>
              </w:rPr>
              <w:t xml:space="preserve"> </w:t>
            </w:r>
          </w:p>
        </w:tc>
        <w:tc>
          <w:tcPr>
            <w:tcW w:w="2610" w:type="dxa"/>
          </w:tcPr>
          <w:p w14:paraId="678DB5CB" w14:textId="77777777" w:rsidR="001262D6" w:rsidRPr="005025FD" w:rsidRDefault="004D4590" w:rsidP="004D4590">
            <w:pPr>
              <w:pStyle w:val="Normal1"/>
              <w:pBdr>
                <w:top w:val="nil"/>
                <w:left w:val="nil"/>
                <w:bottom w:val="nil"/>
                <w:right w:val="nil"/>
                <w:between w:val="nil"/>
              </w:pBdr>
              <w:contextualSpacing w:val="0"/>
              <w:rPr>
                <w:sz w:val="24"/>
                <w:szCs w:val="24"/>
              </w:rPr>
            </w:pPr>
            <w:r w:rsidRPr="005025FD">
              <w:rPr>
                <w:sz w:val="24"/>
                <w:szCs w:val="24"/>
              </w:rPr>
              <w:t>Arielle</w:t>
            </w:r>
            <w:r w:rsidR="00737C0C" w:rsidRPr="005025FD">
              <w:rPr>
                <w:sz w:val="24"/>
                <w:szCs w:val="24"/>
              </w:rPr>
              <w:t xml:space="preserve"> is responsible for supporting the design work of math and science curriculum, evaluating all math and science teachers, and supporting the development of instructional assessments.</w:t>
            </w:r>
          </w:p>
        </w:tc>
        <w:tc>
          <w:tcPr>
            <w:tcW w:w="2160" w:type="dxa"/>
          </w:tcPr>
          <w:p w14:paraId="4284235C"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August 1, 201</w:t>
            </w:r>
            <w:r w:rsidR="004D4590" w:rsidRPr="005025FD">
              <w:rPr>
                <w:sz w:val="24"/>
                <w:szCs w:val="24"/>
              </w:rPr>
              <w:t>7</w:t>
            </w:r>
          </w:p>
        </w:tc>
        <w:tc>
          <w:tcPr>
            <w:tcW w:w="2538" w:type="dxa"/>
          </w:tcPr>
          <w:p w14:paraId="624D488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 </w:t>
            </w:r>
          </w:p>
        </w:tc>
      </w:tr>
      <w:tr w:rsidR="004D4590" w:rsidRPr="005025FD" w14:paraId="7550642E" w14:textId="77777777">
        <w:tc>
          <w:tcPr>
            <w:tcW w:w="2268" w:type="dxa"/>
            <w:vAlign w:val="bottom"/>
          </w:tcPr>
          <w:p w14:paraId="3000DA65" w14:textId="77777777" w:rsidR="004D4590" w:rsidRPr="005025FD" w:rsidRDefault="004D4590">
            <w:pPr>
              <w:pStyle w:val="Normal1"/>
              <w:pBdr>
                <w:top w:val="nil"/>
                <w:left w:val="nil"/>
                <w:bottom w:val="nil"/>
                <w:right w:val="nil"/>
                <w:between w:val="nil"/>
              </w:pBdr>
              <w:rPr>
                <w:sz w:val="24"/>
                <w:szCs w:val="24"/>
              </w:rPr>
            </w:pPr>
            <w:r w:rsidRPr="005025FD">
              <w:rPr>
                <w:sz w:val="24"/>
                <w:szCs w:val="24"/>
              </w:rPr>
              <w:t>Samantha Lazo Dean of Humanities</w:t>
            </w:r>
          </w:p>
        </w:tc>
        <w:tc>
          <w:tcPr>
            <w:tcW w:w="2610" w:type="dxa"/>
          </w:tcPr>
          <w:p w14:paraId="2BC716DB" w14:textId="77777777" w:rsidR="004D4590" w:rsidRPr="005025FD" w:rsidRDefault="004D4590" w:rsidP="004D4590">
            <w:pPr>
              <w:pStyle w:val="Normal1"/>
              <w:pBdr>
                <w:top w:val="nil"/>
                <w:left w:val="nil"/>
                <w:bottom w:val="nil"/>
                <w:right w:val="nil"/>
                <w:between w:val="nil"/>
              </w:pBdr>
              <w:rPr>
                <w:sz w:val="24"/>
                <w:szCs w:val="24"/>
              </w:rPr>
            </w:pPr>
            <w:r w:rsidRPr="005025FD">
              <w:rPr>
                <w:sz w:val="24"/>
                <w:szCs w:val="24"/>
              </w:rPr>
              <w:t>Samantha is responsible for supporting the design work of Humanities curriculum, evaluating all math and science teachers, and supporting the development of instructional assessments.</w:t>
            </w:r>
          </w:p>
        </w:tc>
        <w:tc>
          <w:tcPr>
            <w:tcW w:w="2160" w:type="dxa"/>
          </w:tcPr>
          <w:p w14:paraId="0FC491F3" w14:textId="77777777" w:rsidR="004D4590" w:rsidRPr="005025FD" w:rsidRDefault="004D4590">
            <w:pPr>
              <w:pStyle w:val="Normal1"/>
              <w:pBdr>
                <w:top w:val="nil"/>
                <w:left w:val="nil"/>
                <w:bottom w:val="nil"/>
                <w:right w:val="nil"/>
                <w:between w:val="nil"/>
              </w:pBdr>
              <w:rPr>
                <w:sz w:val="24"/>
                <w:szCs w:val="24"/>
              </w:rPr>
            </w:pPr>
            <w:r w:rsidRPr="005025FD">
              <w:rPr>
                <w:sz w:val="24"/>
                <w:szCs w:val="24"/>
              </w:rPr>
              <w:t>August 1, 2017</w:t>
            </w:r>
          </w:p>
        </w:tc>
        <w:tc>
          <w:tcPr>
            <w:tcW w:w="2538" w:type="dxa"/>
          </w:tcPr>
          <w:p w14:paraId="031FC836" w14:textId="77777777" w:rsidR="004D4590" w:rsidRPr="005025FD" w:rsidRDefault="004D4590">
            <w:pPr>
              <w:pStyle w:val="Normal1"/>
              <w:pBdr>
                <w:top w:val="nil"/>
                <w:left w:val="nil"/>
                <w:bottom w:val="nil"/>
                <w:right w:val="nil"/>
                <w:between w:val="nil"/>
              </w:pBdr>
              <w:rPr>
                <w:sz w:val="24"/>
                <w:szCs w:val="24"/>
              </w:rPr>
            </w:pPr>
          </w:p>
        </w:tc>
      </w:tr>
      <w:tr w:rsidR="001262D6" w:rsidRPr="005025FD" w14:paraId="2F6AAD23" w14:textId="77777777">
        <w:tc>
          <w:tcPr>
            <w:tcW w:w="2268" w:type="dxa"/>
            <w:vAlign w:val="bottom"/>
          </w:tcPr>
          <w:p w14:paraId="28202B21" w14:textId="77777777" w:rsidR="001262D6" w:rsidRPr="005025FD" w:rsidRDefault="004D4590">
            <w:pPr>
              <w:pStyle w:val="Normal1"/>
              <w:pBdr>
                <w:top w:val="nil"/>
                <w:left w:val="nil"/>
                <w:bottom w:val="nil"/>
                <w:right w:val="nil"/>
                <w:between w:val="nil"/>
              </w:pBdr>
              <w:contextualSpacing w:val="0"/>
              <w:rPr>
                <w:sz w:val="24"/>
                <w:szCs w:val="24"/>
              </w:rPr>
            </w:pPr>
            <w:r w:rsidRPr="005025FD">
              <w:rPr>
                <w:sz w:val="24"/>
                <w:szCs w:val="24"/>
              </w:rPr>
              <w:t>Shana Silva</w:t>
            </w:r>
          </w:p>
          <w:p w14:paraId="7523697A"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Dean of Student Services</w:t>
            </w:r>
          </w:p>
        </w:tc>
        <w:tc>
          <w:tcPr>
            <w:tcW w:w="2610" w:type="dxa"/>
          </w:tcPr>
          <w:p w14:paraId="6A925B03" w14:textId="77777777" w:rsidR="001262D6" w:rsidRPr="005025FD" w:rsidRDefault="004D4590" w:rsidP="004D4590">
            <w:pPr>
              <w:pStyle w:val="Normal1"/>
              <w:pBdr>
                <w:top w:val="nil"/>
                <w:left w:val="nil"/>
                <w:bottom w:val="nil"/>
                <w:right w:val="nil"/>
                <w:between w:val="nil"/>
              </w:pBdr>
              <w:contextualSpacing w:val="0"/>
              <w:rPr>
                <w:sz w:val="24"/>
                <w:szCs w:val="24"/>
              </w:rPr>
            </w:pPr>
            <w:r w:rsidRPr="005025FD">
              <w:rPr>
                <w:sz w:val="24"/>
                <w:szCs w:val="24"/>
              </w:rPr>
              <w:t>Shana</w:t>
            </w:r>
            <w:r w:rsidR="00737C0C" w:rsidRPr="005025FD">
              <w:rPr>
                <w:sz w:val="24"/>
                <w:szCs w:val="24"/>
              </w:rPr>
              <w:t xml:space="preserve"> oversees the Special Education </w:t>
            </w:r>
            <w:r w:rsidRPr="005025FD">
              <w:rPr>
                <w:sz w:val="24"/>
                <w:szCs w:val="24"/>
              </w:rPr>
              <w:t>and English Language Learners Program at NHCSB</w:t>
            </w:r>
            <w:r w:rsidR="00737C0C" w:rsidRPr="005025FD">
              <w:rPr>
                <w:sz w:val="24"/>
                <w:szCs w:val="24"/>
              </w:rPr>
              <w:t xml:space="preserve">. </w:t>
            </w:r>
          </w:p>
        </w:tc>
        <w:tc>
          <w:tcPr>
            <w:tcW w:w="2160" w:type="dxa"/>
          </w:tcPr>
          <w:p w14:paraId="0BBA7F4C" w14:textId="77777777" w:rsidR="001262D6" w:rsidRPr="005025FD" w:rsidRDefault="004D4590">
            <w:pPr>
              <w:pStyle w:val="Normal1"/>
              <w:pBdr>
                <w:top w:val="nil"/>
                <w:left w:val="nil"/>
                <w:bottom w:val="nil"/>
                <w:right w:val="nil"/>
                <w:between w:val="nil"/>
              </w:pBdr>
              <w:contextualSpacing w:val="0"/>
              <w:rPr>
                <w:sz w:val="24"/>
                <w:szCs w:val="24"/>
              </w:rPr>
            </w:pPr>
            <w:r w:rsidRPr="005025FD">
              <w:rPr>
                <w:sz w:val="24"/>
                <w:szCs w:val="24"/>
              </w:rPr>
              <w:t>October 1, 2017</w:t>
            </w:r>
          </w:p>
        </w:tc>
        <w:tc>
          <w:tcPr>
            <w:tcW w:w="2538" w:type="dxa"/>
          </w:tcPr>
          <w:p w14:paraId="0CB24E18" w14:textId="77777777" w:rsidR="001262D6" w:rsidRPr="005025FD" w:rsidRDefault="001262D6">
            <w:pPr>
              <w:pStyle w:val="Normal1"/>
              <w:pBdr>
                <w:top w:val="nil"/>
                <w:left w:val="nil"/>
                <w:bottom w:val="nil"/>
                <w:right w:val="nil"/>
                <w:between w:val="nil"/>
              </w:pBdr>
              <w:contextualSpacing w:val="0"/>
              <w:rPr>
                <w:sz w:val="24"/>
                <w:szCs w:val="24"/>
              </w:rPr>
            </w:pPr>
          </w:p>
        </w:tc>
      </w:tr>
      <w:tr w:rsidR="001262D6" w:rsidRPr="005025FD" w14:paraId="3ED7F58D" w14:textId="77777777">
        <w:tc>
          <w:tcPr>
            <w:tcW w:w="2268" w:type="dxa"/>
            <w:vAlign w:val="bottom"/>
          </w:tcPr>
          <w:p w14:paraId="2A80D6F5"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Amy Alves</w:t>
            </w:r>
          </w:p>
          <w:p w14:paraId="2BC3342C"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Head of Counseling</w:t>
            </w:r>
          </w:p>
        </w:tc>
        <w:tc>
          <w:tcPr>
            <w:tcW w:w="2610" w:type="dxa"/>
          </w:tcPr>
          <w:p w14:paraId="7AB5342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Amy oversees the counseling department and the bullying prevention program, she provides direct services to students, and she ensures student wellness and social/emotionally needs are being met.</w:t>
            </w:r>
          </w:p>
        </w:tc>
        <w:tc>
          <w:tcPr>
            <w:tcW w:w="2160" w:type="dxa"/>
          </w:tcPr>
          <w:p w14:paraId="149FAB65"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August 1, 201</w:t>
            </w:r>
            <w:r w:rsidR="004D4590" w:rsidRPr="005025FD">
              <w:rPr>
                <w:sz w:val="24"/>
                <w:szCs w:val="24"/>
              </w:rPr>
              <w:t>6</w:t>
            </w:r>
          </w:p>
        </w:tc>
        <w:tc>
          <w:tcPr>
            <w:tcW w:w="2538" w:type="dxa"/>
          </w:tcPr>
          <w:p w14:paraId="4C7EFDB5" w14:textId="77777777" w:rsidR="001262D6" w:rsidRPr="005025FD" w:rsidRDefault="001262D6">
            <w:pPr>
              <w:pStyle w:val="Normal1"/>
              <w:pBdr>
                <w:top w:val="nil"/>
                <w:left w:val="nil"/>
                <w:bottom w:val="nil"/>
                <w:right w:val="nil"/>
                <w:between w:val="nil"/>
              </w:pBdr>
              <w:contextualSpacing w:val="0"/>
              <w:rPr>
                <w:sz w:val="24"/>
                <w:szCs w:val="24"/>
              </w:rPr>
            </w:pPr>
          </w:p>
        </w:tc>
      </w:tr>
      <w:tr w:rsidR="001262D6" w:rsidRPr="005025FD" w14:paraId="3A163093" w14:textId="77777777">
        <w:tc>
          <w:tcPr>
            <w:tcW w:w="2268" w:type="dxa"/>
            <w:vAlign w:val="bottom"/>
          </w:tcPr>
          <w:p w14:paraId="7DF3F22B"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Omari  Walker</w:t>
            </w:r>
          </w:p>
          <w:p w14:paraId="129E548F"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Executive Director</w:t>
            </w:r>
          </w:p>
        </w:tc>
        <w:tc>
          <w:tcPr>
            <w:tcW w:w="2610" w:type="dxa"/>
          </w:tcPr>
          <w:p w14:paraId="5F1EAC0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Omari oversees the entire NHCSB </w:t>
            </w:r>
            <w:r w:rsidRPr="005025FD">
              <w:rPr>
                <w:sz w:val="24"/>
                <w:szCs w:val="24"/>
              </w:rPr>
              <w:lastRenderedPageBreak/>
              <w:t>operation, works directly with the NHCSB Board, supports fundraising and grant attainment activities, and provides leadership to the Head of School</w:t>
            </w:r>
          </w:p>
        </w:tc>
        <w:tc>
          <w:tcPr>
            <w:tcW w:w="2160" w:type="dxa"/>
          </w:tcPr>
          <w:p w14:paraId="36BA0CE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lastRenderedPageBreak/>
              <w:t>August 1, 201</w:t>
            </w:r>
            <w:r w:rsidR="004D4590" w:rsidRPr="005025FD">
              <w:rPr>
                <w:sz w:val="24"/>
                <w:szCs w:val="24"/>
              </w:rPr>
              <w:t>7</w:t>
            </w:r>
          </w:p>
        </w:tc>
        <w:tc>
          <w:tcPr>
            <w:tcW w:w="2538" w:type="dxa"/>
          </w:tcPr>
          <w:p w14:paraId="1A8D4ED6" w14:textId="77777777" w:rsidR="001262D6" w:rsidRPr="005025FD" w:rsidRDefault="001262D6">
            <w:pPr>
              <w:pStyle w:val="Normal1"/>
              <w:pBdr>
                <w:top w:val="nil"/>
                <w:left w:val="nil"/>
                <w:bottom w:val="nil"/>
                <w:right w:val="nil"/>
                <w:between w:val="nil"/>
              </w:pBdr>
              <w:contextualSpacing w:val="0"/>
              <w:rPr>
                <w:sz w:val="24"/>
                <w:szCs w:val="24"/>
              </w:rPr>
            </w:pPr>
          </w:p>
        </w:tc>
      </w:tr>
      <w:tr w:rsidR="001262D6" w:rsidRPr="005025FD" w14:paraId="3B63D181" w14:textId="77777777">
        <w:tc>
          <w:tcPr>
            <w:tcW w:w="2268" w:type="dxa"/>
            <w:vAlign w:val="bottom"/>
          </w:tcPr>
          <w:p w14:paraId="00524029"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lastRenderedPageBreak/>
              <w:t>Laurie Casmir</w:t>
            </w:r>
          </w:p>
          <w:p w14:paraId="6E7426AE" w14:textId="77777777" w:rsidR="004D4590" w:rsidRPr="005025FD" w:rsidRDefault="004D4590">
            <w:pPr>
              <w:pStyle w:val="Normal1"/>
              <w:pBdr>
                <w:top w:val="nil"/>
                <w:left w:val="nil"/>
                <w:bottom w:val="nil"/>
                <w:right w:val="nil"/>
                <w:between w:val="nil"/>
              </w:pBdr>
              <w:contextualSpacing w:val="0"/>
              <w:rPr>
                <w:sz w:val="24"/>
                <w:szCs w:val="24"/>
              </w:rPr>
            </w:pPr>
            <w:r w:rsidRPr="005025FD">
              <w:rPr>
                <w:sz w:val="24"/>
                <w:szCs w:val="24"/>
              </w:rPr>
              <w:t>Dean of Students</w:t>
            </w:r>
          </w:p>
        </w:tc>
        <w:tc>
          <w:tcPr>
            <w:tcW w:w="2610" w:type="dxa"/>
          </w:tcPr>
          <w:p w14:paraId="78FCCD7B" w14:textId="77777777" w:rsidR="001262D6" w:rsidRPr="005025FD" w:rsidRDefault="004D4590" w:rsidP="004D4590">
            <w:pPr>
              <w:pStyle w:val="Normal1"/>
              <w:pBdr>
                <w:top w:val="nil"/>
                <w:left w:val="nil"/>
                <w:bottom w:val="nil"/>
                <w:right w:val="nil"/>
                <w:between w:val="nil"/>
              </w:pBdr>
              <w:contextualSpacing w:val="0"/>
              <w:rPr>
                <w:sz w:val="24"/>
                <w:szCs w:val="24"/>
              </w:rPr>
            </w:pPr>
            <w:r w:rsidRPr="005025FD">
              <w:rPr>
                <w:sz w:val="24"/>
                <w:szCs w:val="24"/>
              </w:rPr>
              <w:t>Laurie is responsible for upholding our school culture as well as handling student discipline for the upper grades.</w:t>
            </w:r>
          </w:p>
        </w:tc>
        <w:tc>
          <w:tcPr>
            <w:tcW w:w="2160" w:type="dxa"/>
          </w:tcPr>
          <w:p w14:paraId="1563E20B" w14:textId="77777777" w:rsidR="001262D6" w:rsidRPr="005025FD" w:rsidRDefault="004D4590">
            <w:pPr>
              <w:pStyle w:val="Normal1"/>
              <w:pBdr>
                <w:top w:val="nil"/>
                <w:left w:val="nil"/>
                <w:bottom w:val="nil"/>
                <w:right w:val="nil"/>
                <w:between w:val="nil"/>
              </w:pBdr>
              <w:contextualSpacing w:val="0"/>
              <w:rPr>
                <w:sz w:val="24"/>
                <w:szCs w:val="24"/>
              </w:rPr>
            </w:pPr>
            <w:r w:rsidRPr="005025FD">
              <w:rPr>
                <w:sz w:val="24"/>
                <w:szCs w:val="24"/>
              </w:rPr>
              <w:t>August 1, 2017</w:t>
            </w:r>
          </w:p>
        </w:tc>
        <w:tc>
          <w:tcPr>
            <w:tcW w:w="2538" w:type="dxa"/>
          </w:tcPr>
          <w:p w14:paraId="33E38B4D" w14:textId="77777777" w:rsidR="001262D6" w:rsidRPr="005025FD" w:rsidRDefault="001262D6">
            <w:pPr>
              <w:pStyle w:val="Normal1"/>
              <w:pBdr>
                <w:top w:val="nil"/>
                <w:left w:val="nil"/>
                <w:bottom w:val="nil"/>
                <w:right w:val="nil"/>
                <w:between w:val="nil"/>
              </w:pBdr>
              <w:contextualSpacing w:val="0"/>
              <w:rPr>
                <w:sz w:val="24"/>
                <w:szCs w:val="24"/>
              </w:rPr>
            </w:pPr>
          </w:p>
        </w:tc>
      </w:tr>
      <w:tr w:rsidR="00993EB7" w:rsidRPr="005025FD" w14:paraId="6D0EB223" w14:textId="77777777">
        <w:tc>
          <w:tcPr>
            <w:tcW w:w="2268" w:type="dxa"/>
            <w:vAlign w:val="bottom"/>
          </w:tcPr>
          <w:p w14:paraId="5ABB344B" w14:textId="77777777" w:rsidR="00993EB7" w:rsidRPr="005025FD" w:rsidRDefault="00993EB7">
            <w:pPr>
              <w:pStyle w:val="Normal1"/>
              <w:pBdr>
                <w:top w:val="nil"/>
                <w:left w:val="nil"/>
                <w:bottom w:val="nil"/>
                <w:right w:val="nil"/>
                <w:between w:val="nil"/>
              </w:pBdr>
              <w:rPr>
                <w:sz w:val="24"/>
                <w:szCs w:val="24"/>
              </w:rPr>
            </w:pPr>
            <w:r w:rsidRPr="005025FD">
              <w:rPr>
                <w:sz w:val="24"/>
                <w:szCs w:val="24"/>
              </w:rPr>
              <w:t>Elizabeth Boyar</w:t>
            </w:r>
          </w:p>
          <w:p w14:paraId="44B74155" w14:textId="5AD21143" w:rsidR="00993EB7" w:rsidRPr="005025FD" w:rsidRDefault="00993EB7">
            <w:pPr>
              <w:pStyle w:val="Normal1"/>
              <w:pBdr>
                <w:top w:val="nil"/>
                <w:left w:val="nil"/>
                <w:bottom w:val="nil"/>
                <w:right w:val="nil"/>
                <w:between w:val="nil"/>
              </w:pBdr>
              <w:rPr>
                <w:sz w:val="24"/>
                <w:szCs w:val="24"/>
              </w:rPr>
            </w:pPr>
            <w:r w:rsidRPr="005025FD">
              <w:rPr>
                <w:sz w:val="24"/>
                <w:szCs w:val="24"/>
              </w:rPr>
              <w:t>Director of Operations</w:t>
            </w:r>
          </w:p>
        </w:tc>
        <w:tc>
          <w:tcPr>
            <w:tcW w:w="2610" w:type="dxa"/>
          </w:tcPr>
          <w:p w14:paraId="45523B10" w14:textId="5B5041B2" w:rsidR="00993EB7" w:rsidRPr="005025FD" w:rsidRDefault="00993EB7" w:rsidP="00993EB7">
            <w:pPr>
              <w:pStyle w:val="Normal1"/>
              <w:pBdr>
                <w:top w:val="nil"/>
                <w:left w:val="nil"/>
                <w:bottom w:val="nil"/>
                <w:right w:val="nil"/>
                <w:between w:val="nil"/>
              </w:pBdr>
              <w:rPr>
                <w:sz w:val="24"/>
                <w:szCs w:val="24"/>
              </w:rPr>
            </w:pPr>
            <w:r w:rsidRPr="005025FD">
              <w:rPr>
                <w:sz w:val="24"/>
                <w:szCs w:val="24"/>
              </w:rPr>
              <w:t xml:space="preserve">Elizabeth managed the daily operations of NHCSB including facilities, nutrition, transportation, technology, and custodial services </w:t>
            </w:r>
          </w:p>
        </w:tc>
        <w:tc>
          <w:tcPr>
            <w:tcW w:w="2160" w:type="dxa"/>
          </w:tcPr>
          <w:p w14:paraId="7EB09ED7" w14:textId="4734BF7A" w:rsidR="00993EB7" w:rsidRPr="005025FD" w:rsidRDefault="00993EB7">
            <w:pPr>
              <w:pStyle w:val="Normal1"/>
              <w:pBdr>
                <w:top w:val="nil"/>
                <w:left w:val="nil"/>
                <w:bottom w:val="nil"/>
                <w:right w:val="nil"/>
                <w:between w:val="nil"/>
              </w:pBdr>
              <w:rPr>
                <w:sz w:val="24"/>
                <w:szCs w:val="24"/>
              </w:rPr>
            </w:pPr>
            <w:r w:rsidRPr="005025FD">
              <w:rPr>
                <w:sz w:val="24"/>
                <w:szCs w:val="24"/>
              </w:rPr>
              <w:t>August 1, 2017</w:t>
            </w:r>
          </w:p>
        </w:tc>
        <w:tc>
          <w:tcPr>
            <w:tcW w:w="2538" w:type="dxa"/>
          </w:tcPr>
          <w:p w14:paraId="58CA89A0" w14:textId="4DA275CC" w:rsidR="00993EB7" w:rsidRPr="005025FD" w:rsidRDefault="00993EB7">
            <w:pPr>
              <w:pStyle w:val="Normal1"/>
              <w:pBdr>
                <w:top w:val="nil"/>
                <w:left w:val="nil"/>
                <w:bottom w:val="nil"/>
                <w:right w:val="nil"/>
                <w:between w:val="nil"/>
              </w:pBdr>
              <w:rPr>
                <w:sz w:val="24"/>
                <w:szCs w:val="24"/>
              </w:rPr>
            </w:pPr>
            <w:r w:rsidRPr="005025FD">
              <w:rPr>
                <w:sz w:val="24"/>
                <w:szCs w:val="24"/>
              </w:rPr>
              <w:t>June 30, 2018</w:t>
            </w:r>
          </w:p>
        </w:tc>
      </w:tr>
      <w:tr w:rsidR="004D4590" w:rsidRPr="005025FD" w14:paraId="1C12D52D" w14:textId="77777777">
        <w:tc>
          <w:tcPr>
            <w:tcW w:w="2268" w:type="dxa"/>
            <w:vAlign w:val="bottom"/>
          </w:tcPr>
          <w:p w14:paraId="7F69151B" w14:textId="77777777" w:rsidR="004D4590" w:rsidRPr="005025FD" w:rsidRDefault="004D4590">
            <w:pPr>
              <w:pStyle w:val="Normal1"/>
              <w:pBdr>
                <w:top w:val="nil"/>
                <w:left w:val="nil"/>
                <w:bottom w:val="nil"/>
                <w:right w:val="nil"/>
                <w:between w:val="nil"/>
              </w:pBdr>
              <w:rPr>
                <w:sz w:val="24"/>
                <w:szCs w:val="24"/>
              </w:rPr>
            </w:pPr>
            <w:r w:rsidRPr="005025FD">
              <w:rPr>
                <w:sz w:val="24"/>
                <w:szCs w:val="24"/>
              </w:rPr>
              <w:t>Lindsay Bisbano</w:t>
            </w:r>
          </w:p>
          <w:p w14:paraId="7D5BA571" w14:textId="77777777" w:rsidR="004D4590" w:rsidRPr="005025FD" w:rsidRDefault="004D4590">
            <w:pPr>
              <w:pStyle w:val="Normal1"/>
              <w:pBdr>
                <w:top w:val="nil"/>
                <w:left w:val="nil"/>
                <w:bottom w:val="nil"/>
                <w:right w:val="nil"/>
                <w:between w:val="nil"/>
              </w:pBdr>
              <w:rPr>
                <w:sz w:val="24"/>
                <w:szCs w:val="24"/>
              </w:rPr>
            </w:pPr>
            <w:r w:rsidRPr="005025FD">
              <w:rPr>
                <w:sz w:val="24"/>
                <w:szCs w:val="24"/>
              </w:rPr>
              <w:t>Special Education Lead</w:t>
            </w:r>
          </w:p>
        </w:tc>
        <w:tc>
          <w:tcPr>
            <w:tcW w:w="2610" w:type="dxa"/>
          </w:tcPr>
          <w:p w14:paraId="3FE6CAF9" w14:textId="77777777" w:rsidR="004D4590" w:rsidRPr="005025FD" w:rsidRDefault="004D4590" w:rsidP="004D4590">
            <w:pPr>
              <w:pStyle w:val="Normal1"/>
              <w:pBdr>
                <w:top w:val="nil"/>
                <w:left w:val="nil"/>
                <w:bottom w:val="nil"/>
                <w:right w:val="nil"/>
                <w:between w:val="nil"/>
              </w:pBdr>
              <w:rPr>
                <w:sz w:val="24"/>
                <w:szCs w:val="24"/>
              </w:rPr>
            </w:pPr>
            <w:r w:rsidRPr="005025FD">
              <w:rPr>
                <w:sz w:val="24"/>
                <w:szCs w:val="24"/>
              </w:rPr>
              <w:t>Lindsey supports the Director of Student Services. She supports the work of all NHCSB teachers, reviews IEPs and 504s, and secures all necessary support services to students.</w:t>
            </w:r>
          </w:p>
        </w:tc>
        <w:tc>
          <w:tcPr>
            <w:tcW w:w="2160" w:type="dxa"/>
          </w:tcPr>
          <w:p w14:paraId="14059417" w14:textId="77777777" w:rsidR="004D4590" w:rsidRPr="005025FD" w:rsidRDefault="004D4590">
            <w:pPr>
              <w:pStyle w:val="Normal1"/>
              <w:pBdr>
                <w:top w:val="nil"/>
                <w:left w:val="nil"/>
                <w:bottom w:val="nil"/>
                <w:right w:val="nil"/>
                <w:between w:val="nil"/>
              </w:pBdr>
              <w:rPr>
                <w:sz w:val="24"/>
                <w:szCs w:val="24"/>
              </w:rPr>
            </w:pPr>
            <w:r w:rsidRPr="005025FD">
              <w:rPr>
                <w:sz w:val="24"/>
                <w:szCs w:val="24"/>
              </w:rPr>
              <w:t>October 1, 2017</w:t>
            </w:r>
          </w:p>
        </w:tc>
        <w:tc>
          <w:tcPr>
            <w:tcW w:w="2538" w:type="dxa"/>
          </w:tcPr>
          <w:p w14:paraId="350F03D5" w14:textId="77777777" w:rsidR="004D4590" w:rsidRPr="005025FD" w:rsidRDefault="004D4590">
            <w:pPr>
              <w:pStyle w:val="Normal1"/>
              <w:pBdr>
                <w:top w:val="nil"/>
                <w:left w:val="nil"/>
                <w:bottom w:val="nil"/>
                <w:right w:val="nil"/>
                <w:between w:val="nil"/>
              </w:pBdr>
              <w:rPr>
                <w:sz w:val="24"/>
                <w:szCs w:val="24"/>
              </w:rPr>
            </w:pPr>
          </w:p>
        </w:tc>
      </w:tr>
    </w:tbl>
    <w:p w14:paraId="1988EE2D" w14:textId="77777777" w:rsidR="001262D6" w:rsidRPr="005025FD" w:rsidRDefault="00737C0C">
      <w:pPr>
        <w:pStyle w:val="Normal1"/>
        <w:pBdr>
          <w:top w:val="nil"/>
          <w:left w:val="nil"/>
          <w:bottom w:val="nil"/>
          <w:right w:val="nil"/>
          <w:between w:val="nil"/>
        </w:pBdr>
        <w:rPr>
          <w:rFonts w:ascii="Times New Roman" w:eastAsia="Times New Roman" w:hAnsi="Times New Roman" w:cs="Times New Roman"/>
          <w:color w:val="000000"/>
        </w:rPr>
      </w:pPr>
      <w:r w:rsidRPr="005025FD">
        <w:rPr>
          <w:rFonts w:ascii="Times New Roman" w:eastAsia="Times New Roman" w:hAnsi="Times New Roman" w:cs="Times New Roman"/>
          <w:color w:val="000000"/>
        </w:rPr>
        <w:t>*Add additional rows as necessary</w:t>
      </w:r>
    </w:p>
    <w:p w14:paraId="3525EB1F"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3"/>
        <w:tblW w:w="9500" w:type="dxa"/>
        <w:tblInd w:w="-115"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ayout w:type="fixed"/>
        <w:tblLook w:val="0000" w:firstRow="0" w:lastRow="0" w:firstColumn="0" w:lastColumn="0" w:noHBand="0" w:noVBand="0"/>
      </w:tblPr>
      <w:tblGrid>
        <w:gridCol w:w="1093"/>
        <w:gridCol w:w="1930"/>
        <w:gridCol w:w="2064"/>
        <w:gridCol w:w="2003"/>
        <w:gridCol w:w="2410"/>
      </w:tblGrid>
      <w:tr w:rsidR="001262D6" w:rsidRPr="005025FD" w14:paraId="16458BBC" w14:textId="77777777">
        <w:trPr>
          <w:trHeight w:val="280"/>
        </w:trPr>
        <w:tc>
          <w:tcPr>
            <w:tcW w:w="9500" w:type="dxa"/>
            <w:gridSpan w:val="5"/>
            <w:shd w:val="clear" w:color="auto" w:fill="B3B3B3"/>
          </w:tcPr>
          <w:p w14:paraId="0AB9D5A3" w14:textId="77777777" w:rsidR="001262D6" w:rsidRPr="005025FD" w:rsidRDefault="00737C0C">
            <w:pPr>
              <w:pStyle w:val="Normal1"/>
              <w:pBdr>
                <w:top w:val="nil"/>
                <w:left w:val="nil"/>
                <w:bottom w:val="nil"/>
                <w:right w:val="nil"/>
                <w:between w:val="nil"/>
              </w:pBdr>
              <w:contextualSpacing w:val="0"/>
              <w:rPr>
                <w:b/>
                <w:sz w:val="24"/>
                <w:szCs w:val="24"/>
              </w:rPr>
            </w:pPr>
            <w:r w:rsidRPr="005025FD">
              <w:rPr>
                <w:b/>
                <w:sz w:val="24"/>
                <w:szCs w:val="24"/>
              </w:rPr>
              <w:t>TEACHERS AND STAFF ATTRITION FOR THE 2017-2018 SCHOOL YEAR</w:t>
            </w:r>
          </w:p>
        </w:tc>
      </w:tr>
      <w:tr w:rsidR="001262D6" w:rsidRPr="005025FD" w14:paraId="2BD0F71A" w14:textId="77777777">
        <w:trPr>
          <w:trHeight w:val="480"/>
        </w:trPr>
        <w:tc>
          <w:tcPr>
            <w:tcW w:w="1093" w:type="dxa"/>
          </w:tcPr>
          <w:p w14:paraId="050E63A6" w14:textId="77777777" w:rsidR="001262D6" w:rsidRPr="005025FD" w:rsidRDefault="001262D6">
            <w:pPr>
              <w:pStyle w:val="Normal1"/>
              <w:pBdr>
                <w:top w:val="nil"/>
                <w:left w:val="nil"/>
                <w:bottom w:val="nil"/>
                <w:right w:val="nil"/>
                <w:between w:val="nil"/>
              </w:pBdr>
              <w:contextualSpacing w:val="0"/>
              <w:rPr>
                <w:sz w:val="24"/>
                <w:szCs w:val="24"/>
              </w:rPr>
            </w:pPr>
          </w:p>
        </w:tc>
        <w:tc>
          <w:tcPr>
            <w:tcW w:w="1930" w:type="dxa"/>
          </w:tcPr>
          <w:p w14:paraId="14117B33"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Number as of the last day of the 2017-2018 school year</w:t>
            </w:r>
          </w:p>
        </w:tc>
        <w:tc>
          <w:tcPr>
            <w:tcW w:w="2064" w:type="dxa"/>
          </w:tcPr>
          <w:p w14:paraId="7DB00739"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Departures during the 2017-2018 school year</w:t>
            </w:r>
          </w:p>
        </w:tc>
        <w:tc>
          <w:tcPr>
            <w:tcW w:w="2003" w:type="dxa"/>
          </w:tcPr>
          <w:p w14:paraId="651222A5"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Departures at the end of the school year</w:t>
            </w:r>
          </w:p>
        </w:tc>
        <w:tc>
          <w:tcPr>
            <w:tcW w:w="2410" w:type="dxa"/>
          </w:tcPr>
          <w:p w14:paraId="03C80769"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Reason(s) for Departure</w:t>
            </w:r>
          </w:p>
        </w:tc>
      </w:tr>
      <w:tr w:rsidR="001262D6" w:rsidRPr="005025FD" w14:paraId="0EA86A84" w14:textId="77777777">
        <w:trPr>
          <w:trHeight w:val="480"/>
        </w:trPr>
        <w:tc>
          <w:tcPr>
            <w:tcW w:w="1093" w:type="dxa"/>
            <w:vAlign w:val="center"/>
          </w:tcPr>
          <w:p w14:paraId="0AA45D84" w14:textId="77777777" w:rsidR="001262D6" w:rsidRPr="005025FD" w:rsidRDefault="00737C0C">
            <w:pPr>
              <w:pStyle w:val="Normal1"/>
              <w:pBdr>
                <w:top w:val="nil"/>
                <w:left w:val="nil"/>
                <w:bottom w:val="nil"/>
                <w:right w:val="nil"/>
                <w:between w:val="nil"/>
              </w:pBdr>
              <w:contextualSpacing w:val="0"/>
              <w:jc w:val="center"/>
              <w:rPr>
                <w:sz w:val="24"/>
                <w:szCs w:val="24"/>
              </w:rPr>
            </w:pPr>
            <w:r w:rsidRPr="005025FD">
              <w:rPr>
                <w:sz w:val="24"/>
                <w:szCs w:val="24"/>
              </w:rPr>
              <w:t>Teachers</w:t>
            </w:r>
          </w:p>
        </w:tc>
        <w:tc>
          <w:tcPr>
            <w:tcW w:w="1930" w:type="dxa"/>
          </w:tcPr>
          <w:p w14:paraId="3FFB3997" w14:textId="77777777" w:rsidR="00993240" w:rsidRPr="005025FD" w:rsidRDefault="00993240">
            <w:pPr>
              <w:pStyle w:val="Normal1"/>
              <w:pBdr>
                <w:top w:val="nil"/>
                <w:left w:val="nil"/>
                <w:bottom w:val="nil"/>
                <w:right w:val="nil"/>
                <w:between w:val="nil"/>
              </w:pBdr>
              <w:contextualSpacing w:val="0"/>
              <w:rPr>
                <w:sz w:val="24"/>
                <w:szCs w:val="24"/>
              </w:rPr>
            </w:pPr>
          </w:p>
          <w:p w14:paraId="5EA445DA" w14:textId="76308F6D" w:rsidR="001262D6" w:rsidRPr="005025FD" w:rsidRDefault="00993240" w:rsidP="00993240">
            <w:pPr>
              <w:pStyle w:val="Normal1"/>
              <w:pBdr>
                <w:top w:val="nil"/>
                <w:left w:val="nil"/>
                <w:bottom w:val="nil"/>
                <w:right w:val="nil"/>
                <w:between w:val="nil"/>
              </w:pBdr>
              <w:contextualSpacing w:val="0"/>
              <w:jc w:val="center"/>
              <w:rPr>
                <w:sz w:val="24"/>
                <w:szCs w:val="24"/>
              </w:rPr>
            </w:pPr>
            <w:r w:rsidRPr="005025FD">
              <w:rPr>
                <w:sz w:val="24"/>
                <w:szCs w:val="24"/>
              </w:rPr>
              <w:t>33</w:t>
            </w:r>
          </w:p>
        </w:tc>
        <w:tc>
          <w:tcPr>
            <w:tcW w:w="2064" w:type="dxa"/>
          </w:tcPr>
          <w:p w14:paraId="5F189F2D" w14:textId="1B99035A" w:rsidR="001262D6" w:rsidRPr="005025FD" w:rsidRDefault="00737C0C" w:rsidP="00810275">
            <w:pPr>
              <w:pStyle w:val="Normal1"/>
              <w:pBdr>
                <w:top w:val="nil"/>
                <w:left w:val="nil"/>
                <w:bottom w:val="nil"/>
                <w:right w:val="nil"/>
                <w:between w:val="nil"/>
              </w:pBdr>
              <w:contextualSpacing w:val="0"/>
              <w:rPr>
                <w:sz w:val="24"/>
                <w:szCs w:val="24"/>
              </w:rPr>
            </w:pPr>
            <w:r w:rsidRPr="005025FD">
              <w:rPr>
                <w:sz w:val="24"/>
                <w:szCs w:val="24"/>
              </w:rPr>
              <w:t xml:space="preserve">6 </w:t>
            </w:r>
          </w:p>
        </w:tc>
        <w:tc>
          <w:tcPr>
            <w:tcW w:w="2003" w:type="dxa"/>
          </w:tcPr>
          <w:p w14:paraId="618A9C9E" w14:textId="04DE1615" w:rsidR="00810275" w:rsidRPr="005025FD" w:rsidRDefault="00810275" w:rsidP="00810275">
            <w:pPr>
              <w:pStyle w:val="Normal1"/>
              <w:pBdr>
                <w:top w:val="nil"/>
                <w:left w:val="nil"/>
                <w:bottom w:val="nil"/>
                <w:right w:val="nil"/>
                <w:between w:val="nil"/>
              </w:pBdr>
              <w:rPr>
                <w:sz w:val="24"/>
                <w:szCs w:val="24"/>
              </w:rPr>
            </w:pPr>
            <w:r w:rsidRPr="005025FD">
              <w:rPr>
                <w:sz w:val="24"/>
                <w:szCs w:val="24"/>
              </w:rPr>
              <w:t xml:space="preserve">6 </w:t>
            </w:r>
          </w:p>
          <w:p w14:paraId="4E9F592A" w14:textId="6FB93961" w:rsidR="00810275" w:rsidRPr="005025FD" w:rsidRDefault="00810275" w:rsidP="00810275">
            <w:pPr>
              <w:pStyle w:val="Normal1"/>
              <w:pBdr>
                <w:top w:val="nil"/>
                <w:left w:val="nil"/>
                <w:bottom w:val="nil"/>
                <w:right w:val="nil"/>
                <w:between w:val="nil"/>
              </w:pBdr>
              <w:contextualSpacing w:val="0"/>
              <w:rPr>
                <w:sz w:val="24"/>
                <w:szCs w:val="24"/>
              </w:rPr>
            </w:pPr>
          </w:p>
        </w:tc>
        <w:tc>
          <w:tcPr>
            <w:tcW w:w="2410" w:type="dxa"/>
          </w:tcPr>
          <w:p w14:paraId="522C759A" w14:textId="5701C63F" w:rsidR="001262D6" w:rsidRPr="005025FD" w:rsidRDefault="004D4590" w:rsidP="00810275">
            <w:pPr>
              <w:pStyle w:val="Normal1"/>
              <w:pBdr>
                <w:top w:val="nil"/>
                <w:left w:val="nil"/>
                <w:bottom w:val="nil"/>
                <w:right w:val="nil"/>
                <w:between w:val="nil"/>
              </w:pBdr>
              <w:contextualSpacing w:val="0"/>
              <w:rPr>
                <w:sz w:val="24"/>
                <w:szCs w:val="24"/>
              </w:rPr>
            </w:pPr>
            <w:r w:rsidRPr="005025FD">
              <w:rPr>
                <w:sz w:val="24"/>
                <w:szCs w:val="24"/>
              </w:rPr>
              <w:t>P</w:t>
            </w:r>
            <w:r w:rsidR="00737C0C" w:rsidRPr="005025FD">
              <w:rPr>
                <w:sz w:val="24"/>
                <w:szCs w:val="24"/>
              </w:rPr>
              <w:t>ersonal</w:t>
            </w:r>
          </w:p>
        </w:tc>
      </w:tr>
      <w:tr w:rsidR="001262D6" w:rsidRPr="005025FD" w14:paraId="66F6AA25" w14:textId="77777777">
        <w:trPr>
          <w:trHeight w:val="480"/>
        </w:trPr>
        <w:tc>
          <w:tcPr>
            <w:tcW w:w="1093" w:type="dxa"/>
            <w:vAlign w:val="center"/>
          </w:tcPr>
          <w:p w14:paraId="6E0B0E0F" w14:textId="1DA75675" w:rsidR="001262D6" w:rsidRPr="005025FD" w:rsidRDefault="00737C0C">
            <w:pPr>
              <w:pStyle w:val="Normal1"/>
              <w:pBdr>
                <w:top w:val="nil"/>
                <w:left w:val="nil"/>
                <w:bottom w:val="nil"/>
                <w:right w:val="nil"/>
                <w:between w:val="nil"/>
              </w:pBdr>
              <w:contextualSpacing w:val="0"/>
              <w:jc w:val="center"/>
              <w:rPr>
                <w:sz w:val="24"/>
                <w:szCs w:val="24"/>
              </w:rPr>
            </w:pPr>
            <w:r w:rsidRPr="005025FD">
              <w:rPr>
                <w:sz w:val="24"/>
                <w:szCs w:val="24"/>
              </w:rPr>
              <w:t>Other Staff</w:t>
            </w:r>
          </w:p>
        </w:tc>
        <w:tc>
          <w:tcPr>
            <w:tcW w:w="1930" w:type="dxa"/>
          </w:tcPr>
          <w:p w14:paraId="76FD1706" w14:textId="77777777" w:rsidR="001262D6" w:rsidRPr="005025FD" w:rsidRDefault="001262D6">
            <w:pPr>
              <w:pStyle w:val="Normal1"/>
              <w:pBdr>
                <w:top w:val="nil"/>
                <w:left w:val="nil"/>
                <w:bottom w:val="nil"/>
                <w:right w:val="nil"/>
                <w:between w:val="nil"/>
              </w:pBdr>
              <w:contextualSpacing w:val="0"/>
              <w:rPr>
                <w:sz w:val="24"/>
                <w:szCs w:val="24"/>
              </w:rPr>
            </w:pPr>
          </w:p>
          <w:p w14:paraId="392759EC" w14:textId="66693671" w:rsidR="00993240" w:rsidRPr="005025FD" w:rsidRDefault="00993240" w:rsidP="00993240">
            <w:pPr>
              <w:pStyle w:val="Normal1"/>
              <w:pBdr>
                <w:top w:val="nil"/>
                <w:left w:val="nil"/>
                <w:bottom w:val="nil"/>
                <w:right w:val="nil"/>
                <w:between w:val="nil"/>
              </w:pBdr>
              <w:contextualSpacing w:val="0"/>
              <w:jc w:val="center"/>
              <w:rPr>
                <w:sz w:val="24"/>
                <w:szCs w:val="24"/>
              </w:rPr>
            </w:pPr>
            <w:r w:rsidRPr="005025FD">
              <w:rPr>
                <w:sz w:val="24"/>
                <w:szCs w:val="24"/>
              </w:rPr>
              <w:t>13</w:t>
            </w:r>
          </w:p>
        </w:tc>
        <w:tc>
          <w:tcPr>
            <w:tcW w:w="2064" w:type="dxa"/>
          </w:tcPr>
          <w:p w14:paraId="35B191F8" w14:textId="6C6C98E5" w:rsidR="001262D6" w:rsidRPr="005025FD" w:rsidRDefault="00810275" w:rsidP="00810275">
            <w:pPr>
              <w:pStyle w:val="Normal1"/>
              <w:pBdr>
                <w:top w:val="nil"/>
                <w:left w:val="nil"/>
                <w:bottom w:val="nil"/>
                <w:right w:val="nil"/>
                <w:between w:val="nil"/>
              </w:pBdr>
              <w:contextualSpacing w:val="0"/>
              <w:rPr>
                <w:sz w:val="24"/>
                <w:szCs w:val="24"/>
              </w:rPr>
            </w:pPr>
            <w:r w:rsidRPr="005025FD">
              <w:rPr>
                <w:sz w:val="24"/>
                <w:szCs w:val="24"/>
              </w:rPr>
              <w:t>1</w:t>
            </w:r>
          </w:p>
        </w:tc>
        <w:tc>
          <w:tcPr>
            <w:tcW w:w="2003" w:type="dxa"/>
          </w:tcPr>
          <w:p w14:paraId="7839ABC2" w14:textId="33CB5C19" w:rsidR="001262D6" w:rsidRPr="005025FD" w:rsidRDefault="00810275">
            <w:pPr>
              <w:pStyle w:val="Normal1"/>
              <w:pBdr>
                <w:top w:val="nil"/>
                <w:left w:val="nil"/>
                <w:bottom w:val="nil"/>
                <w:right w:val="nil"/>
                <w:between w:val="nil"/>
              </w:pBdr>
              <w:contextualSpacing w:val="0"/>
              <w:rPr>
                <w:sz w:val="24"/>
                <w:szCs w:val="24"/>
              </w:rPr>
            </w:pPr>
            <w:r w:rsidRPr="005025FD">
              <w:rPr>
                <w:sz w:val="24"/>
                <w:szCs w:val="24"/>
              </w:rPr>
              <w:t>1</w:t>
            </w:r>
          </w:p>
          <w:p w14:paraId="577F3B6B" w14:textId="77777777" w:rsidR="001262D6" w:rsidRPr="005025FD" w:rsidRDefault="001262D6">
            <w:pPr>
              <w:pStyle w:val="Normal1"/>
              <w:pBdr>
                <w:top w:val="nil"/>
                <w:left w:val="nil"/>
                <w:bottom w:val="nil"/>
                <w:right w:val="nil"/>
                <w:between w:val="nil"/>
              </w:pBdr>
              <w:contextualSpacing w:val="0"/>
              <w:rPr>
                <w:sz w:val="24"/>
                <w:szCs w:val="24"/>
              </w:rPr>
            </w:pPr>
          </w:p>
        </w:tc>
        <w:tc>
          <w:tcPr>
            <w:tcW w:w="2410" w:type="dxa"/>
          </w:tcPr>
          <w:p w14:paraId="47176125" w14:textId="4EB8B429" w:rsidR="001262D6" w:rsidRPr="005025FD" w:rsidRDefault="00993240" w:rsidP="00993240">
            <w:pPr>
              <w:pStyle w:val="Normal1"/>
              <w:pBdr>
                <w:top w:val="nil"/>
                <w:left w:val="nil"/>
                <w:bottom w:val="nil"/>
                <w:right w:val="nil"/>
                <w:between w:val="nil"/>
              </w:pBdr>
              <w:contextualSpacing w:val="0"/>
              <w:rPr>
                <w:sz w:val="24"/>
                <w:szCs w:val="24"/>
              </w:rPr>
            </w:pPr>
            <w:r w:rsidRPr="005025FD">
              <w:rPr>
                <w:sz w:val="24"/>
                <w:szCs w:val="24"/>
              </w:rPr>
              <w:t>Personal, m</w:t>
            </w:r>
            <w:r w:rsidR="004D4590" w:rsidRPr="005025FD">
              <w:rPr>
                <w:sz w:val="24"/>
                <w:szCs w:val="24"/>
              </w:rPr>
              <w:t xml:space="preserve">oved to a new position at a charter school. </w:t>
            </w:r>
          </w:p>
        </w:tc>
      </w:tr>
    </w:tbl>
    <w:p w14:paraId="1FEA4840"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79E28DEC"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036B8C4D"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4FF2194C"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4"/>
        <w:tblW w:w="8822" w:type="dxa"/>
        <w:tblInd w:w="115"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ayout w:type="fixed"/>
        <w:tblLook w:val="0000" w:firstRow="0" w:lastRow="0" w:firstColumn="0" w:lastColumn="0" w:noHBand="0" w:noVBand="0"/>
      </w:tblPr>
      <w:tblGrid>
        <w:gridCol w:w="5598"/>
        <w:gridCol w:w="3224"/>
      </w:tblGrid>
      <w:tr w:rsidR="001262D6" w:rsidRPr="005025FD" w14:paraId="36F49B63" w14:textId="77777777" w:rsidTr="004D4590">
        <w:trPr>
          <w:trHeight w:val="180"/>
        </w:trPr>
        <w:tc>
          <w:tcPr>
            <w:tcW w:w="8822" w:type="dxa"/>
            <w:gridSpan w:val="2"/>
            <w:shd w:val="clear" w:color="auto" w:fill="B3B3B3"/>
          </w:tcPr>
          <w:p w14:paraId="15C162B6" w14:textId="77777777" w:rsidR="001262D6" w:rsidRPr="005025FD" w:rsidRDefault="00737C0C">
            <w:pPr>
              <w:pStyle w:val="Normal1"/>
              <w:jc w:val="center"/>
              <w:rPr>
                <w:rFonts w:ascii="Times New Roman" w:hAnsi="Times New Roman" w:cs="Times New Roman"/>
                <w:b/>
              </w:rPr>
            </w:pPr>
            <w:r w:rsidRPr="005025FD">
              <w:rPr>
                <w:rFonts w:ascii="Times New Roman" w:hAnsi="Times New Roman" w:cs="Times New Roman"/>
                <w:b/>
              </w:rPr>
              <w:t>BOARD MEMBER INFORMATION</w:t>
            </w:r>
          </w:p>
        </w:tc>
      </w:tr>
      <w:tr w:rsidR="001262D6" w:rsidRPr="005025FD" w14:paraId="198B72A9" w14:textId="77777777" w:rsidTr="004D4590">
        <w:trPr>
          <w:trHeight w:val="380"/>
        </w:trPr>
        <w:tc>
          <w:tcPr>
            <w:tcW w:w="5598" w:type="dxa"/>
            <w:vAlign w:val="center"/>
          </w:tcPr>
          <w:p w14:paraId="60F9F270"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 xml:space="preserve">Number of commissioner approved board members </w:t>
            </w:r>
            <w:r w:rsidRPr="005025FD">
              <w:rPr>
                <w:rFonts w:ascii="Times New Roman" w:hAnsi="Times New Roman" w:cs="Times New Roman"/>
                <w:b/>
              </w:rPr>
              <w:t>as of</w:t>
            </w:r>
            <w:r w:rsidRPr="005025FD">
              <w:rPr>
                <w:rFonts w:ascii="Times New Roman" w:hAnsi="Times New Roman" w:cs="Times New Roman"/>
              </w:rPr>
              <w:t xml:space="preserve"> </w:t>
            </w:r>
            <w:r w:rsidRPr="005025FD">
              <w:rPr>
                <w:rFonts w:ascii="Times New Roman" w:hAnsi="Times New Roman" w:cs="Times New Roman"/>
                <w:b/>
              </w:rPr>
              <w:t>August 1, 2018</w:t>
            </w:r>
          </w:p>
        </w:tc>
        <w:tc>
          <w:tcPr>
            <w:tcW w:w="3224" w:type="dxa"/>
            <w:vAlign w:val="center"/>
          </w:tcPr>
          <w:p w14:paraId="6FD6ABD8" w14:textId="77777777" w:rsidR="001262D6" w:rsidRPr="005025FD" w:rsidRDefault="00737C0C">
            <w:pPr>
              <w:pStyle w:val="Normal1"/>
              <w:rPr>
                <w:rFonts w:ascii="Times New Roman" w:hAnsi="Times New Roman" w:cs="Times New Roman"/>
                <w:b/>
              </w:rPr>
            </w:pPr>
            <w:r w:rsidRPr="005025FD">
              <w:rPr>
                <w:rFonts w:ascii="Times New Roman" w:hAnsi="Times New Roman" w:cs="Times New Roman"/>
                <w:b/>
              </w:rPr>
              <w:t>8</w:t>
            </w:r>
          </w:p>
        </w:tc>
      </w:tr>
      <w:tr w:rsidR="001262D6" w:rsidRPr="005025FD" w14:paraId="10070228" w14:textId="77777777" w:rsidTr="004D4590">
        <w:trPr>
          <w:trHeight w:val="320"/>
        </w:trPr>
        <w:tc>
          <w:tcPr>
            <w:tcW w:w="5598" w:type="dxa"/>
          </w:tcPr>
          <w:p w14:paraId="15BA742C"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Minimum number of board members in approved by-laws</w:t>
            </w:r>
          </w:p>
        </w:tc>
        <w:tc>
          <w:tcPr>
            <w:tcW w:w="3224" w:type="dxa"/>
          </w:tcPr>
          <w:p w14:paraId="2D0766FF"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6</w:t>
            </w:r>
          </w:p>
        </w:tc>
      </w:tr>
      <w:tr w:rsidR="001262D6" w:rsidRPr="005025FD" w14:paraId="2DFFB76A" w14:textId="77777777" w:rsidTr="004D4590">
        <w:trPr>
          <w:trHeight w:val="340"/>
        </w:trPr>
        <w:tc>
          <w:tcPr>
            <w:tcW w:w="5598" w:type="dxa"/>
          </w:tcPr>
          <w:p w14:paraId="77EA70E0"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Maximum number of board members in approved by-laws</w:t>
            </w:r>
          </w:p>
        </w:tc>
        <w:tc>
          <w:tcPr>
            <w:tcW w:w="3224" w:type="dxa"/>
          </w:tcPr>
          <w:p w14:paraId="77F931FD" w14:textId="77777777" w:rsidR="001262D6" w:rsidRPr="005025FD" w:rsidRDefault="00737C0C">
            <w:pPr>
              <w:pStyle w:val="Normal1"/>
              <w:rPr>
                <w:rFonts w:ascii="Times New Roman" w:hAnsi="Times New Roman" w:cs="Times New Roman"/>
              </w:rPr>
            </w:pPr>
            <w:r w:rsidRPr="005025FD">
              <w:rPr>
                <w:rFonts w:ascii="Times New Roman" w:hAnsi="Times New Roman" w:cs="Times New Roman"/>
              </w:rPr>
              <w:t>15</w:t>
            </w:r>
          </w:p>
        </w:tc>
      </w:tr>
    </w:tbl>
    <w:p w14:paraId="462C24C4"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268B4314"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5"/>
        <w:tblW w:w="9499" w:type="dxa"/>
        <w:tblInd w:w="-115"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ayout w:type="fixed"/>
        <w:tblLook w:val="0000" w:firstRow="0" w:lastRow="0" w:firstColumn="0" w:lastColumn="0" w:noHBand="0" w:noVBand="0"/>
      </w:tblPr>
      <w:tblGrid>
        <w:gridCol w:w="1685"/>
        <w:gridCol w:w="1707"/>
        <w:gridCol w:w="1769"/>
        <w:gridCol w:w="1704"/>
        <w:gridCol w:w="2634"/>
      </w:tblGrid>
      <w:tr w:rsidR="001262D6" w:rsidRPr="005025FD" w14:paraId="58B5260D" w14:textId="77777777">
        <w:trPr>
          <w:trHeight w:val="180"/>
        </w:trPr>
        <w:tc>
          <w:tcPr>
            <w:tcW w:w="9500" w:type="dxa"/>
            <w:gridSpan w:val="5"/>
            <w:shd w:val="clear" w:color="auto" w:fill="B3B3B3"/>
          </w:tcPr>
          <w:p w14:paraId="479921DE"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BOARD MEMBERS FOR THE 2017-2018 SCHOOL YEAR</w:t>
            </w:r>
          </w:p>
        </w:tc>
      </w:tr>
      <w:tr w:rsidR="001262D6" w:rsidRPr="005025FD" w14:paraId="2A371D4F" w14:textId="77777777">
        <w:trPr>
          <w:trHeight w:val="1200"/>
        </w:trPr>
        <w:tc>
          <w:tcPr>
            <w:tcW w:w="1686" w:type="dxa"/>
            <w:vAlign w:val="center"/>
          </w:tcPr>
          <w:p w14:paraId="3881A9D9"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Name</w:t>
            </w:r>
          </w:p>
        </w:tc>
        <w:tc>
          <w:tcPr>
            <w:tcW w:w="1707" w:type="dxa"/>
            <w:vAlign w:val="center"/>
          </w:tcPr>
          <w:p w14:paraId="615DBD9A"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Position on the Board</w:t>
            </w:r>
          </w:p>
        </w:tc>
        <w:tc>
          <w:tcPr>
            <w:tcW w:w="1769" w:type="dxa"/>
            <w:vAlign w:val="center"/>
          </w:tcPr>
          <w:p w14:paraId="643F99A1"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Committee affiliation(s)</w:t>
            </w:r>
          </w:p>
        </w:tc>
        <w:tc>
          <w:tcPr>
            <w:tcW w:w="1704" w:type="dxa"/>
            <w:vAlign w:val="center"/>
          </w:tcPr>
          <w:p w14:paraId="76F5A9C6"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Number of terms served</w:t>
            </w:r>
          </w:p>
        </w:tc>
        <w:tc>
          <w:tcPr>
            <w:tcW w:w="2634" w:type="dxa"/>
            <w:vAlign w:val="center"/>
          </w:tcPr>
          <w:p w14:paraId="497F0D89" w14:textId="77777777" w:rsidR="001262D6" w:rsidRPr="005025FD" w:rsidRDefault="00737C0C">
            <w:pPr>
              <w:pStyle w:val="Normal1"/>
              <w:pBdr>
                <w:top w:val="nil"/>
                <w:left w:val="nil"/>
                <w:bottom w:val="nil"/>
                <w:right w:val="nil"/>
                <w:between w:val="nil"/>
              </w:pBdr>
              <w:contextualSpacing w:val="0"/>
              <w:jc w:val="center"/>
              <w:rPr>
                <w:b/>
                <w:sz w:val="24"/>
                <w:szCs w:val="24"/>
              </w:rPr>
            </w:pPr>
            <w:r w:rsidRPr="005025FD">
              <w:rPr>
                <w:b/>
                <w:sz w:val="24"/>
                <w:szCs w:val="24"/>
              </w:rPr>
              <w:t xml:space="preserve">Length of each term </w:t>
            </w:r>
            <w:r w:rsidRPr="005025FD">
              <w:rPr>
                <w:sz w:val="24"/>
                <w:szCs w:val="24"/>
              </w:rPr>
              <w:t>(including date of election and expiration)</w:t>
            </w:r>
          </w:p>
        </w:tc>
      </w:tr>
      <w:tr w:rsidR="001262D6" w:rsidRPr="005025FD" w14:paraId="02CD46FD" w14:textId="77777777">
        <w:trPr>
          <w:trHeight w:val="320"/>
        </w:trPr>
        <w:tc>
          <w:tcPr>
            <w:tcW w:w="1686" w:type="dxa"/>
          </w:tcPr>
          <w:p w14:paraId="1F6C1FB1"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Michael Sullivan</w:t>
            </w:r>
          </w:p>
        </w:tc>
        <w:tc>
          <w:tcPr>
            <w:tcW w:w="1707" w:type="dxa"/>
          </w:tcPr>
          <w:p w14:paraId="1208816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Chairman</w:t>
            </w:r>
          </w:p>
        </w:tc>
        <w:tc>
          <w:tcPr>
            <w:tcW w:w="1769" w:type="dxa"/>
          </w:tcPr>
          <w:p w14:paraId="6B59E7F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Governance</w:t>
            </w:r>
          </w:p>
        </w:tc>
        <w:tc>
          <w:tcPr>
            <w:tcW w:w="1704" w:type="dxa"/>
          </w:tcPr>
          <w:p w14:paraId="73241557"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tcPr>
          <w:p w14:paraId="4A53902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2 year</w:t>
            </w:r>
          </w:p>
        </w:tc>
      </w:tr>
      <w:tr w:rsidR="001262D6" w:rsidRPr="005025FD" w14:paraId="4F18D0ED" w14:textId="77777777">
        <w:trPr>
          <w:trHeight w:val="320"/>
        </w:trPr>
        <w:tc>
          <w:tcPr>
            <w:tcW w:w="1686" w:type="dxa"/>
            <w:vAlign w:val="bottom"/>
          </w:tcPr>
          <w:p w14:paraId="18291B33"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Rick Schwartz</w:t>
            </w:r>
          </w:p>
        </w:tc>
        <w:tc>
          <w:tcPr>
            <w:tcW w:w="1707" w:type="dxa"/>
          </w:tcPr>
          <w:p w14:paraId="7C052B59"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6D5CF289"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Finance</w:t>
            </w:r>
          </w:p>
        </w:tc>
        <w:tc>
          <w:tcPr>
            <w:tcW w:w="1704" w:type="dxa"/>
            <w:vAlign w:val="bottom"/>
          </w:tcPr>
          <w:p w14:paraId="21D15FB1"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2</w:t>
            </w:r>
          </w:p>
        </w:tc>
        <w:tc>
          <w:tcPr>
            <w:tcW w:w="2634" w:type="dxa"/>
            <w:vAlign w:val="bottom"/>
          </w:tcPr>
          <w:p w14:paraId="7850CEC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 year</w:t>
            </w:r>
          </w:p>
        </w:tc>
      </w:tr>
      <w:tr w:rsidR="001262D6" w:rsidRPr="005025FD" w14:paraId="54CFB616" w14:textId="77777777">
        <w:trPr>
          <w:trHeight w:val="320"/>
        </w:trPr>
        <w:tc>
          <w:tcPr>
            <w:tcW w:w="1686" w:type="dxa"/>
            <w:vAlign w:val="bottom"/>
          </w:tcPr>
          <w:p w14:paraId="0613F608"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Anthony Modica</w:t>
            </w:r>
          </w:p>
        </w:tc>
        <w:tc>
          <w:tcPr>
            <w:tcW w:w="1707" w:type="dxa"/>
          </w:tcPr>
          <w:p w14:paraId="46D253E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0DE93A8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Chair, Academic Excellence</w:t>
            </w:r>
          </w:p>
        </w:tc>
        <w:tc>
          <w:tcPr>
            <w:tcW w:w="1704" w:type="dxa"/>
            <w:vAlign w:val="bottom"/>
          </w:tcPr>
          <w:p w14:paraId="4776373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1D2FFB7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Departure</w:t>
            </w:r>
          </w:p>
        </w:tc>
      </w:tr>
      <w:tr w:rsidR="001262D6" w:rsidRPr="005025FD" w14:paraId="5A7F554D" w14:textId="77777777">
        <w:trPr>
          <w:trHeight w:val="320"/>
        </w:trPr>
        <w:tc>
          <w:tcPr>
            <w:tcW w:w="1686" w:type="dxa"/>
            <w:vAlign w:val="bottom"/>
          </w:tcPr>
          <w:p w14:paraId="3F89555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Nicholas Christ</w:t>
            </w:r>
          </w:p>
        </w:tc>
        <w:tc>
          <w:tcPr>
            <w:tcW w:w="1707" w:type="dxa"/>
          </w:tcPr>
          <w:p w14:paraId="129CB5CB"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Treasurer</w:t>
            </w:r>
          </w:p>
        </w:tc>
        <w:tc>
          <w:tcPr>
            <w:tcW w:w="1769" w:type="dxa"/>
          </w:tcPr>
          <w:p w14:paraId="20F6DA88"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Chair, Finance</w:t>
            </w:r>
          </w:p>
        </w:tc>
        <w:tc>
          <w:tcPr>
            <w:tcW w:w="1704" w:type="dxa"/>
          </w:tcPr>
          <w:p w14:paraId="392A4635"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25D43EF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2 year</w:t>
            </w:r>
          </w:p>
        </w:tc>
      </w:tr>
      <w:tr w:rsidR="001262D6" w:rsidRPr="005025FD" w14:paraId="34BDF461" w14:textId="77777777">
        <w:trPr>
          <w:trHeight w:val="320"/>
        </w:trPr>
        <w:tc>
          <w:tcPr>
            <w:tcW w:w="1686" w:type="dxa"/>
            <w:vAlign w:val="bottom"/>
          </w:tcPr>
          <w:p w14:paraId="61F85C3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Manny Daphnis</w:t>
            </w:r>
          </w:p>
        </w:tc>
        <w:tc>
          <w:tcPr>
            <w:tcW w:w="1707" w:type="dxa"/>
          </w:tcPr>
          <w:p w14:paraId="0FF588E3"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Vice Chairman</w:t>
            </w:r>
          </w:p>
        </w:tc>
        <w:tc>
          <w:tcPr>
            <w:tcW w:w="1769" w:type="dxa"/>
          </w:tcPr>
          <w:p w14:paraId="5991321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Academic Excellence </w:t>
            </w:r>
          </w:p>
        </w:tc>
        <w:tc>
          <w:tcPr>
            <w:tcW w:w="1704" w:type="dxa"/>
          </w:tcPr>
          <w:p w14:paraId="323AD2E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15BAA7A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2 year</w:t>
            </w:r>
          </w:p>
        </w:tc>
      </w:tr>
      <w:tr w:rsidR="001262D6" w:rsidRPr="005025FD" w14:paraId="77D45066" w14:textId="77777777">
        <w:trPr>
          <w:trHeight w:val="320"/>
        </w:trPr>
        <w:tc>
          <w:tcPr>
            <w:tcW w:w="1686" w:type="dxa"/>
            <w:vAlign w:val="bottom"/>
          </w:tcPr>
          <w:p w14:paraId="7654F0BF"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Gregory Phillips</w:t>
            </w:r>
          </w:p>
        </w:tc>
        <w:tc>
          <w:tcPr>
            <w:tcW w:w="1707" w:type="dxa"/>
          </w:tcPr>
          <w:p w14:paraId="33A4C27A"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52C59C29"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Governance</w:t>
            </w:r>
          </w:p>
        </w:tc>
        <w:tc>
          <w:tcPr>
            <w:tcW w:w="1704" w:type="dxa"/>
          </w:tcPr>
          <w:p w14:paraId="0204A29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06DD6E1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Departure</w:t>
            </w:r>
          </w:p>
        </w:tc>
      </w:tr>
      <w:tr w:rsidR="001262D6" w:rsidRPr="005025FD" w14:paraId="7731BE95" w14:textId="77777777">
        <w:trPr>
          <w:trHeight w:val="320"/>
        </w:trPr>
        <w:tc>
          <w:tcPr>
            <w:tcW w:w="1686" w:type="dxa"/>
            <w:vAlign w:val="bottom"/>
          </w:tcPr>
          <w:p w14:paraId="271D622A"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Maria Fernandes</w:t>
            </w:r>
          </w:p>
        </w:tc>
        <w:tc>
          <w:tcPr>
            <w:tcW w:w="1707" w:type="dxa"/>
          </w:tcPr>
          <w:p w14:paraId="2D4BBF66"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Secretary</w:t>
            </w:r>
          </w:p>
        </w:tc>
        <w:tc>
          <w:tcPr>
            <w:tcW w:w="1769" w:type="dxa"/>
          </w:tcPr>
          <w:p w14:paraId="4DFA733C"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Governance</w:t>
            </w:r>
          </w:p>
        </w:tc>
        <w:tc>
          <w:tcPr>
            <w:tcW w:w="1704" w:type="dxa"/>
          </w:tcPr>
          <w:p w14:paraId="1C23B411"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20BFBFE7"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3 year</w:t>
            </w:r>
          </w:p>
        </w:tc>
      </w:tr>
      <w:tr w:rsidR="001262D6" w:rsidRPr="005025FD" w14:paraId="570079DA" w14:textId="77777777">
        <w:trPr>
          <w:trHeight w:val="320"/>
        </w:trPr>
        <w:tc>
          <w:tcPr>
            <w:tcW w:w="1686" w:type="dxa"/>
            <w:vAlign w:val="bottom"/>
          </w:tcPr>
          <w:p w14:paraId="4A6946C6"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Carlos Gomes</w:t>
            </w:r>
          </w:p>
        </w:tc>
        <w:tc>
          <w:tcPr>
            <w:tcW w:w="1707" w:type="dxa"/>
          </w:tcPr>
          <w:p w14:paraId="43CD027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2AE404E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Finance</w:t>
            </w:r>
          </w:p>
        </w:tc>
        <w:tc>
          <w:tcPr>
            <w:tcW w:w="1704" w:type="dxa"/>
          </w:tcPr>
          <w:p w14:paraId="089C762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756C4E3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Departure </w:t>
            </w:r>
          </w:p>
        </w:tc>
      </w:tr>
      <w:tr w:rsidR="001262D6" w:rsidRPr="005025FD" w14:paraId="12C5ADC0" w14:textId="77777777">
        <w:trPr>
          <w:trHeight w:val="320"/>
        </w:trPr>
        <w:tc>
          <w:tcPr>
            <w:tcW w:w="1686" w:type="dxa"/>
            <w:vAlign w:val="bottom"/>
          </w:tcPr>
          <w:p w14:paraId="484F881F"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Ollie Spears</w:t>
            </w:r>
          </w:p>
        </w:tc>
        <w:tc>
          <w:tcPr>
            <w:tcW w:w="1707" w:type="dxa"/>
          </w:tcPr>
          <w:p w14:paraId="2E25E4A1"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7EC0C66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Finance</w:t>
            </w:r>
          </w:p>
        </w:tc>
        <w:tc>
          <w:tcPr>
            <w:tcW w:w="1704" w:type="dxa"/>
          </w:tcPr>
          <w:p w14:paraId="44878BE5"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2</w:t>
            </w:r>
          </w:p>
        </w:tc>
        <w:tc>
          <w:tcPr>
            <w:tcW w:w="2634" w:type="dxa"/>
            <w:vAlign w:val="bottom"/>
          </w:tcPr>
          <w:p w14:paraId="1F0EB86B"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 year</w:t>
            </w:r>
          </w:p>
        </w:tc>
      </w:tr>
      <w:tr w:rsidR="001262D6" w:rsidRPr="005025FD" w14:paraId="045E494D" w14:textId="77777777">
        <w:trPr>
          <w:trHeight w:val="320"/>
        </w:trPr>
        <w:tc>
          <w:tcPr>
            <w:tcW w:w="1686" w:type="dxa"/>
            <w:vAlign w:val="bottom"/>
          </w:tcPr>
          <w:p w14:paraId="44A7602A"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Karl Kowalski</w:t>
            </w:r>
          </w:p>
        </w:tc>
        <w:tc>
          <w:tcPr>
            <w:tcW w:w="1707" w:type="dxa"/>
          </w:tcPr>
          <w:p w14:paraId="6420F4B0"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5F57DE13"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Academic Excellence</w:t>
            </w:r>
          </w:p>
        </w:tc>
        <w:tc>
          <w:tcPr>
            <w:tcW w:w="1704" w:type="dxa"/>
          </w:tcPr>
          <w:p w14:paraId="48EF6C73"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242040AF"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Departure</w:t>
            </w:r>
          </w:p>
        </w:tc>
      </w:tr>
      <w:tr w:rsidR="001262D6" w:rsidRPr="005025FD" w14:paraId="22EFF8BF" w14:textId="77777777">
        <w:trPr>
          <w:trHeight w:val="320"/>
        </w:trPr>
        <w:tc>
          <w:tcPr>
            <w:tcW w:w="1686" w:type="dxa"/>
            <w:vAlign w:val="bottom"/>
          </w:tcPr>
          <w:p w14:paraId="302ECCA4"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Traci Vaughn</w:t>
            </w:r>
          </w:p>
        </w:tc>
        <w:tc>
          <w:tcPr>
            <w:tcW w:w="1707" w:type="dxa"/>
          </w:tcPr>
          <w:p w14:paraId="0E6D75D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184F614D"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Academic Excellence</w:t>
            </w:r>
          </w:p>
        </w:tc>
        <w:tc>
          <w:tcPr>
            <w:tcW w:w="1704" w:type="dxa"/>
          </w:tcPr>
          <w:p w14:paraId="38547B6C"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1C0FBDC5"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Departure</w:t>
            </w:r>
          </w:p>
        </w:tc>
      </w:tr>
      <w:tr w:rsidR="001262D6" w:rsidRPr="005025FD" w14:paraId="5E2F7A1E" w14:textId="77777777">
        <w:trPr>
          <w:trHeight w:val="320"/>
        </w:trPr>
        <w:tc>
          <w:tcPr>
            <w:tcW w:w="1686" w:type="dxa"/>
            <w:vAlign w:val="bottom"/>
          </w:tcPr>
          <w:p w14:paraId="6B268A7B"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Vinnie Marturano</w:t>
            </w:r>
          </w:p>
        </w:tc>
        <w:tc>
          <w:tcPr>
            <w:tcW w:w="1707" w:type="dxa"/>
          </w:tcPr>
          <w:p w14:paraId="409B7B6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27D92B41"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Chair, Governance</w:t>
            </w:r>
          </w:p>
        </w:tc>
        <w:tc>
          <w:tcPr>
            <w:tcW w:w="1704" w:type="dxa"/>
          </w:tcPr>
          <w:p w14:paraId="515D2F7C"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7EF37DD6"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3 year</w:t>
            </w:r>
          </w:p>
        </w:tc>
      </w:tr>
      <w:tr w:rsidR="001262D6" w:rsidRPr="005025FD" w14:paraId="6030682D" w14:textId="77777777">
        <w:trPr>
          <w:trHeight w:val="320"/>
        </w:trPr>
        <w:tc>
          <w:tcPr>
            <w:tcW w:w="1686" w:type="dxa"/>
            <w:vAlign w:val="bottom"/>
          </w:tcPr>
          <w:p w14:paraId="5E6CC90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Patricia Gray</w:t>
            </w:r>
          </w:p>
        </w:tc>
        <w:tc>
          <w:tcPr>
            <w:tcW w:w="1707" w:type="dxa"/>
          </w:tcPr>
          <w:p w14:paraId="0E683216"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Trustee</w:t>
            </w:r>
          </w:p>
        </w:tc>
        <w:tc>
          <w:tcPr>
            <w:tcW w:w="1769" w:type="dxa"/>
          </w:tcPr>
          <w:p w14:paraId="4E564019"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Academic Excellent</w:t>
            </w:r>
          </w:p>
        </w:tc>
        <w:tc>
          <w:tcPr>
            <w:tcW w:w="1704" w:type="dxa"/>
          </w:tcPr>
          <w:p w14:paraId="5DE5CB35"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1</w:t>
            </w:r>
          </w:p>
        </w:tc>
        <w:tc>
          <w:tcPr>
            <w:tcW w:w="2634" w:type="dxa"/>
            <w:vAlign w:val="bottom"/>
          </w:tcPr>
          <w:p w14:paraId="53B19F12" w14:textId="77777777" w:rsidR="001262D6" w:rsidRPr="005025FD" w:rsidRDefault="00737C0C">
            <w:pPr>
              <w:pStyle w:val="Normal1"/>
              <w:pBdr>
                <w:top w:val="nil"/>
                <w:left w:val="nil"/>
                <w:bottom w:val="nil"/>
                <w:right w:val="nil"/>
                <w:between w:val="nil"/>
              </w:pBdr>
              <w:contextualSpacing w:val="0"/>
              <w:rPr>
                <w:sz w:val="24"/>
                <w:szCs w:val="24"/>
              </w:rPr>
            </w:pPr>
            <w:r w:rsidRPr="005025FD">
              <w:rPr>
                <w:sz w:val="24"/>
                <w:szCs w:val="24"/>
              </w:rPr>
              <w:t xml:space="preserve">1 year </w:t>
            </w:r>
          </w:p>
        </w:tc>
      </w:tr>
    </w:tbl>
    <w:p w14:paraId="39C766D8"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31C1439D"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3CF5F059" w14:textId="344A4215" w:rsidR="001262D6" w:rsidRPr="005025FD" w:rsidRDefault="006C7866" w:rsidP="006C7866">
      <w:pPr>
        <w:pStyle w:val="Heading2"/>
        <w:jc w:val="center"/>
        <w:rPr>
          <w:color w:val="auto"/>
        </w:rPr>
      </w:pPr>
      <w:bookmarkStart w:id="23" w:name="_Toc394674731"/>
      <w:r w:rsidRPr="005025FD">
        <w:rPr>
          <w:color w:val="auto"/>
        </w:rPr>
        <w:t>Additional Required Information</w:t>
      </w:r>
      <w:bookmarkEnd w:id="23"/>
    </w:p>
    <w:p w14:paraId="42124B6B" w14:textId="77777777" w:rsidR="001262D6" w:rsidRPr="005025FD" w:rsidRDefault="00737C0C" w:rsidP="006C7866">
      <w:pPr>
        <w:pStyle w:val="Heading3"/>
      </w:pPr>
      <w:bookmarkStart w:id="24" w:name="_Toc394674732"/>
      <w:r w:rsidRPr="005025FD">
        <w:t>Key Leadership Changes</w:t>
      </w:r>
      <w:bookmarkEnd w:id="24"/>
    </w:p>
    <w:p w14:paraId="52E40D7B"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7"/>
        <w:tblW w:w="8856"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2865"/>
        <w:gridCol w:w="4008"/>
        <w:gridCol w:w="1983"/>
      </w:tblGrid>
      <w:tr w:rsidR="001262D6" w:rsidRPr="005025FD" w14:paraId="3A40E8A8" w14:textId="77777777">
        <w:trPr>
          <w:trHeight w:val="20"/>
          <w:jc w:val="center"/>
        </w:trPr>
        <w:tc>
          <w:tcPr>
            <w:tcW w:w="2865" w:type="dxa"/>
            <w:shd w:val="clear" w:color="auto" w:fill="D9D9D9"/>
            <w:vAlign w:val="center"/>
          </w:tcPr>
          <w:p w14:paraId="11E5F7B6"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Position</w:t>
            </w:r>
          </w:p>
        </w:tc>
        <w:tc>
          <w:tcPr>
            <w:tcW w:w="4008" w:type="dxa"/>
            <w:shd w:val="clear" w:color="auto" w:fill="D9D9D9"/>
            <w:vAlign w:val="center"/>
          </w:tcPr>
          <w:p w14:paraId="3E5CB44B"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Name</w:t>
            </w:r>
          </w:p>
        </w:tc>
        <w:tc>
          <w:tcPr>
            <w:tcW w:w="1983" w:type="dxa"/>
            <w:shd w:val="clear" w:color="auto" w:fill="D9D9D9"/>
          </w:tcPr>
          <w:p w14:paraId="057D7D69"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No Change/ New/Open Position</w:t>
            </w:r>
          </w:p>
        </w:tc>
      </w:tr>
      <w:tr w:rsidR="001262D6" w:rsidRPr="005025FD" w14:paraId="1C412A79" w14:textId="77777777">
        <w:trPr>
          <w:trHeight w:val="320"/>
          <w:jc w:val="center"/>
        </w:trPr>
        <w:tc>
          <w:tcPr>
            <w:tcW w:w="2865" w:type="dxa"/>
            <w:vAlign w:val="center"/>
          </w:tcPr>
          <w:p w14:paraId="672A41C1"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Board of Trustees Chairperson</w:t>
            </w:r>
          </w:p>
        </w:tc>
        <w:tc>
          <w:tcPr>
            <w:tcW w:w="4008" w:type="dxa"/>
            <w:vAlign w:val="center"/>
          </w:tcPr>
          <w:p w14:paraId="5B298950"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Michael Sullivan</w:t>
            </w:r>
          </w:p>
        </w:tc>
        <w:tc>
          <w:tcPr>
            <w:tcW w:w="1983" w:type="dxa"/>
          </w:tcPr>
          <w:p w14:paraId="6385BA19"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No change</w:t>
            </w:r>
          </w:p>
        </w:tc>
      </w:tr>
      <w:tr w:rsidR="001262D6" w:rsidRPr="005025FD" w14:paraId="35884128" w14:textId="77777777">
        <w:trPr>
          <w:trHeight w:val="320"/>
          <w:jc w:val="center"/>
        </w:trPr>
        <w:tc>
          <w:tcPr>
            <w:tcW w:w="2865" w:type="dxa"/>
            <w:vAlign w:val="center"/>
          </w:tcPr>
          <w:p w14:paraId="0B073230"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Charter School Leader</w:t>
            </w:r>
          </w:p>
        </w:tc>
        <w:tc>
          <w:tcPr>
            <w:tcW w:w="4008" w:type="dxa"/>
            <w:vAlign w:val="center"/>
          </w:tcPr>
          <w:p w14:paraId="2E1D00D4"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Omari Walker</w:t>
            </w:r>
          </w:p>
        </w:tc>
        <w:tc>
          <w:tcPr>
            <w:tcW w:w="1983" w:type="dxa"/>
          </w:tcPr>
          <w:p w14:paraId="29B590FF"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No Change</w:t>
            </w:r>
          </w:p>
        </w:tc>
      </w:tr>
      <w:tr w:rsidR="001262D6" w:rsidRPr="005025FD" w14:paraId="1D1C8010" w14:textId="77777777">
        <w:trPr>
          <w:trHeight w:val="300"/>
          <w:jc w:val="center"/>
        </w:trPr>
        <w:tc>
          <w:tcPr>
            <w:tcW w:w="2865" w:type="dxa"/>
            <w:vAlign w:val="center"/>
          </w:tcPr>
          <w:p w14:paraId="4738700D"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Assistant Charter School Leader</w:t>
            </w:r>
          </w:p>
        </w:tc>
        <w:tc>
          <w:tcPr>
            <w:tcW w:w="4008" w:type="dxa"/>
            <w:vAlign w:val="center"/>
          </w:tcPr>
          <w:p w14:paraId="5B2F785D"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Janice Manning</w:t>
            </w:r>
          </w:p>
        </w:tc>
        <w:tc>
          <w:tcPr>
            <w:tcW w:w="1983" w:type="dxa"/>
          </w:tcPr>
          <w:p w14:paraId="4729793A"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No Change</w:t>
            </w:r>
          </w:p>
        </w:tc>
      </w:tr>
      <w:tr w:rsidR="001262D6" w:rsidRPr="005025FD" w14:paraId="32F129A9" w14:textId="77777777">
        <w:trPr>
          <w:trHeight w:val="320"/>
          <w:jc w:val="center"/>
        </w:trPr>
        <w:tc>
          <w:tcPr>
            <w:tcW w:w="2865" w:type="dxa"/>
            <w:vAlign w:val="center"/>
          </w:tcPr>
          <w:p w14:paraId="69699F0E"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Special Education Director</w:t>
            </w:r>
          </w:p>
        </w:tc>
        <w:tc>
          <w:tcPr>
            <w:tcW w:w="4008" w:type="dxa"/>
            <w:vAlign w:val="center"/>
          </w:tcPr>
          <w:p w14:paraId="1407D399" w14:textId="46A0240E" w:rsidR="001262D6" w:rsidRPr="005025FD" w:rsidRDefault="00993240">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Rebekah Viens</w:t>
            </w:r>
          </w:p>
        </w:tc>
        <w:tc>
          <w:tcPr>
            <w:tcW w:w="1983" w:type="dxa"/>
          </w:tcPr>
          <w:p w14:paraId="0B4D638F" w14:textId="66486594" w:rsidR="00993240" w:rsidRPr="005025FD" w:rsidRDefault="00993240" w:rsidP="00824BA2">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Lindsay Bisbano, </w:t>
            </w:r>
            <w:r w:rsidR="00824BA2" w:rsidRPr="005025FD">
              <w:rPr>
                <w:rFonts w:eastAsia="Cambria"/>
                <w:sz w:val="24"/>
                <w:szCs w:val="24"/>
              </w:rPr>
              <w:t>October 2018</w:t>
            </w:r>
          </w:p>
        </w:tc>
      </w:tr>
      <w:tr w:rsidR="001262D6" w:rsidRPr="005025FD" w14:paraId="289E998F" w14:textId="77777777">
        <w:trPr>
          <w:trHeight w:val="320"/>
          <w:jc w:val="center"/>
        </w:trPr>
        <w:tc>
          <w:tcPr>
            <w:tcW w:w="2865" w:type="dxa"/>
            <w:vAlign w:val="center"/>
          </w:tcPr>
          <w:p w14:paraId="68D80186" w14:textId="45BA2BFB"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MCAS Test Coordinator</w:t>
            </w:r>
          </w:p>
        </w:tc>
        <w:tc>
          <w:tcPr>
            <w:tcW w:w="4008" w:type="dxa"/>
            <w:vAlign w:val="center"/>
          </w:tcPr>
          <w:p w14:paraId="41BF564F"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Meredith Morrison</w:t>
            </w:r>
          </w:p>
        </w:tc>
        <w:tc>
          <w:tcPr>
            <w:tcW w:w="1983" w:type="dxa"/>
          </w:tcPr>
          <w:p w14:paraId="645EEC5D" w14:textId="0940C44C" w:rsidR="001262D6" w:rsidRPr="005025FD" w:rsidRDefault="00CF79EE">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No Change</w:t>
            </w:r>
          </w:p>
        </w:tc>
      </w:tr>
      <w:tr w:rsidR="001262D6" w:rsidRPr="005025FD" w14:paraId="78A28E79" w14:textId="77777777">
        <w:trPr>
          <w:trHeight w:val="280"/>
          <w:jc w:val="center"/>
        </w:trPr>
        <w:tc>
          <w:tcPr>
            <w:tcW w:w="2865" w:type="dxa"/>
            <w:vAlign w:val="center"/>
          </w:tcPr>
          <w:p w14:paraId="6775BA65"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SIMS/EPIMS Coordinator</w:t>
            </w:r>
          </w:p>
        </w:tc>
        <w:tc>
          <w:tcPr>
            <w:tcW w:w="4008" w:type="dxa"/>
            <w:vAlign w:val="center"/>
          </w:tcPr>
          <w:p w14:paraId="2A7C9E6B"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Elizabeth Boyer</w:t>
            </w:r>
          </w:p>
        </w:tc>
        <w:tc>
          <w:tcPr>
            <w:tcW w:w="1983" w:type="dxa"/>
          </w:tcPr>
          <w:p w14:paraId="09D62DAA"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New, Lauren Harewood July 2018</w:t>
            </w:r>
          </w:p>
        </w:tc>
      </w:tr>
      <w:tr w:rsidR="001262D6" w:rsidRPr="005025FD" w14:paraId="5FA29445" w14:textId="77777777">
        <w:trPr>
          <w:trHeight w:val="320"/>
          <w:jc w:val="center"/>
        </w:trPr>
        <w:tc>
          <w:tcPr>
            <w:tcW w:w="2865" w:type="dxa"/>
            <w:vAlign w:val="center"/>
          </w:tcPr>
          <w:p w14:paraId="0F40AF3F"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English Language Learner Director</w:t>
            </w:r>
          </w:p>
        </w:tc>
        <w:tc>
          <w:tcPr>
            <w:tcW w:w="4008" w:type="dxa"/>
            <w:vAlign w:val="center"/>
          </w:tcPr>
          <w:p w14:paraId="3F8FBDF5"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Shana Silva</w:t>
            </w:r>
          </w:p>
        </w:tc>
        <w:tc>
          <w:tcPr>
            <w:tcW w:w="1983" w:type="dxa"/>
          </w:tcPr>
          <w:p w14:paraId="08773114" w14:textId="200F5A66" w:rsidR="001262D6" w:rsidRPr="005025FD" w:rsidRDefault="00993240">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New, Meagan Reilley</w:t>
            </w:r>
            <w:r w:rsidR="004D4590" w:rsidRPr="005025FD">
              <w:rPr>
                <w:rFonts w:eastAsia="Cambria"/>
                <w:sz w:val="24"/>
                <w:szCs w:val="24"/>
              </w:rPr>
              <w:t xml:space="preserve"> </w:t>
            </w:r>
            <w:r w:rsidR="00CF79EE" w:rsidRPr="005025FD">
              <w:rPr>
                <w:rFonts w:eastAsia="Cambria"/>
                <w:sz w:val="24"/>
                <w:szCs w:val="24"/>
              </w:rPr>
              <w:t xml:space="preserve">June </w:t>
            </w:r>
            <w:r w:rsidR="004D4590" w:rsidRPr="005025FD">
              <w:rPr>
                <w:rFonts w:eastAsia="Cambria"/>
                <w:sz w:val="24"/>
                <w:szCs w:val="24"/>
              </w:rPr>
              <w:t>2018</w:t>
            </w:r>
          </w:p>
        </w:tc>
      </w:tr>
      <w:tr w:rsidR="001262D6" w:rsidRPr="005025FD" w14:paraId="544D6DDD" w14:textId="77777777">
        <w:trPr>
          <w:trHeight w:val="320"/>
          <w:jc w:val="center"/>
        </w:trPr>
        <w:tc>
          <w:tcPr>
            <w:tcW w:w="2865" w:type="dxa"/>
            <w:vAlign w:val="center"/>
          </w:tcPr>
          <w:p w14:paraId="7B1F0A42"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School Business Official </w:t>
            </w:r>
          </w:p>
        </w:tc>
        <w:tc>
          <w:tcPr>
            <w:tcW w:w="4008" w:type="dxa"/>
            <w:vAlign w:val="center"/>
          </w:tcPr>
          <w:p w14:paraId="70D97518" w14:textId="775AAB89"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Jen Churchill</w:t>
            </w:r>
            <w:r w:rsidR="00993EB7" w:rsidRPr="005025FD">
              <w:rPr>
                <w:rFonts w:eastAsia="Cambria"/>
                <w:sz w:val="24"/>
                <w:szCs w:val="24"/>
              </w:rPr>
              <w:t xml:space="preserve"> and Janice Manning</w:t>
            </w:r>
          </w:p>
        </w:tc>
        <w:tc>
          <w:tcPr>
            <w:tcW w:w="1983" w:type="dxa"/>
          </w:tcPr>
          <w:p w14:paraId="616E01F1" w14:textId="2A78CCEF" w:rsidR="001262D6" w:rsidRPr="005025FD" w:rsidRDefault="00993EB7">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No Change</w:t>
            </w:r>
          </w:p>
        </w:tc>
      </w:tr>
      <w:tr w:rsidR="001262D6" w:rsidRPr="005025FD" w14:paraId="7C8879CB" w14:textId="77777777">
        <w:trPr>
          <w:trHeight w:val="320"/>
          <w:jc w:val="center"/>
        </w:trPr>
        <w:tc>
          <w:tcPr>
            <w:tcW w:w="2865" w:type="dxa"/>
            <w:vAlign w:val="center"/>
          </w:tcPr>
          <w:p w14:paraId="397CA608"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SIMS Contact</w:t>
            </w:r>
          </w:p>
        </w:tc>
        <w:tc>
          <w:tcPr>
            <w:tcW w:w="4008" w:type="dxa"/>
            <w:vAlign w:val="center"/>
          </w:tcPr>
          <w:p w14:paraId="7DFA4636"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Elizabeth Boyer</w:t>
            </w:r>
          </w:p>
        </w:tc>
        <w:tc>
          <w:tcPr>
            <w:tcW w:w="1983" w:type="dxa"/>
          </w:tcPr>
          <w:p w14:paraId="0564867F"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New, Lauren Harewood June 2018</w:t>
            </w:r>
          </w:p>
        </w:tc>
      </w:tr>
      <w:tr w:rsidR="001262D6" w:rsidRPr="005025FD" w14:paraId="5C933E5B" w14:textId="77777777">
        <w:trPr>
          <w:trHeight w:val="320"/>
          <w:jc w:val="center"/>
        </w:trPr>
        <w:tc>
          <w:tcPr>
            <w:tcW w:w="2865" w:type="dxa"/>
            <w:vAlign w:val="center"/>
          </w:tcPr>
          <w:p w14:paraId="1AB561C6"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Director of Operations</w:t>
            </w:r>
          </w:p>
        </w:tc>
        <w:tc>
          <w:tcPr>
            <w:tcW w:w="4008" w:type="dxa"/>
            <w:vAlign w:val="center"/>
          </w:tcPr>
          <w:p w14:paraId="3B74BAAD"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Elizabeth Boyer</w:t>
            </w:r>
          </w:p>
        </w:tc>
        <w:tc>
          <w:tcPr>
            <w:tcW w:w="1983" w:type="dxa"/>
          </w:tcPr>
          <w:p w14:paraId="082A5F36"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New, Janice Manning July 2018</w:t>
            </w:r>
          </w:p>
        </w:tc>
      </w:tr>
    </w:tbl>
    <w:p w14:paraId="17CC1B8D" w14:textId="77777777" w:rsidR="001262D6" w:rsidRPr="005025FD" w:rsidRDefault="00737C0C">
      <w:pPr>
        <w:pStyle w:val="Normal1"/>
        <w:pBdr>
          <w:top w:val="nil"/>
          <w:left w:val="nil"/>
          <w:bottom w:val="nil"/>
          <w:right w:val="nil"/>
          <w:between w:val="nil"/>
        </w:pBdr>
        <w:ind w:firstLine="720"/>
        <w:rPr>
          <w:rFonts w:ascii="Times New Roman" w:eastAsia="Times New Roman" w:hAnsi="Times New Roman" w:cs="Times New Roman"/>
          <w:color w:val="000000"/>
        </w:rPr>
      </w:pPr>
      <w:r w:rsidRPr="005025FD">
        <w:rPr>
          <w:rFonts w:ascii="Times New Roman" w:eastAsia="Times New Roman" w:hAnsi="Times New Roman" w:cs="Times New Roman"/>
          <w:color w:val="000000"/>
        </w:rPr>
        <w:t>*Add additional rows as necessary</w:t>
      </w:r>
    </w:p>
    <w:p w14:paraId="0C49B8AF"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p w14:paraId="033EB77E"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b/>
          <w:color w:val="000000"/>
        </w:rPr>
      </w:pPr>
    </w:p>
    <w:p w14:paraId="18120CCE" w14:textId="77777777" w:rsidR="001262D6" w:rsidRPr="005025FD" w:rsidRDefault="00737C0C" w:rsidP="006C7866">
      <w:pPr>
        <w:pStyle w:val="Heading3"/>
      </w:pPr>
      <w:bookmarkStart w:id="25" w:name="_Toc394674733"/>
      <w:r w:rsidRPr="005025FD">
        <w:t>Facilities</w:t>
      </w:r>
      <w:bookmarkEnd w:id="25"/>
    </w:p>
    <w:p w14:paraId="0781FEE0"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8"/>
        <w:tblW w:w="7743"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3514"/>
        <w:gridCol w:w="4229"/>
      </w:tblGrid>
      <w:tr w:rsidR="001262D6" w:rsidRPr="005025FD" w14:paraId="41279C68" w14:textId="77777777">
        <w:trPr>
          <w:trHeight w:val="20"/>
          <w:jc w:val="center"/>
        </w:trPr>
        <w:tc>
          <w:tcPr>
            <w:tcW w:w="3514" w:type="dxa"/>
            <w:shd w:val="clear" w:color="auto" w:fill="D9D9D9"/>
          </w:tcPr>
          <w:p w14:paraId="211B9F29"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Location</w:t>
            </w:r>
          </w:p>
        </w:tc>
        <w:tc>
          <w:tcPr>
            <w:tcW w:w="4229" w:type="dxa"/>
            <w:shd w:val="clear" w:color="auto" w:fill="D9D9D9"/>
          </w:tcPr>
          <w:p w14:paraId="3BB59BD2"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Dates of Occupancy</w:t>
            </w:r>
          </w:p>
        </w:tc>
      </w:tr>
      <w:tr w:rsidR="001262D6" w:rsidRPr="005025FD" w14:paraId="1C406C79" w14:textId="77777777">
        <w:trPr>
          <w:trHeight w:val="360"/>
          <w:jc w:val="center"/>
        </w:trPr>
        <w:tc>
          <w:tcPr>
            <w:tcW w:w="3514" w:type="dxa"/>
          </w:tcPr>
          <w:p w14:paraId="27A828CF"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1690 Main Street Brockton, MA</w:t>
            </w:r>
          </w:p>
        </w:tc>
        <w:tc>
          <w:tcPr>
            <w:tcW w:w="4229" w:type="dxa"/>
          </w:tcPr>
          <w:p w14:paraId="79325DAB"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January 2017 – Current day </w:t>
            </w:r>
          </w:p>
        </w:tc>
      </w:tr>
    </w:tbl>
    <w:p w14:paraId="6E8E2177"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b/>
          <w:color w:val="000000"/>
        </w:rPr>
      </w:pPr>
    </w:p>
    <w:p w14:paraId="5DA6C552"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b/>
          <w:color w:val="000000"/>
        </w:rPr>
      </w:pPr>
    </w:p>
    <w:p w14:paraId="61ECB4A0"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b/>
          <w:color w:val="000000"/>
        </w:rPr>
      </w:pPr>
    </w:p>
    <w:p w14:paraId="50DA5629" w14:textId="77777777" w:rsidR="001262D6" w:rsidRPr="005025FD" w:rsidRDefault="00737C0C" w:rsidP="006C7866">
      <w:pPr>
        <w:pStyle w:val="Heading3"/>
      </w:pPr>
      <w:bookmarkStart w:id="26" w:name="_Toc394674734"/>
      <w:r w:rsidRPr="005025FD">
        <w:lastRenderedPageBreak/>
        <w:t>Enrollment</w:t>
      </w:r>
      <w:bookmarkEnd w:id="26"/>
    </w:p>
    <w:p w14:paraId="63283C48"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color w:val="000000"/>
        </w:rPr>
      </w:pPr>
    </w:p>
    <w:tbl>
      <w:tblPr>
        <w:tblStyle w:val="af9"/>
        <w:tblW w:w="7765" w:type="dxa"/>
        <w:jc w:val="center"/>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3472"/>
        <w:gridCol w:w="4293"/>
      </w:tblGrid>
      <w:tr w:rsidR="001262D6" w:rsidRPr="005025FD" w14:paraId="00936A0F" w14:textId="77777777">
        <w:trPr>
          <w:trHeight w:val="20"/>
          <w:jc w:val="center"/>
        </w:trPr>
        <w:tc>
          <w:tcPr>
            <w:tcW w:w="3472" w:type="dxa"/>
            <w:shd w:val="clear" w:color="auto" w:fill="D9D9D9"/>
          </w:tcPr>
          <w:p w14:paraId="199D8ABF"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Action</w:t>
            </w:r>
          </w:p>
        </w:tc>
        <w:tc>
          <w:tcPr>
            <w:tcW w:w="4293" w:type="dxa"/>
            <w:shd w:val="clear" w:color="auto" w:fill="D9D9D9"/>
          </w:tcPr>
          <w:p w14:paraId="4BE08D24" w14:textId="77777777" w:rsidR="001262D6" w:rsidRPr="005025FD" w:rsidRDefault="00737C0C">
            <w:pPr>
              <w:pStyle w:val="Normal1"/>
              <w:pBdr>
                <w:top w:val="nil"/>
                <w:left w:val="nil"/>
                <w:bottom w:val="nil"/>
                <w:right w:val="nil"/>
                <w:between w:val="nil"/>
              </w:pBdr>
              <w:contextualSpacing w:val="0"/>
              <w:jc w:val="center"/>
              <w:rPr>
                <w:rFonts w:eastAsia="Cambria"/>
                <w:b/>
                <w:sz w:val="24"/>
                <w:szCs w:val="24"/>
              </w:rPr>
            </w:pPr>
            <w:r w:rsidRPr="005025FD">
              <w:rPr>
                <w:rFonts w:eastAsia="Cambria"/>
                <w:b/>
                <w:sz w:val="24"/>
                <w:szCs w:val="24"/>
              </w:rPr>
              <w:t>2018-2019 School Year Date(s)</w:t>
            </w:r>
          </w:p>
        </w:tc>
      </w:tr>
      <w:tr w:rsidR="001262D6" w:rsidRPr="005025FD" w14:paraId="0749412F" w14:textId="77777777">
        <w:trPr>
          <w:trHeight w:val="340"/>
          <w:jc w:val="center"/>
        </w:trPr>
        <w:tc>
          <w:tcPr>
            <w:tcW w:w="3472" w:type="dxa"/>
            <w:vAlign w:val="center"/>
          </w:tcPr>
          <w:p w14:paraId="32587BF8"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Student Application Deadline</w:t>
            </w:r>
          </w:p>
        </w:tc>
        <w:tc>
          <w:tcPr>
            <w:tcW w:w="4293" w:type="dxa"/>
          </w:tcPr>
          <w:p w14:paraId="0798AD9E"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February 25</w:t>
            </w:r>
            <w:r w:rsidRPr="005025FD">
              <w:rPr>
                <w:rFonts w:eastAsia="Cambria"/>
                <w:sz w:val="24"/>
                <w:szCs w:val="24"/>
                <w:vertAlign w:val="superscript"/>
              </w:rPr>
              <w:t>th</w:t>
            </w:r>
            <w:r w:rsidRPr="005025FD">
              <w:rPr>
                <w:rFonts w:eastAsia="Cambria"/>
                <w:sz w:val="24"/>
                <w:szCs w:val="24"/>
              </w:rPr>
              <w:t>, 2019</w:t>
            </w:r>
          </w:p>
        </w:tc>
      </w:tr>
      <w:tr w:rsidR="001262D6" w:rsidRPr="005025FD" w14:paraId="6502E8BE" w14:textId="77777777">
        <w:trPr>
          <w:trHeight w:val="360"/>
          <w:jc w:val="center"/>
        </w:trPr>
        <w:tc>
          <w:tcPr>
            <w:tcW w:w="3472" w:type="dxa"/>
            <w:vAlign w:val="center"/>
          </w:tcPr>
          <w:p w14:paraId="20565B71"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 xml:space="preserve">Lottery </w:t>
            </w:r>
          </w:p>
        </w:tc>
        <w:tc>
          <w:tcPr>
            <w:tcW w:w="4293" w:type="dxa"/>
          </w:tcPr>
          <w:p w14:paraId="2BFEB217" w14:textId="77777777" w:rsidR="001262D6" w:rsidRPr="005025FD" w:rsidRDefault="00737C0C">
            <w:pPr>
              <w:pStyle w:val="Normal1"/>
              <w:pBdr>
                <w:top w:val="nil"/>
                <w:left w:val="nil"/>
                <w:bottom w:val="nil"/>
                <w:right w:val="nil"/>
                <w:between w:val="nil"/>
              </w:pBdr>
              <w:contextualSpacing w:val="0"/>
              <w:rPr>
                <w:rFonts w:eastAsia="Cambria"/>
                <w:sz w:val="24"/>
                <w:szCs w:val="24"/>
              </w:rPr>
            </w:pPr>
            <w:r w:rsidRPr="005025FD">
              <w:rPr>
                <w:rFonts w:eastAsia="Cambria"/>
                <w:sz w:val="24"/>
                <w:szCs w:val="24"/>
              </w:rPr>
              <w:t>March 4</w:t>
            </w:r>
            <w:r w:rsidRPr="005025FD">
              <w:rPr>
                <w:rFonts w:eastAsia="Cambria"/>
                <w:sz w:val="24"/>
                <w:szCs w:val="24"/>
                <w:vertAlign w:val="superscript"/>
              </w:rPr>
              <w:t>th</w:t>
            </w:r>
            <w:r w:rsidRPr="005025FD">
              <w:rPr>
                <w:rFonts w:eastAsia="Cambria"/>
                <w:sz w:val="24"/>
                <w:szCs w:val="24"/>
              </w:rPr>
              <w:t xml:space="preserve">, 2019 </w:t>
            </w:r>
          </w:p>
        </w:tc>
      </w:tr>
    </w:tbl>
    <w:p w14:paraId="3BA7B50D" w14:textId="77777777" w:rsidR="001262D6" w:rsidRPr="005025FD" w:rsidRDefault="001262D6">
      <w:pPr>
        <w:pStyle w:val="Normal1"/>
        <w:pBdr>
          <w:top w:val="nil"/>
          <w:left w:val="nil"/>
          <w:bottom w:val="nil"/>
          <w:right w:val="nil"/>
          <w:between w:val="nil"/>
        </w:pBdr>
        <w:rPr>
          <w:rFonts w:ascii="Times New Roman" w:eastAsia="Times New Roman" w:hAnsi="Times New Roman" w:cs="Times New Roman"/>
        </w:rPr>
      </w:pPr>
    </w:p>
    <w:p w14:paraId="2BD984CC" w14:textId="77777777" w:rsidR="001262D6" w:rsidRPr="005025FD" w:rsidRDefault="00737C0C" w:rsidP="006C7866">
      <w:pPr>
        <w:pStyle w:val="Heading3"/>
      </w:pPr>
      <w:bookmarkStart w:id="27" w:name="_Toc394674735"/>
      <w:r w:rsidRPr="005025FD">
        <w:t>Addendum on Proven Provider Status:</w:t>
      </w:r>
      <w:bookmarkEnd w:id="27"/>
    </w:p>
    <w:p w14:paraId="2EA936DD" w14:textId="72BCCDE8" w:rsidR="00993240" w:rsidRPr="005025FD" w:rsidRDefault="00993240" w:rsidP="00993240">
      <w:pPr>
        <w:pStyle w:val="Normal1"/>
        <w:rPr>
          <w:rFonts w:ascii="Times New Roman" w:hAnsi="Times New Roman" w:cs="Times New Roman"/>
        </w:rPr>
      </w:pPr>
      <w:r w:rsidRPr="005025FD">
        <w:rPr>
          <w:rFonts w:ascii="Times New Roman" w:hAnsi="Times New Roman" w:cs="Times New Roman"/>
        </w:rPr>
        <w:br/>
        <w:t>During the spring of 2017, Executive Director Omari Walker was informed that E</w:t>
      </w:r>
      <w:r w:rsidR="00F6332C" w:rsidRPr="005025FD">
        <w:rPr>
          <w:rFonts w:ascii="Times New Roman" w:hAnsi="Times New Roman" w:cs="Times New Roman"/>
        </w:rPr>
        <w:t>D</w:t>
      </w:r>
      <w:r w:rsidRPr="005025FD">
        <w:rPr>
          <w:rFonts w:ascii="Times New Roman" w:hAnsi="Times New Roman" w:cs="Times New Roman"/>
        </w:rPr>
        <w:t xml:space="preserve">Works, our proven provider and Early College partner, was to be absorbed by the parent organization KnowledgeWorks. This transition meant that the support team that worked with NHCSB throughout the pre-operational year and first year of operation would no longer work with the school. Instead, KnowledgeWorks offered a team of </w:t>
      </w:r>
      <w:r w:rsidR="00824BA2" w:rsidRPr="005025FD">
        <w:rPr>
          <w:rFonts w:ascii="Times New Roman" w:hAnsi="Times New Roman" w:cs="Times New Roman"/>
        </w:rPr>
        <w:t>educators to work with supporting our first year teachers and to provide professional dev</w:t>
      </w:r>
      <w:r w:rsidR="00F6332C" w:rsidRPr="005025FD">
        <w:rPr>
          <w:rFonts w:ascii="Times New Roman" w:hAnsi="Times New Roman" w:cs="Times New Roman"/>
        </w:rPr>
        <w:t xml:space="preserve">elopment to our Academic Team. </w:t>
      </w:r>
      <w:r w:rsidR="00FF28A4" w:rsidRPr="005025FD">
        <w:rPr>
          <w:rFonts w:ascii="Times New Roman" w:hAnsi="Times New Roman" w:cs="Times New Roman"/>
        </w:rPr>
        <w:t xml:space="preserve"> The contract from KnowledgeWorks is provided below. </w:t>
      </w:r>
    </w:p>
    <w:p w14:paraId="6C73A83E" w14:textId="77777777" w:rsidR="00993EB7" w:rsidRPr="005025FD" w:rsidRDefault="00993EB7" w:rsidP="00993240">
      <w:pPr>
        <w:pStyle w:val="Normal1"/>
        <w:rPr>
          <w:rFonts w:ascii="Times New Roman" w:hAnsi="Times New Roman" w:cs="Times New Roman"/>
        </w:rPr>
      </w:pPr>
    </w:p>
    <w:p w14:paraId="2CAA7648" w14:textId="18177E29" w:rsidR="00993240" w:rsidRPr="005025FD" w:rsidRDefault="00FF28A4" w:rsidP="00993240">
      <w:pPr>
        <w:pStyle w:val="Normal1"/>
        <w:rPr>
          <w:rFonts w:ascii="Times New Roman" w:hAnsi="Times New Roman" w:cs="Times New Roman"/>
        </w:rPr>
      </w:pPr>
      <w:r w:rsidRPr="005025FD">
        <w:rPr>
          <w:rFonts w:ascii="Times New Roman" w:hAnsi="Times New Roman" w:cs="Times New Roman"/>
        </w:rPr>
        <w:t xml:space="preserve">Although the KnowledgeWorks team provided excellent professional development opportunities for our teachers, they were no longer focused on the development of our Early College model. Executive Director Walker and Dr. Geier attended a conference prior to receiving our charter with the Middle College National Consortium (MCNC), the oldest “early college” group in the country. MCNC offers annual membership that includes several conferences for staff, teachers, and students in addition to one-on-one coaching with a member of their advisory committee. The current director of MCNC, Cecilia Cunningham, opened the first “middle college”, a term that is synonymous with “early college” beginning in 2000, over forty years ago.  </w:t>
      </w:r>
    </w:p>
    <w:p w14:paraId="2C0A4DEF" w14:textId="77777777" w:rsidR="00993EB7" w:rsidRPr="005025FD" w:rsidRDefault="00993EB7" w:rsidP="00993240">
      <w:pPr>
        <w:pStyle w:val="Normal1"/>
        <w:rPr>
          <w:rFonts w:ascii="Times New Roman" w:hAnsi="Times New Roman" w:cs="Times New Roman"/>
        </w:rPr>
      </w:pPr>
    </w:p>
    <w:p w14:paraId="584FB23A" w14:textId="02E294ED" w:rsidR="00FF28A4" w:rsidRPr="005025FD" w:rsidRDefault="00FF28A4" w:rsidP="00993240">
      <w:pPr>
        <w:pStyle w:val="Normal1"/>
        <w:rPr>
          <w:rFonts w:ascii="Times New Roman" w:hAnsi="Times New Roman" w:cs="Times New Roman"/>
        </w:rPr>
      </w:pPr>
      <w:r w:rsidRPr="005025FD">
        <w:rPr>
          <w:rFonts w:ascii="Times New Roman" w:hAnsi="Times New Roman" w:cs="Times New Roman"/>
        </w:rPr>
        <w:t>At the June 18</w:t>
      </w:r>
      <w:r w:rsidRPr="005025FD">
        <w:rPr>
          <w:rFonts w:ascii="Times New Roman" w:hAnsi="Times New Roman" w:cs="Times New Roman"/>
          <w:vertAlign w:val="superscript"/>
        </w:rPr>
        <w:t>th</w:t>
      </w:r>
      <w:r w:rsidRPr="005025FD">
        <w:rPr>
          <w:rFonts w:ascii="Times New Roman" w:hAnsi="Times New Roman" w:cs="Times New Roman"/>
        </w:rPr>
        <w:t xml:space="preserve"> regularly meeting of the New Height’s Board, Dr. Geier and Executive Director Walker presented the opportunity to join MCNC for the 2018-19 school year and terminating our relationship with KnowledgeWorks. In their presentation, Executive Director Walker and Dr. Geier stressed the need for continued support and mentorship on the development of our Early College model, including opportunities to visit partner schools and learn from time-tested models. The Board unanimously voted to not renew a new contract with KnowledgeWorks in favor of joining the Middle College National Consortium. The Board recognized the need for New Heights to continue to receive support in the </w:t>
      </w:r>
      <w:r w:rsidR="00821C66" w:rsidRPr="005025FD">
        <w:rPr>
          <w:rFonts w:ascii="Times New Roman" w:hAnsi="Times New Roman" w:cs="Times New Roman"/>
        </w:rPr>
        <w:t xml:space="preserve">development of our Early College programming as a main proponent of their decision to step away from KnowledgeWorks.  In addition, much of the professional development provided by KnowledgeWorks will be done in-house next year by our principals and our Deans of Curriculum. </w:t>
      </w:r>
    </w:p>
    <w:p w14:paraId="225C8399" w14:textId="77777777" w:rsidR="00993EB7" w:rsidRPr="005025FD" w:rsidRDefault="00993EB7" w:rsidP="00993240">
      <w:pPr>
        <w:pStyle w:val="Normal1"/>
        <w:rPr>
          <w:rFonts w:ascii="Times New Roman" w:hAnsi="Times New Roman" w:cs="Times New Roman"/>
        </w:rPr>
      </w:pPr>
    </w:p>
    <w:p w14:paraId="56CBB398" w14:textId="77777777" w:rsidR="005025FD" w:rsidRPr="005025FD" w:rsidRDefault="00821C66" w:rsidP="005025FD">
      <w:pPr>
        <w:pStyle w:val="NoSpacing"/>
        <w:rPr>
          <w:rFonts w:ascii="Times New Roman" w:hAnsi="Times New Roman" w:cs="Times New Roman"/>
          <w:b/>
        </w:rPr>
      </w:pPr>
      <w:r w:rsidRPr="005025FD">
        <w:rPr>
          <w:rFonts w:ascii="Times New Roman" w:hAnsi="Times New Roman" w:cs="Times New Roman"/>
        </w:rPr>
        <w:t xml:space="preserve">Dr. Geier was charged by the Board to complete the formal application to join the Middle College National Consortium, which will be submitted in September per MCNC’s application </w:t>
      </w:r>
      <w:r w:rsidRPr="005025FD">
        <w:rPr>
          <w:rFonts w:ascii="Times New Roman" w:hAnsi="Times New Roman" w:cs="Times New Roman"/>
        </w:rPr>
        <w:lastRenderedPageBreak/>
        <w:t>deadline. In the interim, New Heights is pleased to work with other four Ea</w:t>
      </w:r>
      <w:r w:rsidR="00993EB7" w:rsidRPr="005025FD">
        <w:rPr>
          <w:rFonts w:ascii="Times New Roman" w:hAnsi="Times New Roman" w:cs="Times New Roman"/>
        </w:rPr>
        <w:t>rly College Designation Schools</w:t>
      </w:r>
      <w:r w:rsidR="005025FD" w:rsidRPr="005025FD">
        <w:rPr>
          <w:rFonts w:ascii="Times New Roman" w:hAnsi="Times New Roman" w:cs="Times New Roman"/>
        </w:rPr>
        <w:t xml:space="preserve"> </w:t>
      </w:r>
      <w:r w:rsidR="005025FD" w:rsidRPr="005025FD">
        <w:rPr>
          <w:rFonts w:ascii="Times New Roman" w:hAnsi="Times New Roman" w:cs="Times New Roman"/>
          <w:b/>
        </w:rPr>
        <w:t>2017-18 Strategies:</w:t>
      </w:r>
    </w:p>
    <w:p w14:paraId="15E945A5" w14:textId="73468B67" w:rsidR="001262D6" w:rsidRPr="005025FD" w:rsidRDefault="00821C66">
      <w:pPr>
        <w:pStyle w:val="Normal1"/>
        <w:pBdr>
          <w:top w:val="nil"/>
          <w:left w:val="nil"/>
          <w:bottom w:val="nil"/>
          <w:right w:val="nil"/>
          <w:between w:val="nil"/>
        </w:pBdr>
        <w:rPr>
          <w:rFonts w:ascii="Times New Roman" w:hAnsi="Times New Roman" w:cs="Times New Roman"/>
        </w:rPr>
      </w:pPr>
      <w:proofErr w:type="gramStart"/>
      <w:r w:rsidRPr="005025FD">
        <w:rPr>
          <w:rFonts w:ascii="Times New Roman" w:hAnsi="Times New Roman" w:cs="Times New Roman"/>
        </w:rPr>
        <w:t>to improve our Early College model in the coming months.</w:t>
      </w:r>
      <w:proofErr w:type="gramEnd"/>
      <w:r w:rsidRPr="005025FD">
        <w:rPr>
          <w:rFonts w:ascii="Times New Roman" w:hAnsi="Times New Roman" w:cs="Times New Roman"/>
        </w:rPr>
        <w:t xml:space="preserve"> </w:t>
      </w:r>
    </w:p>
    <w:p w14:paraId="0486DCD4" w14:textId="77777777" w:rsidR="00821C66" w:rsidRPr="005025FD" w:rsidRDefault="00821C66">
      <w:pPr>
        <w:pStyle w:val="Normal1"/>
        <w:pBdr>
          <w:top w:val="nil"/>
          <w:left w:val="nil"/>
          <w:bottom w:val="nil"/>
          <w:right w:val="nil"/>
          <w:between w:val="nil"/>
        </w:pBdr>
        <w:rPr>
          <w:rFonts w:ascii="Times New Roman" w:hAnsi="Times New Roman" w:cs="Times New Roman"/>
        </w:rPr>
      </w:pPr>
    </w:p>
    <w:p w14:paraId="44D25189" w14:textId="538EC82A" w:rsidR="00821C66" w:rsidRPr="005025FD" w:rsidRDefault="00821C66" w:rsidP="006C7866">
      <w:pPr>
        <w:pStyle w:val="Heading4"/>
      </w:pPr>
      <w:bookmarkStart w:id="28" w:name="_Toc394674736"/>
      <w:r w:rsidRPr="005025FD">
        <w:t>EDWorks Contract:</w:t>
      </w:r>
      <w:bookmarkEnd w:id="28"/>
      <w:r w:rsidRPr="005025FD">
        <w:t xml:space="preserve"> </w:t>
      </w:r>
    </w:p>
    <w:p w14:paraId="59A01FCC" w14:textId="77777777" w:rsidR="00821C66" w:rsidRPr="005025FD" w:rsidRDefault="00821C66">
      <w:pPr>
        <w:pStyle w:val="Normal1"/>
        <w:pBdr>
          <w:top w:val="nil"/>
          <w:left w:val="nil"/>
          <w:bottom w:val="nil"/>
          <w:right w:val="nil"/>
          <w:between w:val="nil"/>
        </w:pBdr>
        <w:rPr>
          <w:rFonts w:ascii="Times New Roman" w:hAnsi="Times New Roman" w:cs="Times New Roman"/>
        </w:rPr>
      </w:pPr>
    </w:p>
    <w:p w14:paraId="6EF0B10B" w14:textId="30CEFD8A" w:rsidR="00821C66" w:rsidRPr="005025FD" w:rsidRDefault="00821C66">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drawing>
          <wp:inline distT="0" distB="0" distL="0" distR="0" wp14:anchorId="7C3603C3" wp14:editId="08523336">
            <wp:extent cx="5892800" cy="5500370"/>
            <wp:effectExtent l="0" t="0" r="0" b="1143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2726"/>
                    <a:stretch/>
                  </pic:blipFill>
                  <pic:spPr bwMode="auto">
                    <a:xfrm>
                      <a:off x="0" y="0"/>
                      <a:ext cx="5893527" cy="5501048"/>
                    </a:xfrm>
                    <a:prstGeom prst="rect">
                      <a:avLst/>
                    </a:prstGeom>
                    <a:noFill/>
                    <a:ln>
                      <a:noFill/>
                    </a:ln>
                    <a:extLst>
                      <a:ext uri="{53640926-AAD7-44d8-BBD7-CCE9431645EC}">
                        <a14:shadowObscured xmlns:a14="http://schemas.microsoft.com/office/drawing/2010/main"/>
                      </a:ext>
                    </a:extLst>
                  </pic:spPr>
                </pic:pic>
              </a:graphicData>
            </a:graphic>
          </wp:inline>
        </w:drawing>
      </w:r>
    </w:p>
    <w:p w14:paraId="54836653" w14:textId="77777777" w:rsidR="00821C66" w:rsidRPr="005025FD" w:rsidRDefault="00821C66">
      <w:pPr>
        <w:pStyle w:val="Normal1"/>
        <w:pBdr>
          <w:top w:val="nil"/>
          <w:left w:val="nil"/>
          <w:bottom w:val="nil"/>
          <w:right w:val="nil"/>
          <w:between w:val="nil"/>
        </w:pBdr>
        <w:rPr>
          <w:rFonts w:ascii="Times New Roman" w:eastAsia="Times New Roman" w:hAnsi="Times New Roman" w:cs="Times New Roman"/>
          <w:b/>
        </w:rPr>
      </w:pPr>
    </w:p>
    <w:p w14:paraId="4FF95179" w14:textId="77777777" w:rsidR="00821C66" w:rsidRPr="005025FD" w:rsidRDefault="00821C66">
      <w:pPr>
        <w:pStyle w:val="Normal1"/>
        <w:pBdr>
          <w:top w:val="nil"/>
          <w:left w:val="nil"/>
          <w:bottom w:val="nil"/>
          <w:right w:val="nil"/>
          <w:between w:val="nil"/>
        </w:pBdr>
        <w:rPr>
          <w:rFonts w:ascii="Times New Roman" w:eastAsia="Times New Roman" w:hAnsi="Times New Roman" w:cs="Times New Roman"/>
          <w:b/>
        </w:rPr>
      </w:pPr>
    </w:p>
    <w:p w14:paraId="2AB76833" w14:textId="07921580" w:rsidR="00821C66"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5D93C99D" wp14:editId="0342307F">
            <wp:extent cx="5943600" cy="75715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571563"/>
                    </a:xfrm>
                    <a:prstGeom prst="rect">
                      <a:avLst/>
                    </a:prstGeom>
                    <a:noFill/>
                    <a:ln>
                      <a:noFill/>
                    </a:ln>
                  </pic:spPr>
                </pic:pic>
              </a:graphicData>
            </a:graphic>
          </wp:inline>
        </w:drawing>
      </w:r>
    </w:p>
    <w:p w14:paraId="1D4B36DB" w14:textId="78DA59F9"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640E42A8" wp14:editId="42A55E8F">
            <wp:extent cx="5943600" cy="767890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678906"/>
                    </a:xfrm>
                    <a:prstGeom prst="rect">
                      <a:avLst/>
                    </a:prstGeom>
                    <a:noFill/>
                    <a:ln>
                      <a:noFill/>
                    </a:ln>
                  </pic:spPr>
                </pic:pic>
              </a:graphicData>
            </a:graphic>
          </wp:inline>
        </w:drawing>
      </w:r>
    </w:p>
    <w:p w14:paraId="19854EA2" w14:textId="2AFCE3C2"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317C77AC" wp14:editId="40827A99">
            <wp:extent cx="5943600" cy="776649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7766490"/>
                    </a:xfrm>
                    <a:prstGeom prst="rect">
                      <a:avLst/>
                    </a:prstGeom>
                    <a:noFill/>
                    <a:ln>
                      <a:noFill/>
                    </a:ln>
                  </pic:spPr>
                </pic:pic>
              </a:graphicData>
            </a:graphic>
          </wp:inline>
        </w:drawing>
      </w:r>
    </w:p>
    <w:p w14:paraId="479D10BC" w14:textId="6C4FB30F"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70CB2AA0" wp14:editId="3531A91F">
            <wp:extent cx="5943600" cy="7689273"/>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689273"/>
                    </a:xfrm>
                    <a:prstGeom prst="rect">
                      <a:avLst/>
                    </a:prstGeom>
                    <a:noFill/>
                    <a:ln>
                      <a:noFill/>
                    </a:ln>
                  </pic:spPr>
                </pic:pic>
              </a:graphicData>
            </a:graphic>
          </wp:inline>
        </w:drawing>
      </w:r>
    </w:p>
    <w:p w14:paraId="42D9C7BA" w14:textId="59590BEE"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56DB26A5" wp14:editId="7322B276">
            <wp:extent cx="5943600" cy="6017818"/>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6017818"/>
                    </a:xfrm>
                    <a:prstGeom prst="rect">
                      <a:avLst/>
                    </a:prstGeom>
                    <a:noFill/>
                    <a:ln>
                      <a:noFill/>
                    </a:ln>
                  </pic:spPr>
                </pic:pic>
              </a:graphicData>
            </a:graphic>
          </wp:inline>
        </w:drawing>
      </w:r>
    </w:p>
    <w:p w14:paraId="15254A76"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52A6526E"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51B51D54"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2C32F16A"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39643771"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54AFABE9"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7262FCE2"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5A8C51E0"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542DEE3E"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0119A1A2" w14:textId="670103F5"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7E886954" wp14:editId="27FFA4E7">
            <wp:extent cx="5943600" cy="3707644"/>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707644"/>
                    </a:xfrm>
                    <a:prstGeom prst="rect">
                      <a:avLst/>
                    </a:prstGeom>
                    <a:noFill/>
                    <a:ln>
                      <a:noFill/>
                    </a:ln>
                  </pic:spPr>
                </pic:pic>
              </a:graphicData>
            </a:graphic>
          </wp:inline>
        </w:drawing>
      </w:r>
    </w:p>
    <w:p w14:paraId="15660A30"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06A185DE"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7D99527D"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7DFE7221"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256D4B69"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6CF2B284"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35B754B6"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55398D2D"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1BE9E6FE" w14:textId="774F6A79" w:rsidR="00240235" w:rsidRPr="005025FD" w:rsidRDefault="00240235">
      <w:pPr>
        <w:rPr>
          <w:rFonts w:ascii="Times New Roman" w:eastAsia="Times New Roman" w:hAnsi="Times New Roman" w:cs="Times New Roman"/>
          <w:b/>
        </w:rPr>
      </w:pPr>
      <w:r w:rsidRPr="005025FD">
        <w:rPr>
          <w:rFonts w:ascii="Times New Roman" w:eastAsia="Times New Roman" w:hAnsi="Times New Roman" w:cs="Times New Roman"/>
          <w:b/>
        </w:rPr>
        <w:br w:type="page"/>
      </w:r>
    </w:p>
    <w:p w14:paraId="3CB499BF" w14:textId="4F2390A5"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362BA29F" wp14:editId="5DF386D6">
            <wp:extent cx="5943600" cy="5626856"/>
            <wp:effectExtent l="0" t="0" r="0"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5626856"/>
                    </a:xfrm>
                    <a:prstGeom prst="rect">
                      <a:avLst/>
                    </a:prstGeom>
                    <a:noFill/>
                    <a:ln>
                      <a:noFill/>
                    </a:ln>
                  </pic:spPr>
                </pic:pic>
              </a:graphicData>
            </a:graphic>
          </wp:inline>
        </w:drawing>
      </w:r>
    </w:p>
    <w:p w14:paraId="6288B142" w14:textId="310511EF" w:rsidR="00240235" w:rsidRPr="005025FD" w:rsidRDefault="00240235">
      <w:pPr>
        <w:rPr>
          <w:rFonts w:ascii="Times New Roman" w:eastAsia="Times New Roman" w:hAnsi="Times New Roman" w:cs="Times New Roman"/>
          <w:b/>
        </w:rPr>
      </w:pPr>
      <w:r w:rsidRPr="005025FD">
        <w:rPr>
          <w:rFonts w:ascii="Times New Roman" w:eastAsia="Times New Roman" w:hAnsi="Times New Roman" w:cs="Times New Roman"/>
          <w:b/>
        </w:rPr>
        <w:br w:type="page"/>
      </w:r>
    </w:p>
    <w:p w14:paraId="2A8DD950" w14:textId="2E47069B"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3BF9489B" wp14:editId="282B2030">
            <wp:extent cx="5943600" cy="70484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048457"/>
                    </a:xfrm>
                    <a:prstGeom prst="rect">
                      <a:avLst/>
                    </a:prstGeom>
                    <a:noFill/>
                    <a:ln>
                      <a:noFill/>
                    </a:ln>
                  </pic:spPr>
                </pic:pic>
              </a:graphicData>
            </a:graphic>
          </wp:inline>
        </w:drawing>
      </w:r>
    </w:p>
    <w:p w14:paraId="27A680B2"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39A3FC04"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6307E6A4" w14:textId="77777777"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p>
    <w:p w14:paraId="4127FC77" w14:textId="2D9416CA"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43BE1F87" wp14:editId="10C151E5">
            <wp:extent cx="5943600" cy="393624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936246"/>
                    </a:xfrm>
                    <a:prstGeom prst="rect">
                      <a:avLst/>
                    </a:prstGeom>
                    <a:noFill/>
                    <a:ln>
                      <a:noFill/>
                    </a:ln>
                  </pic:spPr>
                </pic:pic>
              </a:graphicData>
            </a:graphic>
          </wp:inline>
        </w:drawing>
      </w:r>
    </w:p>
    <w:p w14:paraId="253B1DC0" w14:textId="77777777" w:rsidR="00240235" w:rsidRPr="005025FD" w:rsidRDefault="00240235">
      <w:pPr>
        <w:rPr>
          <w:rFonts w:ascii="Times New Roman" w:eastAsia="Times New Roman" w:hAnsi="Times New Roman" w:cs="Times New Roman"/>
          <w:b/>
        </w:rPr>
      </w:pPr>
      <w:r w:rsidRPr="005025FD">
        <w:rPr>
          <w:rFonts w:ascii="Times New Roman" w:eastAsia="Times New Roman" w:hAnsi="Times New Roman" w:cs="Times New Roman"/>
          <w:b/>
        </w:rPr>
        <w:br w:type="page"/>
      </w:r>
    </w:p>
    <w:p w14:paraId="449F47D9" w14:textId="69E49113" w:rsidR="00240235" w:rsidRPr="005025FD" w:rsidRDefault="00240235">
      <w:pPr>
        <w:pStyle w:val="Normal1"/>
        <w:pBdr>
          <w:top w:val="nil"/>
          <w:left w:val="nil"/>
          <w:bottom w:val="nil"/>
          <w:right w:val="nil"/>
          <w:between w:val="nil"/>
        </w:pBdr>
        <w:rPr>
          <w:rFonts w:ascii="Times New Roman" w:eastAsia="Times New Roman" w:hAnsi="Times New Roman" w:cs="Times New Roman"/>
          <w:b/>
        </w:rPr>
      </w:pPr>
      <w:r w:rsidRPr="005025FD">
        <w:rPr>
          <w:rFonts w:ascii="Times New Roman" w:eastAsia="Times New Roman" w:hAnsi="Times New Roman" w:cs="Times New Roman"/>
          <w:b/>
          <w:noProof/>
        </w:rPr>
        <w:lastRenderedPageBreak/>
        <w:drawing>
          <wp:inline distT="0" distB="0" distL="0" distR="0" wp14:anchorId="185EFCD2" wp14:editId="3573528D">
            <wp:extent cx="5943600" cy="7434340"/>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434340"/>
                    </a:xfrm>
                    <a:prstGeom prst="rect">
                      <a:avLst/>
                    </a:prstGeom>
                    <a:noFill/>
                    <a:ln>
                      <a:noFill/>
                    </a:ln>
                  </pic:spPr>
                </pic:pic>
              </a:graphicData>
            </a:graphic>
          </wp:inline>
        </w:drawing>
      </w:r>
    </w:p>
    <w:p w14:paraId="11E4756F" w14:textId="77777777" w:rsidR="00993EB7" w:rsidRPr="005025FD" w:rsidRDefault="00993EB7">
      <w:pPr>
        <w:pStyle w:val="Normal1"/>
        <w:pBdr>
          <w:top w:val="nil"/>
          <w:left w:val="nil"/>
          <w:bottom w:val="nil"/>
          <w:right w:val="nil"/>
          <w:between w:val="nil"/>
        </w:pBdr>
        <w:rPr>
          <w:rFonts w:ascii="Times New Roman" w:eastAsia="Times New Roman" w:hAnsi="Times New Roman" w:cs="Times New Roman"/>
          <w:b/>
        </w:rPr>
      </w:pPr>
    </w:p>
    <w:p w14:paraId="619863E8" w14:textId="4264686E" w:rsidR="00993EB7" w:rsidRPr="005025FD" w:rsidRDefault="00993EB7" w:rsidP="002E7C50">
      <w:pPr>
        <w:pStyle w:val="Heading3"/>
      </w:pPr>
      <w:bookmarkStart w:id="29" w:name="_Toc394674737"/>
      <w:r w:rsidRPr="005025FD">
        <w:lastRenderedPageBreak/>
        <w:t xml:space="preserve">PROFESSIONAL DEVELOPMENT PLAN </w:t>
      </w:r>
      <w:r w:rsidR="002E7C50" w:rsidRPr="005025FD">
        <w:t xml:space="preserve">- </w:t>
      </w:r>
      <w:r w:rsidRPr="005025FD">
        <w:rPr>
          <w:rFonts w:ascii="Times New Roman" w:hAnsi="Times New Roman" w:cs="Times New Roman"/>
          <w:bCs/>
        </w:rPr>
        <w:t>2017-18</w:t>
      </w:r>
      <w:bookmarkEnd w:id="29"/>
    </w:p>
    <w:p w14:paraId="2E3DA11C" w14:textId="77777777" w:rsidR="00993EB7" w:rsidRPr="005025FD" w:rsidRDefault="00993EB7" w:rsidP="00993EB7">
      <w:pPr>
        <w:rPr>
          <w:rFonts w:ascii="Times New Roman" w:hAnsi="Times New Roman" w:cs="Times New Roman"/>
          <w:b/>
        </w:rPr>
      </w:pPr>
    </w:p>
    <w:p w14:paraId="0D5A833F" w14:textId="77777777" w:rsidR="00993EB7" w:rsidRPr="005025FD" w:rsidRDefault="00993EB7" w:rsidP="00993EB7">
      <w:pPr>
        <w:rPr>
          <w:rFonts w:ascii="Times New Roman" w:hAnsi="Times New Roman" w:cs="Times New Roman"/>
          <w:b/>
        </w:rPr>
      </w:pPr>
      <w:r w:rsidRPr="005025FD">
        <w:rPr>
          <w:rFonts w:ascii="Times New Roman" w:hAnsi="Times New Roman" w:cs="Times New Roman"/>
          <w:b/>
        </w:rPr>
        <w:t xml:space="preserve">Guiding Philosophy </w:t>
      </w:r>
    </w:p>
    <w:p w14:paraId="6469B3B8" w14:textId="77777777" w:rsidR="00993EB7" w:rsidRPr="005025FD" w:rsidRDefault="00993EB7" w:rsidP="00993EB7">
      <w:pPr>
        <w:rPr>
          <w:rFonts w:ascii="Times New Roman" w:hAnsi="Times New Roman" w:cs="Times New Roman"/>
        </w:rPr>
      </w:pPr>
      <w:r w:rsidRPr="005025FD">
        <w:rPr>
          <w:rFonts w:ascii="Times New Roman" w:hAnsi="Times New Roman" w:cs="Times New Roman"/>
        </w:rPr>
        <w:t xml:space="preserve">Our mission is to prepare our students for college. </w:t>
      </w:r>
      <w:r w:rsidRPr="005025FD">
        <w:rPr>
          <w:rFonts w:ascii="Times New Roman" w:hAnsi="Times New Roman" w:cs="Times New Roman"/>
          <w:iCs/>
        </w:rPr>
        <w:t xml:space="preserve">In order to accomplish our mission, we strongly believe in the importance of </w:t>
      </w:r>
      <w:r w:rsidRPr="005025FD">
        <w:rPr>
          <w:rFonts w:ascii="Times New Roman" w:eastAsiaTheme="minorHAnsi" w:hAnsi="Times New Roman" w:cs="Times New Roman"/>
          <w:shd w:val="clear" w:color="auto" w:fill="FFFFFF"/>
        </w:rPr>
        <w:t xml:space="preserve">finding, developing, and retaining great educators and leaders to serve our students. Research shows that the effectiveness of the classroom teacher is the single most important factor supporting student achievement, and through our professional development program, we aim to do whatever it takes to ensure that every teacher receives the training, support, and encouragement required to achieve our mission. </w:t>
      </w:r>
      <w:r w:rsidRPr="005025FD">
        <w:rPr>
          <w:rFonts w:ascii="Times New Roman" w:hAnsi="Times New Roman" w:cs="Times New Roman"/>
        </w:rPr>
        <w:t>In addition, we understand that families and community members need to feel a sense of belonging and cohesion with our school staff. We are all here, together, to help our students reach their goals. To that end, NHCS will create a professional and community development plan that addresses the needs of the faculty as a whole, individual staff members, and our students. The Instructional Leadership Team (ILT,) which consists of the Director of Curriculum &amp; Instruction, Director of Student Services, Academic Deans, and Dean of Special Education, will be responsible for managing the school-wide professional development program and will make determinations on what types of services and resources to provide based on the needs of the school as a whole in meeting the academic goals set forth for the year.</w:t>
      </w:r>
    </w:p>
    <w:p w14:paraId="46207DA6" w14:textId="77777777" w:rsidR="00993EB7" w:rsidRPr="005025FD" w:rsidRDefault="00993EB7" w:rsidP="00993EB7">
      <w:pPr>
        <w:rPr>
          <w:rFonts w:ascii="Times New Roman" w:hAnsi="Times New Roman" w:cs="Times New Roman"/>
        </w:rPr>
      </w:pPr>
    </w:p>
    <w:p w14:paraId="6781210B" w14:textId="77777777" w:rsidR="00993EB7" w:rsidRPr="005025FD" w:rsidRDefault="00993EB7" w:rsidP="00993EB7">
      <w:pPr>
        <w:widowControl w:val="0"/>
        <w:spacing w:before="1" w:line="252" w:lineRule="auto"/>
        <w:ind w:right="288"/>
        <w:rPr>
          <w:rFonts w:ascii="Times New Roman" w:hAnsi="Times New Roman" w:cs="Times New Roman"/>
          <w:b/>
        </w:rPr>
      </w:pPr>
      <w:r w:rsidRPr="005025FD">
        <w:rPr>
          <w:rFonts w:ascii="Times New Roman" w:hAnsi="Times New Roman" w:cs="Times New Roman"/>
          <w:b/>
        </w:rPr>
        <w:t>Professional Development Foci Areas</w:t>
      </w:r>
    </w:p>
    <w:p w14:paraId="5FDD97BC" w14:textId="77777777" w:rsidR="00993EB7" w:rsidRPr="005025FD" w:rsidRDefault="00993EB7" w:rsidP="00993EB7">
      <w:pPr>
        <w:widowControl w:val="0"/>
        <w:spacing w:before="1" w:line="252" w:lineRule="auto"/>
        <w:ind w:right="288"/>
        <w:rPr>
          <w:rFonts w:ascii="Times New Roman" w:hAnsi="Times New Roman" w:cs="Times New Roman"/>
        </w:rPr>
      </w:pPr>
      <w:r w:rsidRPr="005025FD">
        <w:rPr>
          <w:rFonts w:ascii="Times New Roman" w:hAnsi="Times New Roman" w:cs="Times New Roman"/>
        </w:rPr>
        <w:t xml:space="preserve">The school’s practices and policies clearly signal that increasing rigor and improving student achievement are shared responsibilities and that all members of the school community are accountable for student achievement. In order to fully realize the vision for school leadership that is inclusive and fosters a committed culture where all staff members support one another, NHCSB will provide the following support structures: </w:t>
      </w:r>
    </w:p>
    <w:p w14:paraId="5312E0FC" w14:textId="77777777" w:rsidR="00993EB7" w:rsidRPr="005025FD" w:rsidRDefault="00993EB7" w:rsidP="00993EB7">
      <w:pPr>
        <w:pStyle w:val="ListParagraph"/>
        <w:numPr>
          <w:ilvl w:val="0"/>
          <w:numId w:val="37"/>
        </w:numPr>
        <w:ind w:left="1080"/>
        <w:rPr>
          <w:sz w:val="24"/>
          <w:szCs w:val="24"/>
        </w:rPr>
      </w:pPr>
      <w:r w:rsidRPr="005025FD">
        <w:rPr>
          <w:sz w:val="24"/>
          <w:szCs w:val="24"/>
        </w:rPr>
        <w:t>Professional</w:t>
      </w:r>
      <w:r w:rsidRPr="005025FD">
        <w:rPr>
          <w:spacing w:val="16"/>
          <w:sz w:val="24"/>
          <w:szCs w:val="24"/>
        </w:rPr>
        <w:t xml:space="preserve"> </w:t>
      </w:r>
      <w:r w:rsidRPr="005025FD">
        <w:rPr>
          <w:sz w:val="24"/>
          <w:szCs w:val="24"/>
        </w:rPr>
        <w:t>Development</w:t>
      </w:r>
    </w:p>
    <w:p w14:paraId="164E0DA6" w14:textId="77777777" w:rsidR="00993EB7" w:rsidRPr="005025FD" w:rsidRDefault="00993EB7" w:rsidP="00993EB7">
      <w:pPr>
        <w:pStyle w:val="ListParagraph"/>
        <w:numPr>
          <w:ilvl w:val="0"/>
          <w:numId w:val="37"/>
        </w:numPr>
        <w:ind w:left="1080"/>
        <w:rPr>
          <w:sz w:val="24"/>
          <w:szCs w:val="24"/>
        </w:rPr>
      </w:pPr>
      <w:r w:rsidRPr="005025FD">
        <w:rPr>
          <w:sz w:val="24"/>
          <w:szCs w:val="24"/>
        </w:rPr>
        <w:t>Teacher Coaching &amp; Feedback</w:t>
      </w:r>
    </w:p>
    <w:p w14:paraId="4B6E5493" w14:textId="77777777" w:rsidR="00993EB7" w:rsidRPr="005025FD" w:rsidRDefault="00993EB7" w:rsidP="00993EB7">
      <w:pPr>
        <w:pStyle w:val="ListParagraph"/>
        <w:numPr>
          <w:ilvl w:val="0"/>
          <w:numId w:val="37"/>
        </w:numPr>
        <w:ind w:left="1080"/>
        <w:rPr>
          <w:sz w:val="24"/>
          <w:szCs w:val="24"/>
        </w:rPr>
      </w:pPr>
      <w:r w:rsidRPr="005025FD">
        <w:rPr>
          <w:sz w:val="24"/>
          <w:szCs w:val="24"/>
        </w:rPr>
        <w:t>Teacher Collaboration</w:t>
      </w:r>
    </w:p>
    <w:p w14:paraId="62AF58E0" w14:textId="77777777" w:rsidR="00993EB7" w:rsidRPr="005025FD" w:rsidRDefault="00993EB7" w:rsidP="00993EB7">
      <w:pPr>
        <w:pStyle w:val="ListParagraph"/>
        <w:numPr>
          <w:ilvl w:val="0"/>
          <w:numId w:val="37"/>
        </w:numPr>
        <w:ind w:left="1080"/>
        <w:rPr>
          <w:sz w:val="24"/>
          <w:szCs w:val="24"/>
        </w:rPr>
      </w:pPr>
      <w:r w:rsidRPr="005025FD">
        <w:rPr>
          <w:sz w:val="24"/>
          <w:szCs w:val="24"/>
        </w:rPr>
        <w:t>Data Analysis &amp; Action Planning</w:t>
      </w:r>
    </w:p>
    <w:p w14:paraId="7BF18288" w14:textId="77777777" w:rsidR="00993EB7" w:rsidRPr="005025FD" w:rsidRDefault="00993EB7" w:rsidP="00993EB7">
      <w:pPr>
        <w:pStyle w:val="ListParagraph"/>
        <w:numPr>
          <w:ilvl w:val="0"/>
          <w:numId w:val="0"/>
        </w:numPr>
        <w:ind w:left="720"/>
        <w:rPr>
          <w:sz w:val="24"/>
          <w:szCs w:val="24"/>
        </w:rPr>
      </w:pPr>
    </w:p>
    <w:p w14:paraId="7B299097" w14:textId="77777777" w:rsidR="00993EB7" w:rsidRPr="005025FD" w:rsidRDefault="00993EB7" w:rsidP="00993EB7">
      <w:pPr>
        <w:rPr>
          <w:rFonts w:ascii="Times New Roman" w:eastAsiaTheme="minorHAnsi" w:hAnsi="Times New Roman" w:cs="Times New Roman"/>
          <w:b/>
        </w:rPr>
      </w:pPr>
      <w:r w:rsidRPr="005025FD">
        <w:rPr>
          <w:rFonts w:ascii="Times New Roman" w:hAnsi="Times New Roman" w:cs="Times New Roman"/>
          <w:b/>
        </w:rPr>
        <w:t>I. Professional Development</w:t>
      </w:r>
    </w:p>
    <w:p w14:paraId="049CF45C" w14:textId="77777777" w:rsidR="00993EB7" w:rsidRPr="005025FD" w:rsidRDefault="00993EB7" w:rsidP="00993EB7">
      <w:pPr>
        <w:rPr>
          <w:rFonts w:ascii="Times New Roman" w:hAnsi="Times New Roman" w:cs="Times New Roman"/>
          <w:spacing w:val="19"/>
        </w:rPr>
      </w:pPr>
      <w:r w:rsidRPr="005025FD">
        <w:rPr>
          <w:rFonts w:ascii="Times New Roman" w:hAnsi="Times New Roman" w:cs="Times New Roman"/>
        </w:rPr>
        <w:t xml:space="preserve">Over the course of the year, teachers will participate in a variety of professional development sessions.  Some of these sessions will occur during the weeklong all staff retreat, the school-based week professional development prior to the start of school, the winter all-staff retreat in January, and the end of year PD. Others will take place during whole group professional development sessions held each Friday afternoon of the school year. </w:t>
      </w:r>
      <w:r w:rsidRPr="005025FD">
        <w:rPr>
          <w:rStyle w:val="BodyTextChar"/>
          <w:rFonts w:eastAsia="Cambria"/>
        </w:rPr>
        <w:t xml:space="preserve">Teacher professional development will focus on instructional practices proven to accelerate learning among our anticipated population of students. Based on the trends identified on the learning walks, the recommendations noted on the formal feedback given to teachers, and the approved team S.M.A.R.T. goals crafted by the teachers in October, the professional development needs of the staff will be identified and a professional development schedule will be tailored to address the noted areas of improvement. A mix of whole-school and differentiated professional development opportunities from EDWorks and others will be made available to teachers monthly so that each can build his/her skill-set around the noted areas of development received from formal teacher rubric-based </w:t>
      </w:r>
      <w:r w:rsidRPr="005025FD">
        <w:rPr>
          <w:rStyle w:val="BodyTextChar"/>
          <w:rFonts w:eastAsia="Cambria"/>
        </w:rPr>
        <w:lastRenderedPageBreak/>
        <w:t>feedback. Additionally, the NHCS partnership with EDWorks will assist our staff with identifying professional learning opportunities that fall outside of our joint contract, on an as-needed basis.</w:t>
      </w:r>
      <w:r w:rsidRPr="005025FD">
        <w:rPr>
          <w:rFonts w:ascii="Times New Roman" w:hAnsi="Times New Roman" w:cs="Times New Roman"/>
          <w:spacing w:val="19"/>
        </w:rPr>
        <w:t xml:space="preserve"> </w:t>
      </w:r>
    </w:p>
    <w:p w14:paraId="14571882" w14:textId="77777777" w:rsidR="00993EB7" w:rsidRPr="005025FD" w:rsidRDefault="00993EB7" w:rsidP="00993EB7">
      <w:pPr>
        <w:widowControl w:val="0"/>
        <w:autoSpaceDE w:val="0"/>
        <w:autoSpaceDN w:val="0"/>
        <w:adjustRightInd w:val="0"/>
        <w:rPr>
          <w:rFonts w:ascii="Times New Roman" w:hAnsi="Times New Roman" w:cs="Times New Roman"/>
        </w:rPr>
      </w:pPr>
    </w:p>
    <w:p w14:paraId="6C53F7B5" w14:textId="77777777" w:rsidR="00993EB7" w:rsidRPr="005025FD" w:rsidRDefault="00993EB7" w:rsidP="00993EB7">
      <w:pPr>
        <w:widowControl w:val="0"/>
        <w:autoSpaceDE w:val="0"/>
        <w:autoSpaceDN w:val="0"/>
        <w:adjustRightInd w:val="0"/>
        <w:rPr>
          <w:rFonts w:ascii="Times New Roman" w:hAnsi="Times New Roman" w:cs="Times New Roman"/>
        </w:rPr>
      </w:pPr>
    </w:p>
    <w:p w14:paraId="6C52DBB4" w14:textId="77777777" w:rsidR="00993EB7" w:rsidRPr="005025FD" w:rsidRDefault="00993EB7" w:rsidP="00993EB7">
      <w:pPr>
        <w:widowControl w:val="0"/>
        <w:autoSpaceDE w:val="0"/>
        <w:autoSpaceDN w:val="0"/>
        <w:adjustRightInd w:val="0"/>
        <w:rPr>
          <w:rFonts w:ascii="Times New Roman" w:hAnsi="Times New Roman" w:cs="Times New Roman"/>
          <w:b/>
        </w:rPr>
      </w:pPr>
      <w:r w:rsidRPr="005025FD">
        <w:rPr>
          <w:rFonts w:ascii="Times New Roman" w:hAnsi="Times New Roman" w:cs="Times New Roman"/>
        </w:rPr>
        <w:tab/>
      </w:r>
      <w:r w:rsidRPr="005025FD">
        <w:rPr>
          <w:rFonts w:ascii="Times New Roman" w:hAnsi="Times New Roman" w:cs="Times New Roman"/>
          <w:b/>
        </w:rPr>
        <w:t>A. Frequency of Professional Development:</w:t>
      </w:r>
    </w:p>
    <w:p w14:paraId="41C37975" w14:textId="77777777" w:rsidR="00993EB7" w:rsidRPr="005025FD" w:rsidRDefault="00993EB7" w:rsidP="00993EB7">
      <w:pPr>
        <w:ind w:left="1080"/>
        <w:rPr>
          <w:rFonts w:ascii="Times New Roman" w:hAnsi="Times New Roman" w:cs="Times New Roman"/>
          <w:u w:val="single"/>
        </w:rPr>
      </w:pPr>
      <w:r w:rsidRPr="005025FD">
        <w:rPr>
          <w:rFonts w:ascii="Times New Roman" w:hAnsi="Times New Roman" w:cs="Times New Roman"/>
          <w:u w:val="single"/>
        </w:rPr>
        <w:t xml:space="preserve">1. All-Staff Retreats: </w:t>
      </w:r>
    </w:p>
    <w:p w14:paraId="03175B18" w14:textId="77777777" w:rsidR="00993EB7" w:rsidRPr="005025FD" w:rsidRDefault="00993EB7" w:rsidP="00993EB7">
      <w:pPr>
        <w:pStyle w:val="ListParagraph"/>
        <w:numPr>
          <w:ilvl w:val="1"/>
          <w:numId w:val="27"/>
        </w:numPr>
        <w:ind w:left="2070"/>
        <w:rPr>
          <w:sz w:val="24"/>
          <w:szCs w:val="24"/>
          <w:u w:val="single"/>
        </w:rPr>
      </w:pPr>
      <w:r w:rsidRPr="005025FD">
        <w:rPr>
          <w:sz w:val="24"/>
          <w:szCs w:val="24"/>
        </w:rPr>
        <w:t xml:space="preserve">Beginning of Year: This time allows for the whole-staff to gather together and prepare for the upcoming school year. While this retreat will change slightly each year depending on the needs of our staff and students, but the main priorities during this time will be: mission and vision, instructional practices, assessments and data, and school/staff culture. </w:t>
      </w:r>
    </w:p>
    <w:p w14:paraId="320E562D" w14:textId="77777777" w:rsidR="00993EB7" w:rsidRPr="005025FD" w:rsidRDefault="00993EB7" w:rsidP="00993EB7">
      <w:pPr>
        <w:pStyle w:val="ListParagraph"/>
        <w:numPr>
          <w:ilvl w:val="1"/>
          <w:numId w:val="27"/>
        </w:numPr>
        <w:ind w:left="2070"/>
        <w:rPr>
          <w:sz w:val="24"/>
          <w:szCs w:val="24"/>
          <w:u w:val="single"/>
        </w:rPr>
      </w:pPr>
      <w:r w:rsidRPr="005025FD">
        <w:rPr>
          <w:sz w:val="24"/>
          <w:szCs w:val="24"/>
        </w:rPr>
        <w:t xml:space="preserve">Mid-Year: This time allows for the whole-school to come together and assess where we are in regards to our goals, both academically and culturally, and make any mid-year shifts as we may need. </w:t>
      </w:r>
    </w:p>
    <w:p w14:paraId="6B0CC780" w14:textId="77777777" w:rsidR="00993EB7" w:rsidRPr="005025FD" w:rsidRDefault="00993EB7" w:rsidP="00993EB7">
      <w:pPr>
        <w:pStyle w:val="ListParagraph"/>
        <w:numPr>
          <w:ilvl w:val="1"/>
          <w:numId w:val="27"/>
        </w:numPr>
        <w:ind w:left="2070"/>
        <w:rPr>
          <w:sz w:val="24"/>
          <w:szCs w:val="24"/>
          <w:u w:val="single"/>
        </w:rPr>
      </w:pPr>
      <w:r w:rsidRPr="005025FD">
        <w:rPr>
          <w:sz w:val="24"/>
          <w:szCs w:val="24"/>
        </w:rPr>
        <w:t xml:space="preserve">End of Year: This time will allow for the whole school to assess, evaluate, and make recommendations for the next year. This time will also be utilized for content teams to meet and discuss instructional practices, gaps in understanding or mastery, and provide vital information regarding specific students who are moving up to the next grade. </w:t>
      </w:r>
    </w:p>
    <w:p w14:paraId="644E7175" w14:textId="77777777" w:rsidR="00993EB7" w:rsidRPr="005025FD" w:rsidRDefault="00993EB7" w:rsidP="00993EB7">
      <w:pPr>
        <w:ind w:left="1080"/>
        <w:rPr>
          <w:rFonts w:ascii="Times New Roman" w:hAnsi="Times New Roman" w:cs="Times New Roman"/>
        </w:rPr>
      </w:pPr>
      <w:r w:rsidRPr="005025FD">
        <w:rPr>
          <w:rFonts w:ascii="Times New Roman" w:hAnsi="Times New Roman" w:cs="Times New Roman"/>
          <w:u w:val="single"/>
        </w:rPr>
        <w:t>2. Weekly</w:t>
      </w:r>
      <w:r w:rsidRPr="005025FD">
        <w:rPr>
          <w:rFonts w:ascii="Times New Roman" w:hAnsi="Times New Roman" w:cs="Times New Roman"/>
          <w:spacing w:val="20"/>
          <w:u w:val="single"/>
        </w:rPr>
        <w:t xml:space="preserve"> </w:t>
      </w:r>
      <w:r w:rsidRPr="005025FD">
        <w:rPr>
          <w:rFonts w:ascii="Times New Roman" w:hAnsi="Times New Roman" w:cs="Times New Roman"/>
          <w:u w:val="single"/>
        </w:rPr>
        <w:t>professional development</w:t>
      </w:r>
      <w:r w:rsidRPr="005025FD">
        <w:rPr>
          <w:rFonts w:ascii="Times New Roman" w:hAnsi="Times New Roman" w:cs="Times New Roman"/>
        </w:rPr>
        <w:t>:</w:t>
      </w:r>
      <w:r w:rsidRPr="005025FD">
        <w:rPr>
          <w:rFonts w:ascii="Times New Roman" w:hAnsi="Times New Roman" w:cs="Times New Roman"/>
          <w:spacing w:val="20"/>
        </w:rPr>
        <w:t xml:space="preserve"> </w:t>
      </w:r>
      <w:r w:rsidRPr="005025FD">
        <w:rPr>
          <w:rFonts w:ascii="Times New Roman" w:hAnsi="Times New Roman" w:cs="Times New Roman"/>
        </w:rPr>
        <w:t>Every Friday, the student instructional day will end at 1:38pm and staff professional development will begin at 2pm. Teachers will spend the first 60 minutes in a rotating schedule of professional development and, during whole school meetings, will receive teacher recognition:</w:t>
      </w:r>
    </w:p>
    <w:p w14:paraId="30638E5D" w14:textId="77777777" w:rsidR="00993EB7" w:rsidRPr="005025FD" w:rsidRDefault="00993EB7" w:rsidP="00993EB7">
      <w:pPr>
        <w:pStyle w:val="ListParagraph"/>
        <w:numPr>
          <w:ilvl w:val="1"/>
          <w:numId w:val="27"/>
        </w:numPr>
        <w:rPr>
          <w:sz w:val="24"/>
          <w:szCs w:val="24"/>
        </w:rPr>
      </w:pPr>
      <w:r w:rsidRPr="005025FD">
        <w:rPr>
          <w:sz w:val="24"/>
          <w:szCs w:val="24"/>
        </w:rPr>
        <w:t>First Friday: Teachers will meet by grade level for 60 minutes followed by a 30 minute whole- school briefing from the Head of School or Executive Director.</w:t>
      </w:r>
    </w:p>
    <w:p w14:paraId="76595F19" w14:textId="77777777" w:rsidR="00993EB7" w:rsidRPr="005025FD" w:rsidRDefault="00993EB7" w:rsidP="00993EB7">
      <w:pPr>
        <w:pStyle w:val="ListParagraph"/>
        <w:numPr>
          <w:ilvl w:val="1"/>
          <w:numId w:val="27"/>
        </w:numPr>
        <w:rPr>
          <w:sz w:val="24"/>
          <w:szCs w:val="24"/>
        </w:rPr>
      </w:pPr>
      <w:r w:rsidRPr="005025FD">
        <w:rPr>
          <w:sz w:val="24"/>
          <w:szCs w:val="24"/>
        </w:rPr>
        <w:t>Second Friday: Teachers will meet by content area for 60 minutes followed by a 30 minute whole-school briefing from the Head of School or Executive Director.</w:t>
      </w:r>
    </w:p>
    <w:p w14:paraId="5DA22FB3" w14:textId="77777777" w:rsidR="00993EB7" w:rsidRPr="005025FD" w:rsidRDefault="00993EB7" w:rsidP="00993EB7">
      <w:pPr>
        <w:pStyle w:val="ListParagraph"/>
        <w:numPr>
          <w:ilvl w:val="1"/>
          <w:numId w:val="27"/>
        </w:numPr>
        <w:rPr>
          <w:sz w:val="24"/>
          <w:szCs w:val="24"/>
        </w:rPr>
      </w:pPr>
      <w:r w:rsidRPr="005025FD">
        <w:rPr>
          <w:sz w:val="24"/>
          <w:szCs w:val="24"/>
        </w:rPr>
        <w:t>Third Friday: Teachers will use the first 60 minutes for working on students’ assessments and grading resulting in an intervention plan followed by a 30 minute, whole-school briefing from the Head of School or Executive Director.</w:t>
      </w:r>
    </w:p>
    <w:p w14:paraId="320CDC57" w14:textId="77777777" w:rsidR="00993EB7" w:rsidRPr="005025FD" w:rsidRDefault="00993EB7" w:rsidP="00993EB7">
      <w:pPr>
        <w:pStyle w:val="ListParagraph"/>
        <w:numPr>
          <w:ilvl w:val="1"/>
          <w:numId w:val="27"/>
        </w:numPr>
        <w:rPr>
          <w:sz w:val="24"/>
          <w:szCs w:val="24"/>
        </w:rPr>
      </w:pPr>
      <w:r w:rsidRPr="005025FD">
        <w:rPr>
          <w:sz w:val="24"/>
          <w:szCs w:val="24"/>
        </w:rPr>
        <w:t>Fourth Friday: The entire 90 minutes will be dedicated to a whole school meeting on matters related to NHCS.</w:t>
      </w:r>
    </w:p>
    <w:p w14:paraId="326DC82D" w14:textId="77777777" w:rsidR="00993EB7" w:rsidRPr="005025FD" w:rsidRDefault="00993EB7" w:rsidP="00993EB7">
      <w:pPr>
        <w:widowControl w:val="0"/>
        <w:autoSpaceDE w:val="0"/>
        <w:autoSpaceDN w:val="0"/>
        <w:adjustRightInd w:val="0"/>
        <w:ind w:left="720"/>
        <w:rPr>
          <w:rFonts w:ascii="Times New Roman" w:hAnsi="Times New Roman" w:cs="Times New Roman"/>
        </w:rPr>
      </w:pPr>
      <w:r w:rsidRPr="005025FD">
        <w:rPr>
          <w:rFonts w:ascii="Times New Roman" w:hAnsi="Times New Roman" w:cs="Times New Roman"/>
          <w:b/>
        </w:rPr>
        <w:t>B. Topics for Professional Development:</w:t>
      </w:r>
      <w:r w:rsidRPr="005025FD">
        <w:rPr>
          <w:rFonts w:ascii="Times New Roman" w:hAnsi="Times New Roman" w:cs="Times New Roman"/>
        </w:rPr>
        <w:t xml:space="preserve"> Professional Development</w:t>
      </w:r>
      <w:r w:rsidRPr="005025FD">
        <w:rPr>
          <w:rFonts w:ascii="Times New Roman" w:hAnsi="Times New Roman" w:cs="Times New Roman"/>
          <w:spacing w:val="17"/>
        </w:rPr>
        <w:t xml:space="preserve"> </w:t>
      </w:r>
      <w:r w:rsidRPr="005025FD">
        <w:rPr>
          <w:rFonts w:ascii="Times New Roman" w:hAnsi="Times New Roman" w:cs="Times New Roman"/>
        </w:rPr>
        <w:t>topics</w:t>
      </w:r>
      <w:r w:rsidRPr="005025FD">
        <w:rPr>
          <w:rFonts w:ascii="Times New Roman" w:hAnsi="Times New Roman" w:cs="Times New Roman"/>
          <w:spacing w:val="18"/>
        </w:rPr>
        <w:t xml:space="preserve"> </w:t>
      </w:r>
      <w:r w:rsidRPr="005025FD">
        <w:rPr>
          <w:rFonts w:ascii="Times New Roman" w:hAnsi="Times New Roman" w:cs="Times New Roman"/>
        </w:rPr>
        <w:t>to</w:t>
      </w:r>
      <w:r w:rsidRPr="005025FD">
        <w:rPr>
          <w:rFonts w:ascii="Times New Roman" w:hAnsi="Times New Roman" w:cs="Times New Roman"/>
          <w:spacing w:val="20"/>
        </w:rPr>
        <w:t xml:space="preserve"> </w:t>
      </w:r>
      <w:r w:rsidRPr="005025FD">
        <w:rPr>
          <w:rFonts w:ascii="Times New Roman" w:hAnsi="Times New Roman" w:cs="Times New Roman"/>
          <w:spacing w:val="1"/>
        </w:rPr>
        <w:t>be</w:t>
      </w:r>
      <w:r w:rsidRPr="005025FD">
        <w:rPr>
          <w:rFonts w:ascii="Times New Roman" w:hAnsi="Times New Roman" w:cs="Times New Roman"/>
          <w:spacing w:val="42"/>
          <w:w w:val="102"/>
        </w:rPr>
        <w:t xml:space="preserve"> </w:t>
      </w:r>
      <w:r w:rsidRPr="005025FD">
        <w:rPr>
          <w:rFonts w:ascii="Times New Roman" w:hAnsi="Times New Roman" w:cs="Times New Roman"/>
        </w:rPr>
        <w:t>addressed</w:t>
      </w:r>
      <w:r w:rsidRPr="005025FD">
        <w:rPr>
          <w:rFonts w:ascii="Times New Roman" w:hAnsi="Times New Roman" w:cs="Times New Roman"/>
          <w:spacing w:val="18"/>
        </w:rPr>
        <w:t xml:space="preserve"> </w:t>
      </w:r>
      <w:r w:rsidRPr="005025FD">
        <w:rPr>
          <w:rFonts w:ascii="Times New Roman" w:hAnsi="Times New Roman" w:cs="Times New Roman"/>
        </w:rPr>
        <w:t>at</w:t>
      </w:r>
      <w:r w:rsidRPr="005025FD">
        <w:rPr>
          <w:rFonts w:ascii="Times New Roman" w:hAnsi="Times New Roman" w:cs="Times New Roman"/>
          <w:spacing w:val="17"/>
        </w:rPr>
        <w:t xml:space="preserve"> </w:t>
      </w:r>
      <w:r w:rsidRPr="005025FD">
        <w:rPr>
          <w:rFonts w:ascii="Times New Roman" w:hAnsi="Times New Roman" w:cs="Times New Roman"/>
        </w:rPr>
        <w:t>staff</w:t>
      </w:r>
      <w:r w:rsidRPr="005025FD">
        <w:rPr>
          <w:rFonts w:ascii="Times New Roman" w:hAnsi="Times New Roman" w:cs="Times New Roman"/>
          <w:spacing w:val="17"/>
        </w:rPr>
        <w:t xml:space="preserve"> </w:t>
      </w:r>
      <w:r w:rsidRPr="005025FD">
        <w:rPr>
          <w:rFonts w:ascii="Times New Roman" w:hAnsi="Times New Roman" w:cs="Times New Roman"/>
        </w:rPr>
        <w:t>retreats</w:t>
      </w:r>
      <w:r w:rsidRPr="005025FD">
        <w:rPr>
          <w:rFonts w:ascii="Times New Roman" w:hAnsi="Times New Roman" w:cs="Times New Roman"/>
          <w:spacing w:val="17"/>
        </w:rPr>
        <w:t xml:space="preserve"> </w:t>
      </w:r>
      <w:r w:rsidRPr="005025FD">
        <w:rPr>
          <w:rFonts w:ascii="Times New Roman" w:hAnsi="Times New Roman" w:cs="Times New Roman"/>
        </w:rPr>
        <w:t>and</w:t>
      </w:r>
      <w:r w:rsidRPr="005025FD">
        <w:rPr>
          <w:rFonts w:ascii="Times New Roman" w:hAnsi="Times New Roman" w:cs="Times New Roman"/>
          <w:spacing w:val="19"/>
        </w:rPr>
        <w:t xml:space="preserve"> </w:t>
      </w:r>
      <w:r w:rsidRPr="005025FD">
        <w:rPr>
          <w:rFonts w:ascii="Times New Roman" w:hAnsi="Times New Roman" w:cs="Times New Roman"/>
        </w:rPr>
        <w:t>weekly</w:t>
      </w:r>
      <w:r w:rsidRPr="005025FD">
        <w:rPr>
          <w:rFonts w:ascii="Times New Roman" w:hAnsi="Times New Roman" w:cs="Times New Roman"/>
          <w:spacing w:val="18"/>
        </w:rPr>
        <w:t xml:space="preserve"> </w:t>
      </w:r>
      <w:r w:rsidRPr="005025FD">
        <w:rPr>
          <w:rFonts w:ascii="Times New Roman" w:hAnsi="Times New Roman" w:cs="Times New Roman"/>
        </w:rPr>
        <w:t>PD</w:t>
      </w:r>
      <w:r w:rsidRPr="005025FD">
        <w:rPr>
          <w:rFonts w:ascii="Times New Roman" w:hAnsi="Times New Roman" w:cs="Times New Roman"/>
          <w:spacing w:val="20"/>
        </w:rPr>
        <w:t xml:space="preserve"> </w:t>
      </w:r>
      <w:r w:rsidRPr="005025FD">
        <w:rPr>
          <w:rFonts w:ascii="Times New Roman" w:hAnsi="Times New Roman" w:cs="Times New Roman"/>
        </w:rPr>
        <w:t xml:space="preserve">workshops include, but are not limited to: </w:t>
      </w:r>
    </w:p>
    <w:p w14:paraId="38A546A2" w14:textId="77777777" w:rsidR="00993EB7" w:rsidRPr="005025FD" w:rsidRDefault="00993EB7" w:rsidP="00993EB7">
      <w:pPr>
        <w:widowControl w:val="0"/>
        <w:autoSpaceDE w:val="0"/>
        <w:autoSpaceDN w:val="0"/>
        <w:adjustRightInd w:val="0"/>
        <w:ind w:left="720"/>
        <w:rPr>
          <w:rFonts w:ascii="Times New Roman" w:hAnsi="Times New Roman" w:cs="Times New Roman"/>
        </w:rPr>
      </w:pPr>
    </w:p>
    <w:tbl>
      <w:tblPr>
        <w:tblW w:w="10880" w:type="dxa"/>
        <w:tblInd w:w="-794" w:type="dxa"/>
        <w:tblLayout w:type="fixed"/>
        <w:tblCellMar>
          <w:left w:w="0" w:type="dxa"/>
          <w:right w:w="0" w:type="dxa"/>
        </w:tblCellMar>
        <w:tblLook w:val="01E0" w:firstRow="1" w:lastRow="1" w:firstColumn="1" w:lastColumn="1" w:noHBand="0" w:noVBand="0"/>
      </w:tblPr>
      <w:tblGrid>
        <w:gridCol w:w="2040"/>
        <w:gridCol w:w="8840"/>
      </w:tblGrid>
      <w:tr w:rsidR="00993EB7" w:rsidRPr="005025FD" w14:paraId="4EBFEDFA" w14:textId="77777777" w:rsidTr="00993EB7">
        <w:trPr>
          <w:trHeight w:hRule="exact" w:val="381"/>
        </w:trPr>
        <w:tc>
          <w:tcPr>
            <w:tcW w:w="2040" w:type="dxa"/>
            <w:tcBorders>
              <w:top w:val="single" w:sz="5" w:space="0" w:color="000000"/>
              <w:left w:val="single" w:sz="5" w:space="0" w:color="000000"/>
              <w:bottom w:val="single" w:sz="5" w:space="0" w:color="000000"/>
              <w:right w:val="single" w:sz="5" w:space="0" w:color="000000"/>
            </w:tcBorders>
            <w:shd w:val="clear" w:color="auto" w:fill="000000" w:themeFill="text1"/>
            <w:vAlign w:val="center"/>
          </w:tcPr>
          <w:p w14:paraId="379377FD" w14:textId="77777777" w:rsidR="00993EB7" w:rsidRPr="005025FD" w:rsidRDefault="00993EB7" w:rsidP="00993EB7">
            <w:pPr>
              <w:widowControl w:val="0"/>
              <w:jc w:val="center"/>
              <w:rPr>
                <w:rFonts w:ascii="Times New Roman" w:eastAsia="Calibri" w:hAnsi="Times New Roman" w:cs="Times New Roman"/>
                <w:b/>
                <w:w w:val="105"/>
              </w:rPr>
            </w:pPr>
            <w:r w:rsidRPr="005025FD">
              <w:rPr>
                <w:rFonts w:ascii="Times New Roman" w:eastAsia="Calibri" w:hAnsi="Times New Roman" w:cs="Times New Roman"/>
                <w:b/>
                <w:w w:val="105"/>
              </w:rPr>
              <w:t>Specific Staff</w:t>
            </w:r>
          </w:p>
        </w:tc>
        <w:tc>
          <w:tcPr>
            <w:tcW w:w="8840" w:type="dxa"/>
            <w:tcBorders>
              <w:top w:val="single" w:sz="5" w:space="0" w:color="000000"/>
              <w:left w:val="single" w:sz="5" w:space="0" w:color="000000"/>
              <w:bottom w:val="single" w:sz="5" w:space="0" w:color="000000"/>
              <w:right w:val="single" w:sz="5" w:space="0" w:color="000000"/>
            </w:tcBorders>
            <w:shd w:val="clear" w:color="auto" w:fill="000000" w:themeFill="text1"/>
            <w:vAlign w:val="center"/>
          </w:tcPr>
          <w:p w14:paraId="2F6EF529" w14:textId="77777777" w:rsidR="00993EB7" w:rsidRPr="005025FD" w:rsidRDefault="00993EB7" w:rsidP="00993EB7">
            <w:pPr>
              <w:pStyle w:val="BodyText"/>
              <w:spacing w:before="2" w:line="251" w:lineRule="auto"/>
              <w:ind w:left="0" w:right="198"/>
              <w:jc w:val="center"/>
              <w:rPr>
                <w:b/>
                <w:sz w:val="24"/>
                <w:szCs w:val="24"/>
              </w:rPr>
            </w:pPr>
            <w:r w:rsidRPr="005025FD">
              <w:rPr>
                <w:b/>
                <w:sz w:val="24"/>
                <w:szCs w:val="24"/>
              </w:rPr>
              <w:t>Professional Development Topics/Sessions</w:t>
            </w:r>
          </w:p>
        </w:tc>
      </w:tr>
      <w:tr w:rsidR="00993EB7" w:rsidRPr="005025FD" w14:paraId="7805BBDB" w14:textId="77777777" w:rsidTr="00993EB7">
        <w:trPr>
          <w:trHeight w:hRule="exact" w:val="5574"/>
        </w:trPr>
        <w:tc>
          <w:tcPr>
            <w:tcW w:w="20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14:paraId="34195F9F" w14:textId="77777777" w:rsidR="00993EB7" w:rsidRPr="005025FD" w:rsidRDefault="00993EB7" w:rsidP="00993EB7">
            <w:pPr>
              <w:widowControl w:val="0"/>
              <w:jc w:val="center"/>
              <w:rPr>
                <w:rFonts w:ascii="Times New Roman" w:hAnsi="Times New Roman" w:cs="Times New Roman"/>
              </w:rPr>
            </w:pPr>
            <w:r w:rsidRPr="005025FD">
              <w:rPr>
                <w:rFonts w:ascii="Times New Roman" w:eastAsia="Calibri" w:hAnsi="Times New Roman" w:cs="Times New Roman"/>
                <w:spacing w:val="1"/>
                <w:w w:val="105"/>
              </w:rPr>
              <w:lastRenderedPageBreak/>
              <w:t>Teachers</w:t>
            </w:r>
          </w:p>
        </w:tc>
        <w:tc>
          <w:tcPr>
            <w:tcW w:w="8840" w:type="dxa"/>
            <w:tcBorders>
              <w:top w:val="single" w:sz="5" w:space="0" w:color="000000"/>
              <w:left w:val="single" w:sz="5" w:space="0" w:color="000000"/>
              <w:bottom w:val="single" w:sz="5" w:space="0" w:color="000000"/>
              <w:right w:val="single" w:sz="5" w:space="0" w:color="000000"/>
            </w:tcBorders>
          </w:tcPr>
          <w:p w14:paraId="4C761B65"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Individual Learning Plans</w:t>
            </w:r>
          </w:p>
          <w:p w14:paraId="6A05DA37"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Purposeful Test Review</w:t>
            </w:r>
          </w:p>
          <w:p w14:paraId="7D9158BA"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The Workshop Model: Maximizing Student Work Time</w:t>
            </w:r>
          </w:p>
          <w:p w14:paraId="4C05D53A"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Close Reading</w:t>
            </w:r>
          </w:p>
          <w:p w14:paraId="16D1DD14"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Differentiation</w:t>
            </w:r>
          </w:p>
          <w:p w14:paraId="0C1AF4ED"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Learning Walks</w:t>
            </w:r>
          </w:p>
          <w:p w14:paraId="0132E578"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Student Orientation</w:t>
            </w:r>
          </w:p>
          <w:p w14:paraId="1899D702"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Depths of Knowledge (DOK) and Rigor</w:t>
            </w:r>
          </w:p>
          <w:p w14:paraId="60DA13DC"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Diversity and Inclusiveness</w:t>
            </w:r>
          </w:p>
          <w:p w14:paraId="2938C3BD"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Project-Based Learning</w:t>
            </w:r>
          </w:p>
          <w:p w14:paraId="01B9FF88"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Data Days</w:t>
            </w:r>
          </w:p>
          <w:p w14:paraId="578CBE06"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Formative Assessments</w:t>
            </w:r>
          </w:p>
          <w:p w14:paraId="4D62E02C"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Project-Based Learning</w:t>
            </w:r>
          </w:p>
          <w:p w14:paraId="653EC95B"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Evaluations and Goal Setting</w:t>
            </w:r>
          </w:p>
          <w:p w14:paraId="34BF8BF0"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Adult and School Culture</w:t>
            </w:r>
          </w:p>
          <w:p w14:paraId="336854E6"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Content Specific PD</w:t>
            </w:r>
          </w:p>
          <w:p w14:paraId="448DC5CF"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 xml:space="preserve">Measuring Student Progress (setting S.M.A.R.T. short term goals) </w:t>
            </w:r>
          </w:p>
          <w:p w14:paraId="0DEA7044"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Understanding how to use/navigate the online assessment tracking system (PowerSchool)</w:t>
            </w:r>
          </w:p>
          <w:p w14:paraId="75E1A0EA"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 xml:space="preserve">Best Practices (utilizing of Doug Lemov’s </w:t>
            </w:r>
            <w:r w:rsidRPr="005025FD">
              <w:rPr>
                <w:i/>
                <w:sz w:val="24"/>
                <w:szCs w:val="24"/>
              </w:rPr>
              <w:t>Teach Like a Champion</w:t>
            </w:r>
            <w:r w:rsidRPr="005025FD">
              <w:rPr>
                <w:sz w:val="24"/>
                <w:szCs w:val="24"/>
              </w:rPr>
              <w:t>)</w:t>
            </w:r>
          </w:p>
          <w:p w14:paraId="6BE72465"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RtI: Improving Tier 1 Instruction (D.I. Strategies)</w:t>
            </w:r>
          </w:p>
          <w:p w14:paraId="1D6C2C68"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Effective ELL pedagogy; Accountable Talk</w:t>
            </w:r>
          </w:p>
          <w:p w14:paraId="59F0530B"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 xml:space="preserve">Student Engagement  </w:t>
            </w:r>
          </w:p>
          <w:p w14:paraId="73AEAEDA"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 xml:space="preserve">Classroom Management Style </w:t>
            </w:r>
          </w:p>
          <w:p w14:paraId="0F76C394"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 xml:space="preserve">Integrating college and high school curriculum </w:t>
            </w:r>
          </w:p>
          <w:p w14:paraId="5A39CB46" w14:textId="77777777" w:rsidR="00993EB7" w:rsidRPr="005025FD" w:rsidRDefault="00993EB7" w:rsidP="00993EB7">
            <w:pPr>
              <w:pStyle w:val="BodyText"/>
              <w:spacing w:before="2"/>
              <w:ind w:right="198"/>
              <w:rPr>
                <w:sz w:val="24"/>
                <w:szCs w:val="24"/>
              </w:rPr>
            </w:pPr>
          </w:p>
          <w:p w14:paraId="76381358" w14:textId="77777777" w:rsidR="00993EB7" w:rsidRPr="005025FD" w:rsidRDefault="00993EB7" w:rsidP="00993EB7">
            <w:pPr>
              <w:pStyle w:val="BodyText"/>
              <w:spacing w:before="2"/>
              <w:ind w:right="198"/>
              <w:rPr>
                <w:sz w:val="24"/>
                <w:szCs w:val="24"/>
              </w:rPr>
            </w:pPr>
          </w:p>
          <w:p w14:paraId="604B0BC8" w14:textId="77777777" w:rsidR="00993EB7" w:rsidRPr="005025FD" w:rsidRDefault="00993EB7" w:rsidP="00993EB7">
            <w:pPr>
              <w:pStyle w:val="BodyText"/>
              <w:spacing w:before="2"/>
              <w:ind w:right="198"/>
              <w:rPr>
                <w:sz w:val="24"/>
                <w:szCs w:val="24"/>
              </w:rPr>
            </w:pPr>
          </w:p>
          <w:p w14:paraId="3A0FD864" w14:textId="77777777" w:rsidR="00993EB7" w:rsidRPr="005025FD" w:rsidRDefault="00993EB7" w:rsidP="00993EB7">
            <w:pPr>
              <w:pStyle w:val="BodyText"/>
              <w:numPr>
                <w:ilvl w:val="0"/>
                <w:numId w:val="33"/>
              </w:numPr>
              <w:spacing w:before="2"/>
              <w:ind w:right="198"/>
              <w:rPr>
                <w:sz w:val="24"/>
                <w:szCs w:val="24"/>
              </w:rPr>
            </w:pPr>
          </w:p>
          <w:p w14:paraId="0CED3AEA" w14:textId="77777777" w:rsidR="00993EB7" w:rsidRPr="005025FD" w:rsidRDefault="00993EB7" w:rsidP="00993EB7">
            <w:pPr>
              <w:pStyle w:val="BodyText"/>
              <w:numPr>
                <w:ilvl w:val="0"/>
                <w:numId w:val="33"/>
              </w:numPr>
              <w:spacing w:before="2"/>
              <w:ind w:right="198"/>
              <w:rPr>
                <w:sz w:val="24"/>
                <w:szCs w:val="24"/>
              </w:rPr>
            </w:pPr>
          </w:p>
          <w:p w14:paraId="03F9DA89"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SEL Issues and Concerns</w:t>
            </w:r>
          </w:p>
          <w:p w14:paraId="23415DBD"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 xml:space="preserve">Evaluation Tool FAQ’s and General Compliance </w:t>
            </w:r>
          </w:p>
          <w:p w14:paraId="1DB5D655"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Family and community engagement</w:t>
            </w:r>
          </w:p>
          <w:p w14:paraId="63EC36F8" w14:textId="77777777" w:rsidR="00993EB7" w:rsidRPr="005025FD" w:rsidRDefault="00993EB7" w:rsidP="00993EB7">
            <w:pPr>
              <w:pStyle w:val="BodyText"/>
              <w:numPr>
                <w:ilvl w:val="0"/>
                <w:numId w:val="33"/>
              </w:numPr>
              <w:spacing w:before="2"/>
              <w:ind w:right="198"/>
              <w:rPr>
                <w:sz w:val="24"/>
                <w:szCs w:val="24"/>
              </w:rPr>
            </w:pPr>
            <w:r w:rsidRPr="005025FD">
              <w:rPr>
                <w:sz w:val="24"/>
                <w:szCs w:val="24"/>
              </w:rPr>
              <w:t>Health &amp; Wellness/ Social Emotional Development of students</w:t>
            </w:r>
          </w:p>
        </w:tc>
      </w:tr>
      <w:tr w:rsidR="00993EB7" w:rsidRPr="005025FD" w14:paraId="35ED836D" w14:textId="77777777" w:rsidTr="00993EB7">
        <w:trPr>
          <w:trHeight w:hRule="exact" w:val="912"/>
        </w:trPr>
        <w:tc>
          <w:tcPr>
            <w:tcW w:w="2040" w:type="dxa"/>
            <w:tcBorders>
              <w:top w:val="single" w:sz="5" w:space="0" w:color="000000"/>
              <w:left w:val="single" w:sz="5" w:space="0" w:color="000000"/>
              <w:bottom w:val="single" w:sz="5" w:space="0" w:color="000000"/>
              <w:right w:val="single" w:sz="5" w:space="0" w:color="000000"/>
            </w:tcBorders>
            <w:shd w:val="clear" w:color="auto" w:fill="000000" w:themeFill="text1"/>
            <w:vAlign w:val="center"/>
          </w:tcPr>
          <w:p w14:paraId="0F04B2C1" w14:textId="77777777" w:rsidR="00993EB7" w:rsidRPr="005025FD" w:rsidRDefault="00993EB7" w:rsidP="00993EB7">
            <w:pPr>
              <w:widowControl w:val="0"/>
              <w:jc w:val="center"/>
              <w:rPr>
                <w:rFonts w:ascii="Times New Roman" w:eastAsia="Calibri" w:hAnsi="Times New Roman" w:cs="Times New Roman"/>
                <w:b/>
                <w:color w:val="FFFFFF" w:themeColor="background1"/>
                <w:w w:val="105"/>
              </w:rPr>
            </w:pPr>
            <w:r w:rsidRPr="005025FD">
              <w:rPr>
                <w:rFonts w:ascii="Times New Roman" w:eastAsia="Calibri" w:hAnsi="Times New Roman" w:cs="Times New Roman"/>
                <w:b/>
                <w:color w:val="FFFFFF" w:themeColor="background1"/>
                <w:w w:val="105"/>
              </w:rPr>
              <w:t>Specific Staff</w:t>
            </w:r>
          </w:p>
        </w:tc>
        <w:tc>
          <w:tcPr>
            <w:tcW w:w="8840" w:type="dxa"/>
            <w:tcBorders>
              <w:top w:val="single" w:sz="5" w:space="0" w:color="000000"/>
              <w:left w:val="single" w:sz="5" w:space="0" w:color="000000"/>
              <w:bottom w:val="single" w:sz="5" w:space="0" w:color="000000"/>
              <w:right w:val="single" w:sz="5" w:space="0" w:color="000000"/>
            </w:tcBorders>
            <w:shd w:val="clear" w:color="auto" w:fill="000000" w:themeFill="text1"/>
            <w:vAlign w:val="center"/>
          </w:tcPr>
          <w:p w14:paraId="424A42B2" w14:textId="77777777" w:rsidR="00993EB7" w:rsidRPr="005025FD" w:rsidRDefault="00993EB7" w:rsidP="00993EB7">
            <w:pPr>
              <w:pStyle w:val="BodyText"/>
              <w:spacing w:before="2" w:line="251" w:lineRule="auto"/>
              <w:ind w:left="0" w:right="198"/>
              <w:jc w:val="center"/>
              <w:rPr>
                <w:b/>
                <w:color w:val="FFFFFF" w:themeColor="background1"/>
                <w:sz w:val="24"/>
                <w:szCs w:val="24"/>
              </w:rPr>
            </w:pPr>
            <w:r w:rsidRPr="005025FD">
              <w:rPr>
                <w:b/>
                <w:color w:val="FFFFFF" w:themeColor="background1"/>
                <w:sz w:val="24"/>
                <w:szCs w:val="24"/>
              </w:rPr>
              <w:t>Professional Development Topics/Sessions</w:t>
            </w:r>
          </w:p>
        </w:tc>
      </w:tr>
      <w:tr w:rsidR="00993EB7" w:rsidRPr="005025FD" w14:paraId="6DBE5A99" w14:textId="77777777" w:rsidTr="00993EB7">
        <w:trPr>
          <w:trHeight w:hRule="exact" w:val="2973"/>
        </w:trPr>
        <w:tc>
          <w:tcPr>
            <w:tcW w:w="20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14:paraId="73D7C17D" w14:textId="77777777" w:rsidR="00993EB7" w:rsidRPr="005025FD" w:rsidRDefault="00993EB7" w:rsidP="00993EB7">
            <w:pPr>
              <w:widowControl w:val="0"/>
              <w:spacing w:before="4"/>
              <w:jc w:val="center"/>
              <w:rPr>
                <w:rFonts w:ascii="Times New Roman" w:hAnsi="Times New Roman" w:cs="Times New Roman"/>
              </w:rPr>
            </w:pPr>
          </w:p>
          <w:p w14:paraId="3726D0E5" w14:textId="77777777" w:rsidR="00993EB7" w:rsidRPr="005025FD" w:rsidRDefault="00993EB7" w:rsidP="00993EB7">
            <w:pPr>
              <w:widowControl w:val="0"/>
              <w:jc w:val="center"/>
              <w:rPr>
                <w:rFonts w:ascii="Times New Roman" w:hAnsi="Times New Roman" w:cs="Times New Roman"/>
              </w:rPr>
            </w:pPr>
            <w:r w:rsidRPr="005025FD">
              <w:rPr>
                <w:rFonts w:ascii="Times New Roman" w:eastAsia="Calibri" w:hAnsi="Times New Roman" w:cs="Times New Roman"/>
                <w:w w:val="105"/>
              </w:rPr>
              <w:t>Administrators</w:t>
            </w:r>
          </w:p>
        </w:tc>
        <w:tc>
          <w:tcPr>
            <w:tcW w:w="8840" w:type="dxa"/>
            <w:tcBorders>
              <w:top w:val="single" w:sz="5" w:space="0" w:color="000000"/>
              <w:left w:val="single" w:sz="5" w:space="0" w:color="000000"/>
              <w:bottom w:val="single" w:sz="5" w:space="0" w:color="000000"/>
              <w:right w:val="single" w:sz="5" w:space="0" w:color="000000"/>
            </w:tcBorders>
          </w:tcPr>
          <w:p w14:paraId="6728BE07" w14:textId="77777777" w:rsidR="00993EB7" w:rsidRPr="005025FD" w:rsidRDefault="00993EB7" w:rsidP="00993EB7">
            <w:pPr>
              <w:pStyle w:val="BodyText"/>
              <w:numPr>
                <w:ilvl w:val="0"/>
                <w:numId w:val="38"/>
              </w:numPr>
              <w:spacing w:before="2"/>
              <w:ind w:right="198"/>
              <w:rPr>
                <w:rFonts w:eastAsia="Calibri"/>
                <w:sz w:val="24"/>
                <w:szCs w:val="24"/>
              </w:rPr>
            </w:pPr>
            <w:r w:rsidRPr="005025FD">
              <w:rPr>
                <w:rFonts w:eastAsia="Calibri"/>
                <w:sz w:val="24"/>
                <w:szCs w:val="24"/>
              </w:rPr>
              <w:t xml:space="preserve">Evaluation tool compliance </w:t>
            </w:r>
          </w:p>
          <w:p w14:paraId="210EEE68" w14:textId="77777777" w:rsidR="00993EB7" w:rsidRPr="005025FD" w:rsidRDefault="00993EB7" w:rsidP="00993EB7">
            <w:pPr>
              <w:pStyle w:val="BodyText"/>
              <w:numPr>
                <w:ilvl w:val="0"/>
                <w:numId w:val="32"/>
              </w:numPr>
              <w:spacing w:before="2"/>
              <w:ind w:right="198"/>
              <w:rPr>
                <w:rFonts w:eastAsia="Calibri"/>
                <w:sz w:val="24"/>
                <w:szCs w:val="24"/>
              </w:rPr>
            </w:pPr>
            <w:r w:rsidRPr="005025FD">
              <w:rPr>
                <w:rFonts w:eastAsia="Calibri"/>
                <w:sz w:val="24"/>
                <w:szCs w:val="24"/>
              </w:rPr>
              <w:t xml:space="preserve">Observing and analyzing teacher best practices </w:t>
            </w:r>
          </w:p>
          <w:p w14:paraId="54DCD9C8" w14:textId="77777777" w:rsidR="00993EB7" w:rsidRPr="005025FD" w:rsidRDefault="00993EB7" w:rsidP="00993EB7">
            <w:pPr>
              <w:pStyle w:val="BodyText"/>
              <w:numPr>
                <w:ilvl w:val="0"/>
                <w:numId w:val="32"/>
              </w:numPr>
              <w:spacing w:before="2"/>
              <w:ind w:right="198"/>
              <w:rPr>
                <w:rFonts w:eastAsia="Calibri"/>
                <w:sz w:val="24"/>
                <w:szCs w:val="24"/>
              </w:rPr>
            </w:pPr>
            <w:r w:rsidRPr="005025FD">
              <w:rPr>
                <w:rFonts w:eastAsia="Calibri"/>
                <w:sz w:val="24"/>
                <w:szCs w:val="24"/>
              </w:rPr>
              <w:t xml:space="preserve">Reviewing the quality of written feedback </w:t>
            </w:r>
          </w:p>
          <w:p w14:paraId="379BAADE" w14:textId="77777777" w:rsidR="00993EB7" w:rsidRPr="005025FD" w:rsidRDefault="00993EB7" w:rsidP="00993EB7">
            <w:pPr>
              <w:pStyle w:val="BodyText"/>
              <w:numPr>
                <w:ilvl w:val="0"/>
                <w:numId w:val="32"/>
              </w:numPr>
              <w:spacing w:before="2"/>
              <w:ind w:right="198"/>
              <w:rPr>
                <w:rFonts w:eastAsia="Calibri"/>
                <w:sz w:val="24"/>
                <w:szCs w:val="24"/>
              </w:rPr>
            </w:pPr>
            <w:r w:rsidRPr="005025FD">
              <w:rPr>
                <w:rFonts w:eastAsia="Calibri"/>
                <w:sz w:val="24"/>
                <w:szCs w:val="24"/>
              </w:rPr>
              <w:t>Having difficult conversations with teachers</w:t>
            </w:r>
          </w:p>
          <w:p w14:paraId="69F6DEFD" w14:textId="77777777" w:rsidR="00993EB7" w:rsidRPr="005025FD" w:rsidRDefault="00993EB7" w:rsidP="00993EB7">
            <w:pPr>
              <w:pStyle w:val="BodyText"/>
              <w:numPr>
                <w:ilvl w:val="0"/>
                <w:numId w:val="32"/>
              </w:numPr>
              <w:spacing w:before="2"/>
              <w:ind w:right="198"/>
              <w:rPr>
                <w:rFonts w:eastAsia="Calibri"/>
                <w:sz w:val="24"/>
                <w:szCs w:val="24"/>
              </w:rPr>
            </w:pPr>
            <w:r w:rsidRPr="005025FD">
              <w:rPr>
                <w:rFonts w:eastAsia="Calibri"/>
                <w:sz w:val="24"/>
                <w:szCs w:val="24"/>
              </w:rPr>
              <w:t>Helping teachers to improve and enhance their practice</w:t>
            </w:r>
          </w:p>
          <w:p w14:paraId="3ED56FAB" w14:textId="77777777" w:rsidR="00993EB7" w:rsidRPr="005025FD" w:rsidRDefault="00993EB7" w:rsidP="00993EB7">
            <w:pPr>
              <w:pStyle w:val="BodyText"/>
              <w:numPr>
                <w:ilvl w:val="0"/>
                <w:numId w:val="32"/>
              </w:numPr>
              <w:spacing w:before="2"/>
              <w:ind w:right="198"/>
              <w:rPr>
                <w:rFonts w:eastAsia="Calibri"/>
                <w:sz w:val="24"/>
                <w:szCs w:val="24"/>
              </w:rPr>
            </w:pPr>
            <w:r w:rsidRPr="005025FD">
              <w:rPr>
                <w:rFonts w:eastAsia="Calibri"/>
                <w:sz w:val="24"/>
                <w:szCs w:val="24"/>
              </w:rPr>
              <w:t>Identifying data trends (Conduct/Attendance/Instruction)</w:t>
            </w:r>
          </w:p>
          <w:p w14:paraId="1D29D235" w14:textId="77777777" w:rsidR="00993EB7" w:rsidRPr="005025FD" w:rsidRDefault="00993EB7" w:rsidP="00993EB7">
            <w:pPr>
              <w:pStyle w:val="BodyText"/>
              <w:numPr>
                <w:ilvl w:val="0"/>
                <w:numId w:val="32"/>
              </w:numPr>
              <w:spacing w:before="2"/>
              <w:ind w:right="198"/>
              <w:rPr>
                <w:sz w:val="24"/>
                <w:szCs w:val="24"/>
              </w:rPr>
            </w:pPr>
            <w:r w:rsidRPr="005025FD">
              <w:rPr>
                <w:rFonts w:eastAsia="Calibri"/>
                <w:sz w:val="24"/>
                <w:szCs w:val="24"/>
              </w:rPr>
              <w:t>Collecting data points on learning walks, which will include monitoring</w:t>
            </w:r>
            <w:r w:rsidRPr="005025FD">
              <w:rPr>
                <w:sz w:val="24"/>
                <w:szCs w:val="24"/>
              </w:rPr>
              <w:t xml:space="preserve"> </w:t>
            </w:r>
            <w:r w:rsidRPr="005025FD">
              <w:rPr>
                <w:rFonts w:eastAsia="Calibri"/>
                <w:sz w:val="24"/>
                <w:szCs w:val="24"/>
              </w:rPr>
              <w:t>ELLs and special education students</w:t>
            </w:r>
          </w:p>
          <w:p w14:paraId="687201FC" w14:textId="77777777" w:rsidR="00993EB7" w:rsidRPr="005025FD" w:rsidRDefault="00993EB7" w:rsidP="00993EB7">
            <w:pPr>
              <w:pStyle w:val="BodyText"/>
              <w:numPr>
                <w:ilvl w:val="0"/>
                <w:numId w:val="32"/>
              </w:numPr>
              <w:spacing w:before="2"/>
              <w:ind w:right="198"/>
              <w:rPr>
                <w:sz w:val="24"/>
                <w:szCs w:val="24"/>
              </w:rPr>
            </w:pPr>
            <w:r w:rsidRPr="005025FD">
              <w:rPr>
                <w:rFonts w:eastAsia="Calibri"/>
                <w:sz w:val="24"/>
                <w:szCs w:val="24"/>
              </w:rPr>
              <w:t>SEI/RETELL endorsements and best practices</w:t>
            </w:r>
          </w:p>
          <w:p w14:paraId="78C30C5E" w14:textId="77777777" w:rsidR="00993EB7" w:rsidRPr="005025FD" w:rsidRDefault="00993EB7" w:rsidP="00993EB7">
            <w:pPr>
              <w:pStyle w:val="BodyText"/>
              <w:spacing w:before="2"/>
              <w:ind w:left="0" w:right="198"/>
              <w:rPr>
                <w:sz w:val="24"/>
                <w:szCs w:val="24"/>
              </w:rPr>
            </w:pPr>
          </w:p>
        </w:tc>
      </w:tr>
      <w:tr w:rsidR="00993EB7" w:rsidRPr="005025FD" w14:paraId="0C150995" w14:textId="77777777" w:rsidTr="00993EB7">
        <w:trPr>
          <w:trHeight w:hRule="exact" w:val="1974"/>
        </w:trPr>
        <w:tc>
          <w:tcPr>
            <w:tcW w:w="20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14:paraId="3AA68184" w14:textId="77777777" w:rsidR="00993EB7" w:rsidRPr="005025FD" w:rsidRDefault="00993EB7" w:rsidP="00993EB7">
            <w:pPr>
              <w:widowControl w:val="0"/>
              <w:spacing w:before="4"/>
              <w:jc w:val="center"/>
              <w:rPr>
                <w:rFonts w:ascii="Times New Roman" w:hAnsi="Times New Roman" w:cs="Times New Roman"/>
              </w:rPr>
            </w:pPr>
            <w:r w:rsidRPr="005025FD">
              <w:rPr>
                <w:rFonts w:ascii="Times New Roman" w:hAnsi="Times New Roman" w:cs="Times New Roman"/>
              </w:rPr>
              <w:t>Operations</w:t>
            </w:r>
          </w:p>
        </w:tc>
        <w:tc>
          <w:tcPr>
            <w:tcW w:w="8840" w:type="dxa"/>
            <w:tcBorders>
              <w:top w:val="single" w:sz="5" w:space="0" w:color="000000"/>
              <w:left w:val="single" w:sz="5" w:space="0" w:color="000000"/>
              <w:bottom w:val="single" w:sz="5" w:space="0" w:color="000000"/>
              <w:right w:val="single" w:sz="5" w:space="0" w:color="000000"/>
            </w:tcBorders>
          </w:tcPr>
          <w:p w14:paraId="20C36804" w14:textId="77777777" w:rsidR="00993EB7" w:rsidRPr="005025FD" w:rsidRDefault="00993EB7" w:rsidP="00993EB7">
            <w:pPr>
              <w:pStyle w:val="ListParagraph"/>
              <w:numPr>
                <w:ilvl w:val="0"/>
                <w:numId w:val="31"/>
              </w:numPr>
              <w:rPr>
                <w:sz w:val="24"/>
                <w:szCs w:val="24"/>
              </w:rPr>
            </w:pPr>
            <w:r w:rsidRPr="005025FD">
              <w:rPr>
                <w:sz w:val="24"/>
                <w:szCs w:val="24"/>
              </w:rPr>
              <w:t xml:space="preserve">Communications and Community Engagement </w:t>
            </w:r>
          </w:p>
          <w:p w14:paraId="037A2ABD" w14:textId="77777777" w:rsidR="00993EB7" w:rsidRPr="005025FD" w:rsidRDefault="00993EB7" w:rsidP="00993EB7">
            <w:pPr>
              <w:pStyle w:val="ListParagraph"/>
              <w:numPr>
                <w:ilvl w:val="0"/>
                <w:numId w:val="31"/>
              </w:numPr>
              <w:rPr>
                <w:sz w:val="24"/>
                <w:szCs w:val="24"/>
              </w:rPr>
            </w:pPr>
            <w:r w:rsidRPr="005025FD">
              <w:rPr>
                <w:sz w:val="24"/>
                <w:szCs w:val="24"/>
              </w:rPr>
              <w:t>Safety Audit</w:t>
            </w:r>
          </w:p>
          <w:p w14:paraId="00C63A81" w14:textId="77777777" w:rsidR="00993EB7" w:rsidRPr="005025FD" w:rsidRDefault="00993EB7" w:rsidP="00993EB7">
            <w:pPr>
              <w:pStyle w:val="ListParagraph"/>
              <w:numPr>
                <w:ilvl w:val="0"/>
                <w:numId w:val="31"/>
              </w:numPr>
              <w:rPr>
                <w:sz w:val="24"/>
                <w:szCs w:val="24"/>
              </w:rPr>
            </w:pPr>
            <w:r w:rsidRPr="005025FD">
              <w:rPr>
                <w:sz w:val="24"/>
                <w:szCs w:val="24"/>
              </w:rPr>
              <w:t>Triage Process</w:t>
            </w:r>
          </w:p>
          <w:p w14:paraId="4FBF0FEC" w14:textId="77777777" w:rsidR="00993EB7" w:rsidRPr="005025FD" w:rsidRDefault="00993EB7" w:rsidP="00993EB7">
            <w:pPr>
              <w:pStyle w:val="ListParagraph"/>
              <w:numPr>
                <w:ilvl w:val="0"/>
                <w:numId w:val="31"/>
              </w:numPr>
              <w:rPr>
                <w:sz w:val="24"/>
                <w:szCs w:val="24"/>
              </w:rPr>
            </w:pPr>
            <w:r w:rsidRPr="005025FD">
              <w:rPr>
                <w:sz w:val="24"/>
                <w:szCs w:val="24"/>
              </w:rPr>
              <w:t>Innovative scheduling</w:t>
            </w:r>
          </w:p>
          <w:p w14:paraId="6FD2BF41" w14:textId="77777777" w:rsidR="00993EB7" w:rsidRPr="005025FD" w:rsidRDefault="00993EB7" w:rsidP="00993EB7">
            <w:pPr>
              <w:pStyle w:val="ListParagraph"/>
              <w:numPr>
                <w:ilvl w:val="0"/>
                <w:numId w:val="31"/>
              </w:numPr>
              <w:rPr>
                <w:sz w:val="24"/>
                <w:szCs w:val="24"/>
              </w:rPr>
            </w:pPr>
            <w:r w:rsidRPr="005025FD">
              <w:rPr>
                <w:sz w:val="24"/>
                <w:szCs w:val="24"/>
              </w:rPr>
              <w:t>MOUs with higher education and business partners</w:t>
            </w:r>
          </w:p>
          <w:p w14:paraId="030002D9" w14:textId="77777777" w:rsidR="00993EB7" w:rsidRPr="005025FD" w:rsidRDefault="00993EB7" w:rsidP="00993EB7">
            <w:pPr>
              <w:pStyle w:val="ListParagraph"/>
              <w:numPr>
                <w:ilvl w:val="0"/>
                <w:numId w:val="31"/>
              </w:numPr>
              <w:rPr>
                <w:sz w:val="24"/>
                <w:szCs w:val="24"/>
              </w:rPr>
            </w:pPr>
            <w:r w:rsidRPr="005025FD">
              <w:rPr>
                <w:sz w:val="24"/>
                <w:szCs w:val="24"/>
              </w:rPr>
              <w:t>School Readiness Check</w:t>
            </w:r>
          </w:p>
          <w:p w14:paraId="3279F767" w14:textId="77777777" w:rsidR="00993EB7" w:rsidRPr="005025FD" w:rsidRDefault="00993EB7" w:rsidP="00993EB7">
            <w:pPr>
              <w:pStyle w:val="ListParagraph"/>
              <w:numPr>
                <w:ilvl w:val="0"/>
                <w:numId w:val="31"/>
              </w:numPr>
              <w:rPr>
                <w:sz w:val="24"/>
                <w:szCs w:val="24"/>
              </w:rPr>
            </w:pPr>
            <w:r w:rsidRPr="005025FD">
              <w:rPr>
                <w:sz w:val="24"/>
                <w:szCs w:val="24"/>
              </w:rPr>
              <w:t>Instructional walkthroughs</w:t>
            </w:r>
          </w:p>
        </w:tc>
      </w:tr>
      <w:tr w:rsidR="00993EB7" w:rsidRPr="005025FD" w14:paraId="4A9BE2AA" w14:textId="77777777" w:rsidTr="00993EB7">
        <w:trPr>
          <w:trHeight w:hRule="exact" w:val="4062"/>
        </w:trPr>
        <w:tc>
          <w:tcPr>
            <w:tcW w:w="20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14:paraId="1E1D5779" w14:textId="77777777" w:rsidR="00993EB7" w:rsidRPr="005025FD" w:rsidRDefault="00993EB7" w:rsidP="00993EB7">
            <w:pPr>
              <w:widowControl w:val="0"/>
              <w:spacing w:before="4"/>
              <w:jc w:val="center"/>
              <w:rPr>
                <w:rFonts w:ascii="Times New Roman" w:hAnsi="Times New Roman" w:cs="Times New Roman"/>
              </w:rPr>
            </w:pPr>
            <w:r w:rsidRPr="005025FD">
              <w:rPr>
                <w:rFonts w:ascii="Times New Roman" w:hAnsi="Times New Roman" w:cs="Times New Roman"/>
              </w:rPr>
              <w:lastRenderedPageBreak/>
              <w:t xml:space="preserve">Additional Staff </w:t>
            </w:r>
          </w:p>
        </w:tc>
        <w:tc>
          <w:tcPr>
            <w:tcW w:w="8840" w:type="dxa"/>
            <w:tcBorders>
              <w:top w:val="single" w:sz="5" w:space="0" w:color="000000"/>
              <w:left w:val="single" w:sz="5" w:space="0" w:color="000000"/>
              <w:bottom w:val="single" w:sz="5" w:space="0" w:color="000000"/>
              <w:right w:val="single" w:sz="5" w:space="0" w:color="000000"/>
            </w:tcBorders>
          </w:tcPr>
          <w:p w14:paraId="66B1753A" w14:textId="77777777" w:rsidR="00993EB7" w:rsidRPr="005025FD" w:rsidRDefault="00993EB7" w:rsidP="00993EB7">
            <w:pPr>
              <w:tabs>
                <w:tab w:val="left" w:pos="5736"/>
              </w:tabs>
              <w:rPr>
                <w:rFonts w:ascii="Times New Roman" w:hAnsi="Times New Roman" w:cs="Times New Roman"/>
              </w:rPr>
            </w:pPr>
          </w:p>
          <w:p w14:paraId="40EB1BB8" w14:textId="77777777" w:rsidR="00993EB7" w:rsidRPr="005025FD" w:rsidRDefault="00993EB7" w:rsidP="00993EB7">
            <w:pPr>
              <w:tabs>
                <w:tab w:val="left" w:pos="5736"/>
              </w:tabs>
              <w:rPr>
                <w:rFonts w:ascii="Times New Roman" w:hAnsi="Times New Roman" w:cs="Times New Roman"/>
              </w:rPr>
            </w:pPr>
            <w:r w:rsidRPr="005025FD">
              <w:rPr>
                <w:rFonts w:ascii="Times New Roman" w:hAnsi="Times New Roman" w:cs="Times New Roman"/>
              </w:rPr>
              <w:t>In addition to participating in a number of the professional development systems and opportunities for teachers (identified above), NHCSB administrators will lead the effort to identify relevant and specific development opportunities aligned with the respective development and career goals established by these individuals and/or their managers.  Examples of such opportunities could include:</w:t>
            </w:r>
          </w:p>
          <w:p w14:paraId="16934008" w14:textId="77777777" w:rsidR="00993EB7" w:rsidRPr="005025FD" w:rsidRDefault="00993EB7" w:rsidP="00993EB7">
            <w:pPr>
              <w:tabs>
                <w:tab w:val="left" w:pos="5736"/>
              </w:tabs>
              <w:rPr>
                <w:rFonts w:ascii="Times New Roman" w:hAnsi="Times New Roman" w:cs="Times New Roman"/>
              </w:rPr>
            </w:pPr>
          </w:p>
          <w:p w14:paraId="2A0C32BF" w14:textId="77777777" w:rsidR="00993EB7" w:rsidRPr="005025FD" w:rsidRDefault="00993EB7" w:rsidP="00993EB7">
            <w:pPr>
              <w:pStyle w:val="ListParagraph"/>
              <w:widowControl/>
              <w:numPr>
                <w:ilvl w:val="0"/>
                <w:numId w:val="28"/>
              </w:numPr>
              <w:tabs>
                <w:tab w:val="clear" w:pos="1540"/>
                <w:tab w:val="left" w:pos="5736"/>
              </w:tabs>
              <w:spacing w:before="0"/>
              <w:rPr>
                <w:sz w:val="24"/>
                <w:szCs w:val="24"/>
              </w:rPr>
            </w:pPr>
            <w:r w:rsidRPr="005025FD">
              <w:rPr>
                <w:sz w:val="24"/>
                <w:szCs w:val="24"/>
              </w:rPr>
              <w:t>Office Manager: a series of courses on advanced Microsoft Excel techniques</w:t>
            </w:r>
          </w:p>
          <w:p w14:paraId="310399F0" w14:textId="77777777" w:rsidR="00993EB7" w:rsidRPr="005025FD" w:rsidRDefault="00993EB7" w:rsidP="00993EB7">
            <w:pPr>
              <w:pStyle w:val="ListParagraph"/>
              <w:widowControl/>
              <w:numPr>
                <w:ilvl w:val="0"/>
                <w:numId w:val="28"/>
              </w:numPr>
              <w:tabs>
                <w:tab w:val="clear" w:pos="1540"/>
                <w:tab w:val="left" w:pos="5736"/>
              </w:tabs>
              <w:spacing w:before="0"/>
              <w:rPr>
                <w:sz w:val="24"/>
                <w:szCs w:val="24"/>
              </w:rPr>
            </w:pPr>
            <w:r w:rsidRPr="005025FD">
              <w:rPr>
                <w:sz w:val="24"/>
                <w:szCs w:val="24"/>
              </w:rPr>
              <w:t>Nurse: a full-day seminar on diabetes in the school setting</w:t>
            </w:r>
          </w:p>
          <w:p w14:paraId="723549C7" w14:textId="77777777" w:rsidR="00993EB7" w:rsidRPr="005025FD" w:rsidRDefault="00993EB7" w:rsidP="00993EB7">
            <w:pPr>
              <w:pStyle w:val="ListParagraph"/>
              <w:widowControl/>
              <w:numPr>
                <w:ilvl w:val="0"/>
                <w:numId w:val="28"/>
              </w:numPr>
              <w:tabs>
                <w:tab w:val="clear" w:pos="1540"/>
                <w:tab w:val="left" w:pos="5736"/>
              </w:tabs>
              <w:spacing w:before="0"/>
              <w:rPr>
                <w:sz w:val="24"/>
                <w:szCs w:val="24"/>
              </w:rPr>
            </w:pPr>
            <w:r w:rsidRPr="005025FD">
              <w:rPr>
                <w:sz w:val="24"/>
                <w:szCs w:val="24"/>
              </w:rPr>
              <w:t xml:space="preserve">Social Workers: participation in a network of counselors from high-performing urban schools </w:t>
            </w:r>
          </w:p>
          <w:p w14:paraId="015C3CFA" w14:textId="77777777" w:rsidR="00993EB7" w:rsidRPr="005025FD" w:rsidRDefault="00993EB7" w:rsidP="00993EB7">
            <w:pPr>
              <w:pStyle w:val="ListParagraph"/>
              <w:widowControl/>
              <w:numPr>
                <w:ilvl w:val="0"/>
                <w:numId w:val="28"/>
              </w:numPr>
              <w:tabs>
                <w:tab w:val="clear" w:pos="1540"/>
                <w:tab w:val="left" w:pos="5736"/>
              </w:tabs>
              <w:spacing w:before="0"/>
              <w:rPr>
                <w:sz w:val="24"/>
                <w:szCs w:val="24"/>
              </w:rPr>
            </w:pPr>
            <w:r w:rsidRPr="005025FD">
              <w:rPr>
                <w:sz w:val="24"/>
                <w:szCs w:val="24"/>
              </w:rPr>
              <w:t>IT Specialist: a webinar on effective data management techniques</w:t>
            </w:r>
          </w:p>
        </w:tc>
      </w:tr>
      <w:tr w:rsidR="00993EB7" w:rsidRPr="005025FD" w14:paraId="1FD24EB3" w14:textId="77777777" w:rsidTr="00993EB7">
        <w:trPr>
          <w:trHeight w:hRule="exact" w:val="2937"/>
        </w:trPr>
        <w:tc>
          <w:tcPr>
            <w:tcW w:w="20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14:paraId="5953752A" w14:textId="77777777" w:rsidR="00993EB7" w:rsidRPr="005025FD" w:rsidRDefault="00993EB7" w:rsidP="00993EB7">
            <w:pPr>
              <w:widowControl w:val="0"/>
              <w:spacing w:before="4"/>
              <w:jc w:val="center"/>
              <w:rPr>
                <w:rFonts w:ascii="Times New Roman" w:hAnsi="Times New Roman" w:cs="Times New Roman"/>
              </w:rPr>
            </w:pPr>
            <w:r w:rsidRPr="005025FD">
              <w:rPr>
                <w:rFonts w:ascii="Times New Roman" w:hAnsi="Times New Roman" w:cs="Times New Roman"/>
              </w:rPr>
              <w:t>Board Members</w:t>
            </w:r>
          </w:p>
        </w:tc>
        <w:tc>
          <w:tcPr>
            <w:tcW w:w="8840" w:type="dxa"/>
            <w:tcBorders>
              <w:top w:val="single" w:sz="5" w:space="0" w:color="000000"/>
              <w:left w:val="single" w:sz="5" w:space="0" w:color="000000"/>
              <w:bottom w:val="single" w:sz="5" w:space="0" w:color="000000"/>
              <w:right w:val="single" w:sz="5" w:space="0" w:color="000000"/>
            </w:tcBorders>
          </w:tcPr>
          <w:p w14:paraId="71C2B6A7" w14:textId="77777777" w:rsidR="00993EB7" w:rsidRPr="005025FD" w:rsidRDefault="00993EB7" w:rsidP="00993EB7">
            <w:pPr>
              <w:pStyle w:val="ListParagraph"/>
              <w:numPr>
                <w:ilvl w:val="0"/>
                <w:numId w:val="0"/>
              </w:numPr>
              <w:ind w:left="720"/>
              <w:rPr>
                <w:sz w:val="24"/>
                <w:szCs w:val="24"/>
              </w:rPr>
            </w:pPr>
          </w:p>
          <w:p w14:paraId="55E6222C" w14:textId="77777777" w:rsidR="00993EB7" w:rsidRPr="005025FD" w:rsidRDefault="00993EB7" w:rsidP="00993EB7">
            <w:pPr>
              <w:pStyle w:val="ListParagraph"/>
              <w:numPr>
                <w:ilvl w:val="0"/>
                <w:numId w:val="34"/>
              </w:numPr>
              <w:rPr>
                <w:sz w:val="24"/>
                <w:szCs w:val="24"/>
              </w:rPr>
            </w:pPr>
            <w:r w:rsidRPr="005025FD">
              <w:rPr>
                <w:sz w:val="24"/>
                <w:szCs w:val="24"/>
              </w:rPr>
              <w:t>Training on BoardOnTrack which is a monitoring dashboard that allows them to set Board goals and evaluation metrics</w:t>
            </w:r>
          </w:p>
          <w:p w14:paraId="78B9D569" w14:textId="77777777" w:rsidR="00993EB7" w:rsidRPr="005025FD" w:rsidRDefault="00993EB7" w:rsidP="00993EB7">
            <w:pPr>
              <w:pStyle w:val="ListParagraph"/>
              <w:numPr>
                <w:ilvl w:val="0"/>
                <w:numId w:val="34"/>
              </w:numPr>
              <w:rPr>
                <w:sz w:val="24"/>
                <w:szCs w:val="24"/>
              </w:rPr>
            </w:pPr>
            <w:r w:rsidRPr="005025FD">
              <w:rPr>
                <w:sz w:val="24"/>
                <w:szCs w:val="24"/>
              </w:rPr>
              <w:t xml:space="preserve">The Board will attend an annual retreat, prior to the start of the school year, to establish annual goals and priorities, review the prior year’s evaluation, and meet with experts in the field of board development, governance, and effectiveness. </w:t>
            </w:r>
          </w:p>
          <w:p w14:paraId="0C3D1EC6" w14:textId="77777777" w:rsidR="00993EB7" w:rsidRPr="005025FD" w:rsidRDefault="00993EB7" w:rsidP="00993EB7">
            <w:pPr>
              <w:pStyle w:val="ListParagraph"/>
              <w:numPr>
                <w:ilvl w:val="0"/>
                <w:numId w:val="34"/>
              </w:numPr>
              <w:rPr>
                <w:sz w:val="24"/>
                <w:szCs w:val="24"/>
              </w:rPr>
            </w:pPr>
            <w:r w:rsidRPr="005025FD">
              <w:rPr>
                <w:sz w:val="24"/>
                <w:szCs w:val="24"/>
              </w:rPr>
              <w:t>NHCSB will consider allocation of additional resources to hire an external consulting group (e.g., The High Bar) to support the board with professional development.</w:t>
            </w:r>
          </w:p>
        </w:tc>
      </w:tr>
    </w:tbl>
    <w:p w14:paraId="6221E86A" w14:textId="77777777" w:rsidR="00993EB7" w:rsidRPr="005025FD" w:rsidRDefault="00993EB7" w:rsidP="00993EB7">
      <w:pPr>
        <w:tabs>
          <w:tab w:val="left" w:pos="5736"/>
        </w:tabs>
        <w:rPr>
          <w:rFonts w:ascii="Times New Roman" w:hAnsi="Times New Roman" w:cs="Times New Roman"/>
        </w:rPr>
      </w:pPr>
    </w:p>
    <w:p w14:paraId="49DE1DF9" w14:textId="77777777" w:rsidR="00993EB7" w:rsidRPr="005025FD" w:rsidRDefault="00993EB7" w:rsidP="00993EB7">
      <w:pPr>
        <w:tabs>
          <w:tab w:val="left" w:pos="5736"/>
        </w:tabs>
        <w:ind w:left="720"/>
        <w:rPr>
          <w:rFonts w:ascii="Times New Roman" w:hAnsi="Times New Roman" w:cs="Times New Roman"/>
          <w:b/>
        </w:rPr>
      </w:pPr>
    </w:p>
    <w:p w14:paraId="6930AFC6" w14:textId="77777777" w:rsidR="00993EB7" w:rsidRPr="005025FD" w:rsidRDefault="00993EB7" w:rsidP="00993EB7">
      <w:pPr>
        <w:pStyle w:val="ListParagraph"/>
        <w:numPr>
          <w:ilvl w:val="0"/>
          <w:numId w:val="0"/>
        </w:numPr>
        <w:rPr>
          <w:b/>
          <w:sz w:val="24"/>
          <w:szCs w:val="24"/>
        </w:rPr>
      </w:pPr>
      <w:r w:rsidRPr="005025FD">
        <w:rPr>
          <w:b/>
          <w:sz w:val="24"/>
          <w:szCs w:val="24"/>
        </w:rPr>
        <w:t>II. Teacher Coaching &amp; Feedback</w:t>
      </w:r>
    </w:p>
    <w:p w14:paraId="0BD4225D" w14:textId="77777777" w:rsidR="00993EB7" w:rsidRPr="005025FD" w:rsidRDefault="00993EB7" w:rsidP="00993EB7">
      <w:pPr>
        <w:pStyle w:val="ListParagraph"/>
        <w:numPr>
          <w:ilvl w:val="0"/>
          <w:numId w:val="0"/>
        </w:numPr>
        <w:rPr>
          <w:sz w:val="24"/>
          <w:szCs w:val="24"/>
        </w:rPr>
      </w:pPr>
      <w:r w:rsidRPr="005025FD">
        <w:rPr>
          <w:sz w:val="24"/>
          <w:szCs w:val="24"/>
        </w:rPr>
        <w:t xml:space="preserve">We understand that the trajectory of our students’ lives is most directly impacted by the quality of our teaching.  We also believe that great teachers are made.  Therefore, in order to fulfill our mission, we must consistently and relentlessly improve the quality of our teaching and the effectiveness of all members of our staff.  Leaders must provide respectful, clear, actionable, prioritized, and time-sensitive feedback, and teachers must commit to immediately implementing to improve their practice.  The majority of this feedback takes place in our coaching model.  </w:t>
      </w:r>
    </w:p>
    <w:p w14:paraId="6436FEAF" w14:textId="77777777" w:rsidR="00993EB7" w:rsidRPr="005025FD" w:rsidRDefault="00993EB7" w:rsidP="00993EB7">
      <w:pPr>
        <w:pStyle w:val="ListParagraph"/>
        <w:numPr>
          <w:ilvl w:val="0"/>
          <w:numId w:val="0"/>
        </w:numPr>
        <w:rPr>
          <w:sz w:val="24"/>
          <w:szCs w:val="24"/>
        </w:rPr>
      </w:pPr>
    </w:p>
    <w:p w14:paraId="2CD5628E" w14:textId="77777777" w:rsidR="00993EB7" w:rsidRPr="005025FD" w:rsidRDefault="00993EB7" w:rsidP="00993EB7">
      <w:pPr>
        <w:jc w:val="center"/>
        <w:rPr>
          <w:rFonts w:ascii="Times New Roman" w:hAnsi="Times New Roman" w:cs="Times New Roman"/>
          <w:b/>
        </w:rPr>
      </w:pPr>
    </w:p>
    <w:p w14:paraId="1132B968" w14:textId="77777777" w:rsidR="00993EB7" w:rsidRPr="005025FD" w:rsidRDefault="00993EB7" w:rsidP="00993EB7">
      <w:pPr>
        <w:jc w:val="center"/>
        <w:rPr>
          <w:rFonts w:ascii="Times New Roman" w:hAnsi="Times New Roman" w:cs="Times New Roman"/>
          <w:b/>
        </w:rPr>
      </w:pPr>
    </w:p>
    <w:p w14:paraId="61FF79C2" w14:textId="77777777" w:rsidR="00993EB7" w:rsidRPr="005025FD" w:rsidRDefault="00993EB7" w:rsidP="00993EB7">
      <w:pPr>
        <w:jc w:val="center"/>
        <w:rPr>
          <w:rFonts w:ascii="Times New Roman" w:hAnsi="Times New Roman" w:cs="Times New Roman"/>
          <w:b/>
        </w:rPr>
      </w:pPr>
    </w:p>
    <w:p w14:paraId="20EF0369" w14:textId="77777777" w:rsidR="00993EB7" w:rsidRPr="005025FD" w:rsidRDefault="00993EB7" w:rsidP="00993EB7">
      <w:pPr>
        <w:jc w:val="center"/>
        <w:rPr>
          <w:rFonts w:ascii="Times New Roman" w:hAnsi="Times New Roman" w:cs="Times New Roman"/>
          <w:b/>
        </w:rPr>
      </w:pPr>
    </w:p>
    <w:p w14:paraId="0C629742" w14:textId="77777777" w:rsidR="00993EB7" w:rsidRPr="005025FD" w:rsidRDefault="00993EB7" w:rsidP="00993EB7">
      <w:pPr>
        <w:jc w:val="center"/>
        <w:rPr>
          <w:rFonts w:ascii="Times New Roman" w:hAnsi="Times New Roman" w:cs="Times New Roman"/>
          <w:b/>
        </w:rPr>
      </w:pPr>
    </w:p>
    <w:p w14:paraId="3D5176B9" w14:textId="77777777" w:rsidR="00993EB7" w:rsidRPr="005025FD" w:rsidRDefault="00993EB7" w:rsidP="00993EB7">
      <w:pPr>
        <w:jc w:val="center"/>
        <w:rPr>
          <w:rFonts w:ascii="Times New Roman" w:hAnsi="Times New Roman" w:cs="Times New Roman"/>
          <w:b/>
        </w:rPr>
      </w:pPr>
    </w:p>
    <w:p w14:paraId="79447670" w14:textId="77777777" w:rsidR="00993EB7" w:rsidRPr="005025FD" w:rsidRDefault="00993EB7" w:rsidP="00993EB7">
      <w:pPr>
        <w:jc w:val="center"/>
        <w:rPr>
          <w:rFonts w:ascii="Times New Roman" w:hAnsi="Times New Roman" w:cs="Times New Roman"/>
          <w:b/>
        </w:rPr>
      </w:pPr>
    </w:p>
    <w:p w14:paraId="5280A1B8" w14:textId="77777777" w:rsidR="00993EB7" w:rsidRPr="005025FD" w:rsidRDefault="00993EB7" w:rsidP="00993EB7">
      <w:pPr>
        <w:jc w:val="center"/>
        <w:rPr>
          <w:rFonts w:ascii="Times New Roman" w:hAnsi="Times New Roman" w:cs="Times New Roman"/>
          <w:b/>
        </w:rPr>
      </w:pPr>
    </w:p>
    <w:p w14:paraId="2BC8F393" w14:textId="77777777" w:rsidR="00993EB7" w:rsidRPr="005025FD" w:rsidRDefault="00993EB7" w:rsidP="00993EB7">
      <w:pPr>
        <w:jc w:val="center"/>
        <w:rPr>
          <w:rFonts w:ascii="Times New Roman" w:hAnsi="Times New Roman" w:cs="Times New Roman"/>
          <w:b/>
        </w:rPr>
      </w:pPr>
    </w:p>
    <w:p w14:paraId="57351F2D" w14:textId="77777777" w:rsidR="00993EB7" w:rsidRPr="005025FD" w:rsidRDefault="00993EB7" w:rsidP="00993EB7">
      <w:pPr>
        <w:jc w:val="center"/>
        <w:rPr>
          <w:rFonts w:ascii="Times New Roman" w:hAnsi="Times New Roman" w:cs="Times New Roman"/>
          <w:b/>
        </w:rPr>
      </w:pPr>
    </w:p>
    <w:p w14:paraId="2BF9D3D8" w14:textId="77777777" w:rsidR="00993EB7" w:rsidRPr="005025FD" w:rsidRDefault="00993EB7" w:rsidP="00993EB7">
      <w:pPr>
        <w:jc w:val="center"/>
        <w:rPr>
          <w:rFonts w:ascii="Times New Roman" w:hAnsi="Times New Roman" w:cs="Times New Roman"/>
        </w:rPr>
      </w:pPr>
      <w:r w:rsidRPr="005025FD">
        <w:rPr>
          <w:rFonts w:ascii="Times New Roman" w:hAnsi="Times New Roman" w:cs="Times New Roman"/>
          <w:b/>
        </w:rPr>
        <w:t>The Long-Term Plan-Driven Coaching Cycle:</w:t>
      </w:r>
    </w:p>
    <w:p w14:paraId="2A40DEC9" w14:textId="77777777" w:rsidR="00993EB7" w:rsidRPr="005025FD" w:rsidRDefault="00993EB7" w:rsidP="00993EB7">
      <w:pPr>
        <w:pStyle w:val="ListParagraph"/>
        <w:numPr>
          <w:ilvl w:val="0"/>
          <w:numId w:val="0"/>
        </w:numPr>
        <w:rPr>
          <w:sz w:val="24"/>
          <w:szCs w:val="24"/>
        </w:rPr>
      </w:pPr>
      <w:r w:rsidRPr="005025FD">
        <w:rPr>
          <w:b/>
          <w:noProof/>
          <w:sz w:val="24"/>
          <w:szCs w:val="24"/>
        </w:rPr>
        <w:drawing>
          <wp:inline distT="0" distB="0" distL="0" distR="0" wp14:anchorId="1D07FF44" wp14:editId="56D884B5">
            <wp:extent cx="6629400" cy="3596640"/>
            <wp:effectExtent l="0" t="0" r="0" b="35560"/>
            <wp:docPr id="9"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15AF8C47" w14:textId="77777777" w:rsidR="00993EB7" w:rsidRPr="005025FD" w:rsidRDefault="00993EB7" w:rsidP="00993EB7">
      <w:pPr>
        <w:pStyle w:val="ListParagraph"/>
        <w:numPr>
          <w:ilvl w:val="0"/>
          <w:numId w:val="0"/>
        </w:numPr>
        <w:rPr>
          <w:sz w:val="24"/>
          <w:szCs w:val="24"/>
        </w:rPr>
      </w:pPr>
    </w:p>
    <w:p w14:paraId="0AA54FAC" w14:textId="77777777" w:rsidR="00993EB7" w:rsidRPr="005025FD" w:rsidRDefault="00993EB7" w:rsidP="00993EB7">
      <w:pPr>
        <w:pStyle w:val="ListParagraph"/>
        <w:numPr>
          <w:ilvl w:val="0"/>
          <w:numId w:val="0"/>
        </w:numPr>
        <w:rPr>
          <w:sz w:val="24"/>
          <w:szCs w:val="24"/>
        </w:rPr>
      </w:pPr>
    </w:p>
    <w:p w14:paraId="02EE1EBA" w14:textId="77777777" w:rsidR="00993EB7" w:rsidRPr="005025FD" w:rsidRDefault="00993EB7" w:rsidP="00993EB7">
      <w:pPr>
        <w:pStyle w:val="ListParagraph"/>
        <w:numPr>
          <w:ilvl w:val="0"/>
          <w:numId w:val="0"/>
        </w:numPr>
        <w:rPr>
          <w:sz w:val="24"/>
          <w:szCs w:val="24"/>
        </w:rPr>
      </w:pPr>
      <w:r w:rsidRPr="005025FD">
        <w:rPr>
          <w:sz w:val="24"/>
          <w:szCs w:val="24"/>
        </w:rPr>
        <w:t xml:space="preserve">Additionally, below is an overview of the coaching responsibilities the NHCSB ILT will provide to teachers and student support staff: </w:t>
      </w:r>
    </w:p>
    <w:p w14:paraId="041D839D" w14:textId="77777777" w:rsidR="00993EB7" w:rsidRPr="005025FD" w:rsidRDefault="00993EB7" w:rsidP="00993EB7">
      <w:pPr>
        <w:pStyle w:val="ListParagraph"/>
        <w:numPr>
          <w:ilvl w:val="0"/>
          <w:numId w:val="0"/>
        </w:numPr>
        <w:rPr>
          <w:sz w:val="24"/>
          <w:szCs w:val="24"/>
        </w:rPr>
      </w:pPr>
    </w:p>
    <w:tbl>
      <w:tblPr>
        <w:tblStyle w:val="TableGrid"/>
        <w:tblW w:w="0" w:type="auto"/>
        <w:tblLook w:val="00A0" w:firstRow="1" w:lastRow="0" w:firstColumn="1" w:lastColumn="0" w:noHBand="0" w:noVBand="0"/>
      </w:tblPr>
      <w:tblGrid>
        <w:gridCol w:w="1799"/>
        <w:gridCol w:w="2494"/>
        <w:gridCol w:w="2780"/>
        <w:gridCol w:w="2503"/>
      </w:tblGrid>
      <w:tr w:rsidR="00993EB7" w:rsidRPr="005025FD" w14:paraId="6D0B5553" w14:textId="77777777" w:rsidTr="00993EB7">
        <w:tc>
          <w:tcPr>
            <w:tcW w:w="1908" w:type="dxa"/>
            <w:shd w:val="clear" w:color="auto" w:fill="F2F2F2" w:themeFill="background1" w:themeFillShade="F2"/>
          </w:tcPr>
          <w:p w14:paraId="7B4EE0CC" w14:textId="77777777" w:rsidR="00993EB7" w:rsidRPr="005025FD" w:rsidRDefault="00993EB7" w:rsidP="00993EB7">
            <w:pPr>
              <w:pStyle w:val="ListParagraph"/>
              <w:numPr>
                <w:ilvl w:val="0"/>
                <w:numId w:val="0"/>
              </w:numPr>
              <w:rPr>
                <w:sz w:val="24"/>
                <w:szCs w:val="24"/>
              </w:rPr>
            </w:pPr>
            <w:r w:rsidRPr="005025FD">
              <w:rPr>
                <w:sz w:val="24"/>
                <w:szCs w:val="24"/>
              </w:rPr>
              <w:t>Coaching Responsibility</w:t>
            </w:r>
          </w:p>
        </w:tc>
        <w:tc>
          <w:tcPr>
            <w:tcW w:w="2790" w:type="dxa"/>
            <w:shd w:val="clear" w:color="auto" w:fill="F2F2F2" w:themeFill="background1" w:themeFillShade="F2"/>
          </w:tcPr>
          <w:p w14:paraId="1C12DCE0" w14:textId="77777777" w:rsidR="00993EB7" w:rsidRPr="005025FD" w:rsidRDefault="00993EB7" w:rsidP="00993EB7">
            <w:pPr>
              <w:pStyle w:val="ListParagraph"/>
              <w:numPr>
                <w:ilvl w:val="0"/>
                <w:numId w:val="0"/>
              </w:numPr>
              <w:rPr>
                <w:sz w:val="24"/>
                <w:szCs w:val="24"/>
              </w:rPr>
            </w:pPr>
            <w:r w:rsidRPr="005025FD">
              <w:rPr>
                <w:sz w:val="24"/>
                <w:szCs w:val="24"/>
              </w:rPr>
              <w:t>Purpose</w:t>
            </w:r>
          </w:p>
        </w:tc>
        <w:tc>
          <w:tcPr>
            <w:tcW w:w="3330" w:type="dxa"/>
            <w:shd w:val="clear" w:color="auto" w:fill="F2F2F2" w:themeFill="background1" w:themeFillShade="F2"/>
          </w:tcPr>
          <w:p w14:paraId="1AB041CA" w14:textId="77777777" w:rsidR="00993EB7" w:rsidRPr="005025FD" w:rsidRDefault="00993EB7" w:rsidP="00993EB7">
            <w:pPr>
              <w:pStyle w:val="ListParagraph"/>
              <w:numPr>
                <w:ilvl w:val="0"/>
                <w:numId w:val="0"/>
              </w:numPr>
              <w:rPr>
                <w:sz w:val="24"/>
                <w:szCs w:val="24"/>
              </w:rPr>
            </w:pPr>
            <w:r w:rsidRPr="005025FD">
              <w:rPr>
                <w:sz w:val="24"/>
                <w:szCs w:val="24"/>
              </w:rPr>
              <w:t>In Practice</w:t>
            </w:r>
          </w:p>
        </w:tc>
        <w:tc>
          <w:tcPr>
            <w:tcW w:w="2988" w:type="dxa"/>
            <w:shd w:val="clear" w:color="auto" w:fill="F2F2F2" w:themeFill="background1" w:themeFillShade="F2"/>
          </w:tcPr>
          <w:p w14:paraId="76D88FA3" w14:textId="77777777" w:rsidR="00993EB7" w:rsidRPr="005025FD" w:rsidRDefault="00993EB7" w:rsidP="00993EB7">
            <w:pPr>
              <w:pStyle w:val="ListParagraph"/>
              <w:numPr>
                <w:ilvl w:val="0"/>
                <w:numId w:val="0"/>
              </w:numPr>
              <w:rPr>
                <w:sz w:val="24"/>
                <w:szCs w:val="24"/>
              </w:rPr>
            </w:pPr>
            <w:r w:rsidRPr="005025FD">
              <w:rPr>
                <w:sz w:val="24"/>
                <w:szCs w:val="24"/>
              </w:rPr>
              <w:t>In the Weekly Coaching Meeting</w:t>
            </w:r>
          </w:p>
        </w:tc>
      </w:tr>
      <w:tr w:rsidR="00993EB7" w:rsidRPr="005025FD" w14:paraId="058B25A1" w14:textId="77777777" w:rsidTr="00993EB7">
        <w:tc>
          <w:tcPr>
            <w:tcW w:w="1908" w:type="dxa"/>
          </w:tcPr>
          <w:p w14:paraId="66D54DC2" w14:textId="77777777" w:rsidR="00993EB7" w:rsidRPr="005025FD" w:rsidRDefault="00993EB7" w:rsidP="00993EB7">
            <w:pPr>
              <w:pStyle w:val="ListParagraph"/>
              <w:numPr>
                <w:ilvl w:val="0"/>
                <w:numId w:val="0"/>
              </w:numPr>
              <w:rPr>
                <w:sz w:val="24"/>
                <w:szCs w:val="24"/>
              </w:rPr>
            </w:pPr>
            <w:r w:rsidRPr="005025FD">
              <w:rPr>
                <w:sz w:val="24"/>
                <w:szCs w:val="24"/>
              </w:rPr>
              <w:t>Observation, Feedback, and Practice</w:t>
            </w:r>
          </w:p>
        </w:tc>
        <w:tc>
          <w:tcPr>
            <w:tcW w:w="2790" w:type="dxa"/>
          </w:tcPr>
          <w:p w14:paraId="2014E804" w14:textId="77777777" w:rsidR="00993EB7" w:rsidRPr="005025FD" w:rsidRDefault="00993EB7" w:rsidP="00993EB7">
            <w:pPr>
              <w:pStyle w:val="ListParagraph"/>
              <w:numPr>
                <w:ilvl w:val="0"/>
                <w:numId w:val="0"/>
              </w:numPr>
              <w:rPr>
                <w:sz w:val="24"/>
                <w:szCs w:val="24"/>
              </w:rPr>
            </w:pPr>
            <w:r w:rsidRPr="005025FD">
              <w:rPr>
                <w:sz w:val="24"/>
                <w:szCs w:val="24"/>
              </w:rPr>
              <w:t xml:space="preserve">In order to know the true quality of instruction, there will be frequent observations, both formal and informal, with targeted and high-quality feedback that includes a lot of practice. </w:t>
            </w:r>
          </w:p>
        </w:tc>
        <w:tc>
          <w:tcPr>
            <w:tcW w:w="3330" w:type="dxa"/>
          </w:tcPr>
          <w:p w14:paraId="5D15A171" w14:textId="77777777" w:rsidR="00993EB7" w:rsidRPr="005025FD" w:rsidRDefault="00993EB7" w:rsidP="00993EB7">
            <w:pPr>
              <w:pStyle w:val="ListParagraph"/>
              <w:numPr>
                <w:ilvl w:val="0"/>
                <w:numId w:val="0"/>
              </w:numPr>
              <w:rPr>
                <w:sz w:val="24"/>
                <w:szCs w:val="24"/>
              </w:rPr>
            </w:pPr>
            <w:r w:rsidRPr="005025FD">
              <w:rPr>
                <w:sz w:val="24"/>
                <w:szCs w:val="24"/>
              </w:rPr>
              <w:t xml:space="preserve">Their coach will observe teachers at least once a week. These observations will usually be short (15-20 minute) informal observations either focusing on a school-wide element of practice, or the teacher’s individual focus area. Two times a year the teachers will be formally observed per the </w:t>
            </w:r>
            <w:r w:rsidRPr="005025FD">
              <w:rPr>
                <w:sz w:val="24"/>
                <w:szCs w:val="24"/>
              </w:rPr>
              <w:lastRenderedPageBreak/>
              <w:t xml:space="preserve">Massachusetts Educator Evaluation Frameworks. </w:t>
            </w:r>
          </w:p>
          <w:p w14:paraId="21DF4A8A" w14:textId="77777777" w:rsidR="00993EB7" w:rsidRPr="005025FD" w:rsidRDefault="00993EB7" w:rsidP="00993EB7">
            <w:pPr>
              <w:pStyle w:val="ListParagraph"/>
              <w:numPr>
                <w:ilvl w:val="0"/>
                <w:numId w:val="0"/>
              </w:numPr>
              <w:rPr>
                <w:sz w:val="24"/>
                <w:szCs w:val="24"/>
              </w:rPr>
            </w:pPr>
          </w:p>
          <w:p w14:paraId="0E3B457C" w14:textId="77777777" w:rsidR="00993EB7" w:rsidRPr="005025FD" w:rsidRDefault="00993EB7" w:rsidP="00993EB7">
            <w:pPr>
              <w:pStyle w:val="ListParagraph"/>
              <w:numPr>
                <w:ilvl w:val="0"/>
                <w:numId w:val="0"/>
              </w:numPr>
              <w:rPr>
                <w:sz w:val="24"/>
                <w:szCs w:val="24"/>
              </w:rPr>
            </w:pPr>
          </w:p>
        </w:tc>
        <w:tc>
          <w:tcPr>
            <w:tcW w:w="2988" w:type="dxa"/>
          </w:tcPr>
          <w:p w14:paraId="12E5661D" w14:textId="77777777" w:rsidR="00993EB7" w:rsidRPr="005025FD" w:rsidRDefault="00993EB7" w:rsidP="00993EB7">
            <w:pPr>
              <w:pStyle w:val="ListParagraph"/>
              <w:numPr>
                <w:ilvl w:val="0"/>
                <w:numId w:val="0"/>
              </w:numPr>
              <w:rPr>
                <w:sz w:val="24"/>
                <w:szCs w:val="24"/>
              </w:rPr>
            </w:pPr>
            <w:r w:rsidRPr="005025FD">
              <w:rPr>
                <w:sz w:val="24"/>
                <w:szCs w:val="24"/>
              </w:rPr>
              <w:lastRenderedPageBreak/>
              <w:t xml:space="preserve">Every week, teachers and coaches have time for an in-person debrief of an observed lesson and time to practice or implement into the upcoming week/unit’s plans. </w:t>
            </w:r>
          </w:p>
        </w:tc>
      </w:tr>
      <w:tr w:rsidR="00993EB7" w:rsidRPr="005025FD" w14:paraId="6D31C047" w14:textId="77777777" w:rsidTr="00993EB7">
        <w:tc>
          <w:tcPr>
            <w:tcW w:w="1908" w:type="dxa"/>
            <w:shd w:val="clear" w:color="auto" w:fill="F2F2F2" w:themeFill="background1" w:themeFillShade="F2"/>
          </w:tcPr>
          <w:p w14:paraId="462F42B7" w14:textId="77777777" w:rsidR="00993EB7" w:rsidRPr="005025FD" w:rsidRDefault="00993EB7" w:rsidP="00993EB7">
            <w:pPr>
              <w:pStyle w:val="ListParagraph"/>
              <w:numPr>
                <w:ilvl w:val="0"/>
                <w:numId w:val="0"/>
              </w:numPr>
              <w:rPr>
                <w:sz w:val="24"/>
                <w:szCs w:val="24"/>
              </w:rPr>
            </w:pPr>
            <w:r w:rsidRPr="005025FD">
              <w:rPr>
                <w:sz w:val="24"/>
                <w:szCs w:val="24"/>
              </w:rPr>
              <w:lastRenderedPageBreak/>
              <w:t>Coaching Responsibility</w:t>
            </w:r>
          </w:p>
        </w:tc>
        <w:tc>
          <w:tcPr>
            <w:tcW w:w="2790" w:type="dxa"/>
            <w:shd w:val="clear" w:color="auto" w:fill="F2F2F2" w:themeFill="background1" w:themeFillShade="F2"/>
          </w:tcPr>
          <w:p w14:paraId="1E1F4D49" w14:textId="77777777" w:rsidR="00993EB7" w:rsidRPr="005025FD" w:rsidRDefault="00993EB7" w:rsidP="00993EB7">
            <w:pPr>
              <w:pStyle w:val="ListParagraph"/>
              <w:numPr>
                <w:ilvl w:val="0"/>
                <w:numId w:val="0"/>
              </w:numPr>
              <w:rPr>
                <w:sz w:val="24"/>
                <w:szCs w:val="24"/>
              </w:rPr>
            </w:pPr>
            <w:r w:rsidRPr="005025FD">
              <w:rPr>
                <w:sz w:val="24"/>
                <w:szCs w:val="24"/>
              </w:rPr>
              <w:t>Purpose</w:t>
            </w:r>
          </w:p>
        </w:tc>
        <w:tc>
          <w:tcPr>
            <w:tcW w:w="3330" w:type="dxa"/>
            <w:shd w:val="clear" w:color="auto" w:fill="F2F2F2" w:themeFill="background1" w:themeFillShade="F2"/>
          </w:tcPr>
          <w:p w14:paraId="31E4A517" w14:textId="77777777" w:rsidR="00993EB7" w:rsidRPr="005025FD" w:rsidRDefault="00993EB7" w:rsidP="00993EB7">
            <w:pPr>
              <w:pStyle w:val="ListParagraph"/>
              <w:numPr>
                <w:ilvl w:val="0"/>
                <w:numId w:val="0"/>
              </w:numPr>
              <w:rPr>
                <w:sz w:val="24"/>
                <w:szCs w:val="24"/>
              </w:rPr>
            </w:pPr>
            <w:r w:rsidRPr="005025FD">
              <w:rPr>
                <w:sz w:val="24"/>
                <w:szCs w:val="24"/>
              </w:rPr>
              <w:t>In Practice</w:t>
            </w:r>
          </w:p>
        </w:tc>
        <w:tc>
          <w:tcPr>
            <w:tcW w:w="2988" w:type="dxa"/>
            <w:shd w:val="clear" w:color="auto" w:fill="F2F2F2" w:themeFill="background1" w:themeFillShade="F2"/>
          </w:tcPr>
          <w:p w14:paraId="2B9E2658" w14:textId="77777777" w:rsidR="00993EB7" w:rsidRPr="005025FD" w:rsidRDefault="00993EB7" w:rsidP="00993EB7">
            <w:pPr>
              <w:pStyle w:val="ListParagraph"/>
              <w:numPr>
                <w:ilvl w:val="0"/>
                <w:numId w:val="0"/>
              </w:numPr>
              <w:rPr>
                <w:sz w:val="24"/>
                <w:szCs w:val="24"/>
              </w:rPr>
            </w:pPr>
            <w:r w:rsidRPr="005025FD">
              <w:rPr>
                <w:sz w:val="24"/>
                <w:szCs w:val="24"/>
              </w:rPr>
              <w:t>In the Weekly Coaching Meeting</w:t>
            </w:r>
          </w:p>
        </w:tc>
      </w:tr>
      <w:tr w:rsidR="00993EB7" w:rsidRPr="005025FD" w14:paraId="1C2EF25F" w14:textId="77777777" w:rsidTr="00993EB7">
        <w:tc>
          <w:tcPr>
            <w:tcW w:w="1908" w:type="dxa"/>
          </w:tcPr>
          <w:p w14:paraId="28AA5A7B" w14:textId="77777777" w:rsidR="00993EB7" w:rsidRPr="005025FD" w:rsidRDefault="00993EB7" w:rsidP="00993EB7">
            <w:pPr>
              <w:pStyle w:val="ListParagraph"/>
              <w:numPr>
                <w:ilvl w:val="0"/>
                <w:numId w:val="0"/>
              </w:numPr>
              <w:rPr>
                <w:sz w:val="24"/>
                <w:szCs w:val="24"/>
              </w:rPr>
            </w:pPr>
            <w:r w:rsidRPr="005025FD">
              <w:rPr>
                <w:sz w:val="24"/>
                <w:szCs w:val="24"/>
              </w:rPr>
              <w:t>Unit and Lesson Plan Feedback</w:t>
            </w:r>
          </w:p>
        </w:tc>
        <w:tc>
          <w:tcPr>
            <w:tcW w:w="2790" w:type="dxa"/>
          </w:tcPr>
          <w:p w14:paraId="2A5DEFBC" w14:textId="77777777" w:rsidR="00993EB7" w:rsidRPr="005025FD" w:rsidRDefault="00993EB7" w:rsidP="00993EB7">
            <w:pPr>
              <w:pStyle w:val="ListParagraph"/>
              <w:numPr>
                <w:ilvl w:val="0"/>
                <w:numId w:val="0"/>
              </w:numPr>
              <w:rPr>
                <w:sz w:val="24"/>
                <w:szCs w:val="24"/>
              </w:rPr>
            </w:pPr>
            <w:r w:rsidRPr="005025FD">
              <w:rPr>
                <w:sz w:val="24"/>
                <w:szCs w:val="24"/>
              </w:rPr>
              <w:t xml:space="preserve">In order to ensure our students can meet the goal of being successful in college, we must ensure whole-scale alignment from the interim assessments down to the day-to-day lesson plans. </w:t>
            </w:r>
          </w:p>
        </w:tc>
        <w:tc>
          <w:tcPr>
            <w:tcW w:w="3330" w:type="dxa"/>
          </w:tcPr>
          <w:p w14:paraId="70C2CAF9" w14:textId="77777777" w:rsidR="00993EB7" w:rsidRPr="005025FD" w:rsidRDefault="00993EB7" w:rsidP="00993EB7">
            <w:pPr>
              <w:pStyle w:val="ListParagraph"/>
              <w:numPr>
                <w:ilvl w:val="0"/>
                <w:numId w:val="0"/>
              </w:numPr>
              <w:rPr>
                <w:sz w:val="24"/>
                <w:szCs w:val="24"/>
              </w:rPr>
            </w:pPr>
            <w:r w:rsidRPr="005025FD">
              <w:rPr>
                <w:sz w:val="24"/>
                <w:szCs w:val="24"/>
              </w:rPr>
              <w:t xml:space="preserve">Teachers will submit unit plans to their coach 2 weeks prior to the start of the unit to allow for their coach to provide them with specific feedback on the unit. </w:t>
            </w:r>
          </w:p>
          <w:p w14:paraId="7BF19DD3" w14:textId="77777777" w:rsidR="00993EB7" w:rsidRPr="005025FD" w:rsidRDefault="00993EB7" w:rsidP="00993EB7">
            <w:pPr>
              <w:pStyle w:val="ListParagraph"/>
              <w:numPr>
                <w:ilvl w:val="0"/>
                <w:numId w:val="0"/>
              </w:numPr>
              <w:rPr>
                <w:sz w:val="24"/>
                <w:szCs w:val="24"/>
              </w:rPr>
            </w:pPr>
          </w:p>
          <w:p w14:paraId="7F40B317" w14:textId="77777777" w:rsidR="00993EB7" w:rsidRPr="005025FD" w:rsidRDefault="00993EB7" w:rsidP="00993EB7">
            <w:pPr>
              <w:pStyle w:val="ListParagraph"/>
              <w:numPr>
                <w:ilvl w:val="0"/>
                <w:numId w:val="0"/>
              </w:numPr>
              <w:rPr>
                <w:sz w:val="24"/>
                <w:szCs w:val="24"/>
              </w:rPr>
            </w:pPr>
            <w:r w:rsidRPr="005025FD">
              <w:rPr>
                <w:sz w:val="24"/>
                <w:szCs w:val="24"/>
              </w:rPr>
              <w:t xml:space="preserve">Lesson plans are to be submitted to the coach a week prior to implementation. </w:t>
            </w:r>
          </w:p>
        </w:tc>
        <w:tc>
          <w:tcPr>
            <w:tcW w:w="2988" w:type="dxa"/>
          </w:tcPr>
          <w:p w14:paraId="70237AE7" w14:textId="77777777" w:rsidR="00993EB7" w:rsidRPr="005025FD" w:rsidRDefault="00993EB7" w:rsidP="00993EB7">
            <w:pPr>
              <w:pStyle w:val="ListParagraph"/>
              <w:numPr>
                <w:ilvl w:val="0"/>
                <w:numId w:val="0"/>
              </w:numPr>
              <w:rPr>
                <w:sz w:val="24"/>
                <w:szCs w:val="24"/>
              </w:rPr>
            </w:pPr>
            <w:r w:rsidRPr="005025FD">
              <w:rPr>
                <w:sz w:val="24"/>
                <w:szCs w:val="24"/>
              </w:rPr>
              <w:t xml:space="preserve">While written feedback on unit and lesson plans is helpful, it should not replace in-person discussion of plans or collaborative co-planning. This in-person time is critical in developing a teacher’s capacity to plan well. Based on the teacher’s need and area of focus, feedback on plans will be targeted. </w:t>
            </w:r>
          </w:p>
        </w:tc>
      </w:tr>
      <w:tr w:rsidR="00993EB7" w:rsidRPr="005025FD" w14:paraId="03D5B445" w14:textId="77777777" w:rsidTr="00993EB7">
        <w:tc>
          <w:tcPr>
            <w:tcW w:w="1908" w:type="dxa"/>
          </w:tcPr>
          <w:p w14:paraId="5014E321" w14:textId="77777777" w:rsidR="00993EB7" w:rsidRPr="005025FD" w:rsidRDefault="00993EB7" w:rsidP="00993EB7">
            <w:pPr>
              <w:pStyle w:val="ListParagraph"/>
              <w:numPr>
                <w:ilvl w:val="0"/>
                <w:numId w:val="0"/>
              </w:numPr>
              <w:rPr>
                <w:sz w:val="24"/>
                <w:szCs w:val="24"/>
              </w:rPr>
            </w:pPr>
            <w:r w:rsidRPr="005025FD">
              <w:rPr>
                <w:sz w:val="24"/>
                <w:szCs w:val="24"/>
              </w:rPr>
              <w:t>Analyzing Student Work and Data</w:t>
            </w:r>
          </w:p>
        </w:tc>
        <w:tc>
          <w:tcPr>
            <w:tcW w:w="2790" w:type="dxa"/>
          </w:tcPr>
          <w:p w14:paraId="4C5A40CE" w14:textId="77777777" w:rsidR="00993EB7" w:rsidRPr="005025FD" w:rsidRDefault="00993EB7" w:rsidP="00993EB7">
            <w:pPr>
              <w:pStyle w:val="ListParagraph"/>
              <w:numPr>
                <w:ilvl w:val="0"/>
                <w:numId w:val="0"/>
              </w:numPr>
              <w:rPr>
                <w:sz w:val="24"/>
                <w:szCs w:val="24"/>
              </w:rPr>
            </w:pPr>
            <w:r w:rsidRPr="005025FD">
              <w:rPr>
                <w:sz w:val="24"/>
                <w:szCs w:val="24"/>
              </w:rPr>
              <w:t xml:space="preserve">Analyzing student data is one of the most critical for driving achievement and for building data-driven planning skills in our teachers. Whether it’s looking at exit tickets, weekly formative assessments, guided reading notes/annotations, or essays, grounding coaching in student work and outcomes is foundational. </w:t>
            </w:r>
          </w:p>
        </w:tc>
        <w:tc>
          <w:tcPr>
            <w:tcW w:w="3330" w:type="dxa"/>
          </w:tcPr>
          <w:p w14:paraId="3D74F42E" w14:textId="77777777" w:rsidR="00993EB7" w:rsidRPr="005025FD" w:rsidRDefault="00993EB7" w:rsidP="00993EB7">
            <w:pPr>
              <w:pStyle w:val="ListParagraph"/>
              <w:numPr>
                <w:ilvl w:val="0"/>
                <w:numId w:val="0"/>
              </w:numPr>
              <w:rPr>
                <w:sz w:val="24"/>
                <w:szCs w:val="24"/>
              </w:rPr>
            </w:pPr>
            <w:r w:rsidRPr="005025FD">
              <w:rPr>
                <w:sz w:val="24"/>
                <w:szCs w:val="24"/>
              </w:rPr>
              <w:t xml:space="preserve">Coaches will set expectations with their teachers around which data sets will be most important to analyze together and create some repeatedly-do structures to do this. Coaches facilitate or coach teachers to facilitate “Looking at Student Work” protocols that build a normed expectation for student work quality and help to target key next steps based on student achievement. </w:t>
            </w:r>
          </w:p>
        </w:tc>
        <w:tc>
          <w:tcPr>
            <w:tcW w:w="2988" w:type="dxa"/>
          </w:tcPr>
          <w:p w14:paraId="4AC85E47" w14:textId="77777777" w:rsidR="00993EB7" w:rsidRPr="005025FD" w:rsidRDefault="00993EB7" w:rsidP="00993EB7">
            <w:pPr>
              <w:pStyle w:val="ListParagraph"/>
              <w:numPr>
                <w:ilvl w:val="0"/>
                <w:numId w:val="0"/>
              </w:numPr>
              <w:rPr>
                <w:sz w:val="24"/>
                <w:szCs w:val="24"/>
              </w:rPr>
            </w:pPr>
            <w:r w:rsidRPr="005025FD">
              <w:rPr>
                <w:sz w:val="24"/>
                <w:szCs w:val="24"/>
              </w:rPr>
              <w:t xml:space="preserve">Analyzing student work and data should happen on independently on a regular basis (on a smaller scale, such as daily exit slips or other informal assessments.) 4 times a year, coaches will assist in facilitating deeper data dives during our Data Days at the end of each quarter. </w:t>
            </w:r>
          </w:p>
        </w:tc>
      </w:tr>
      <w:tr w:rsidR="00993EB7" w:rsidRPr="005025FD" w14:paraId="711F2EF3" w14:textId="77777777" w:rsidTr="00993EB7">
        <w:tc>
          <w:tcPr>
            <w:tcW w:w="1908" w:type="dxa"/>
          </w:tcPr>
          <w:p w14:paraId="387172D0" w14:textId="77777777" w:rsidR="00993EB7" w:rsidRPr="005025FD" w:rsidRDefault="00993EB7" w:rsidP="00993EB7">
            <w:pPr>
              <w:pStyle w:val="ListParagraph"/>
              <w:numPr>
                <w:ilvl w:val="0"/>
                <w:numId w:val="0"/>
              </w:numPr>
              <w:rPr>
                <w:sz w:val="24"/>
                <w:szCs w:val="24"/>
              </w:rPr>
            </w:pPr>
            <w:r w:rsidRPr="005025FD">
              <w:rPr>
                <w:sz w:val="24"/>
                <w:szCs w:val="24"/>
              </w:rPr>
              <w:t>Targeted, Quick Walkthroughs</w:t>
            </w:r>
          </w:p>
        </w:tc>
        <w:tc>
          <w:tcPr>
            <w:tcW w:w="2790" w:type="dxa"/>
          </w:tcPr>
          <w:p w14:paraId="734E74CB" w14:textId="77777777" w:rsidR="00993EB7" w:rsidRPr="005025FD" w:rsidRDefault="00993EB7" w:rsidP="00993EB7">
            <w:pPr>
              <w:pStyle w:val="ListParagraph"/>
              <w:numPr>
                <w:ilvl w:val="0"/>
                <w:numId w:val="0"/>
              </w:numPr>
              <w:rPr>
                <w:sz w:val="24"/>
                <w:szCs w:val="24"/>
              </w:rPr>
            </w:pPr>
            <w:r w:rsidRPr="005025FD">
              <w:rPr>
                <w:sz w:val="24"/>
                <w:szCs w:val="24"/>
              </w:rPr>
              <w:t xml:space="preserve">School leaders need to continuously gather data on the key practices they are pushing at the school. A targeted quick </w:t>
            </w:r>
            <w:r w:rsidRPr="005025FD">
              <w:rPr>
                <w:sz w:val="24"/>
                <w:szCs w:val="24"/>
              </w:rPr>
              <w:lastRenderedPageBreak/>
              <w:t xml:space="preserve">walkthrough looking at a practice introduced during one of the Friday PDs (for example: student engagement strategies, or classroom management) gives the leadership team and coach an opportunity to reinforce school-wide expectations, celebrate successes, and reiterate expectations when needed. </w:t>
            </w:r>
          </w:p>
        </w:tc>
        <w:tc>
          <w:tcPr>
            <w:tcW w:w="3330" w:type="dxa"/>
          </w:tcPr>
          <w:p w14:paraId="23E38AC8" w14:textId="77777777" w:rsidR="00993EB7" w:rsidRPr="005025FD" w:rsidRDefault="00993EB7" w:rsidP="00993EB7">
            <w:pPr>
              <w:pStyle w:val="ListParagraph"/>
              <w:numPr>
                <w:ilvl w:val="0"/>
                <w:numId w:val="0"/>
              </w:numPr>
              <w:rPr>
                <w:sz w:val="24"/>
                <w:szCs w:val="24"/>
              </w:rPr>
            </w:pPr>
            <w:r w:rsidRPr="005025FD">
              <w:rPr>
                <w:sz w:val="24"/>
                <w:szCs w:val="24"/>
              </w:rPr>
              <w:lastRenderedPageBreak/>
              <w:t xml:space="preserve">The CIL team, in addition to the other teams, will block out chunks of time in their weekly schedules for targeted team walkthroughs and writing </w:t>
            </w:r>
            <w:r w:rsidRPr="005025FD">
              <w:rPr>
                <w:sz w:val="24"/>
                <w:szCs w:val="24"/>
              </w:rPr>
              <w:lastRenderedPageBreak/>
              <w:t xml:space="preserve">quick feedback afterward to their team or individual teachers. This allows for the entire CIL to observe the same class/teacher at the same time and then compare feedback. </w:t>
            </w:r>
          </w:p>
        </w:tc>
        <w:tc>
          <w:tcPr>
            <w:tcW w:w="2988" w:type="dxa"/>
          </w:tcPr>
          <w:p w14:paraId="6B4FD805" w14:textId="77777777" w:rsidR="00993EB7" w:rsidRPr="005025FD" w:rsidRDefault="00993EB7" w:rsidP="00993EB7">
            <w:pPr>
              <w:pStyle w:val="ListParagraph"/>
              <w:numPr>
                <w:ilvl w:val="0"/>
                <w:numId w:val="0"/>
              </w:numPr>
              <w:rPr>
                <w:sz w:val="24"/>
                <w:szCs w:val="24"/>
              </w:rPr>
            </w:pPr>
            <w:r w:rsidRPr="005025FD">
              <w:rPr>
                <w:sz w:val="24"/>
                <w:szCs w:val="24"/>
              </w:rPr>
              <w:lastRenderedPageBreak/>
              <w:t xml:space="preserve">While not explicitly a part of the coaching meeting/cycle, it is an effective and important practice to ensure that all teachers are </w:t>
            </w:r>
            <w:r w:rsidRPr="005025FD">
              <w:rPr>
                <w:sz w:val="24"/>
                <w:szCs w:val="24"/>
              </w:rPr>
              <w:lastRenderedPageBreak/>
              <w:t xml:space="preserve">reinforcing school-wide expectations, rules, and practices. </w:t>
            </w:r>
          </w:p>
        </w:tc>
      </w:tr>
    </w:tbl>
    <w:p w14:paraId="54591949" w14:textId="77777777" w:rsidR="00993EB7" w:rsidRPr="005025FD" w:rsidRDefault="00993EB7" w:rsidP="00993EB7">
      <w:pPr>
        <w:pStyle w:val="ListParagraph"/>
        <w:numPr>
          <w:ilvl w:val="0"/>
          <w:numId w:val="0"/>
        </w:numPr>
        <w:rPr>
          <w:sz w:val="24"/>
          <w:szCs w:val="24"/>
        </w:rPr>
      </w:pPr>
    </w:p>
    <w:p w14:paraId="792BECD8" w14:textId="7712313B" w:rsidR="00993EB7" w:rsidRPr="005025FD" w:rsidRDefault="00993EB7" w:rsidP="00993EB7">
      <w:pPr>
        <w:pStyle w:val="ListParagraph"/>
        <w:numPr>
          <w:ilvl w:val="0"/>
          <w:numId w:val="0"/>
        </w:numPr>
        <w:rPr>
          <w:sz w:val="24"/>
          <w:szCs w:val="24"/>
        </w:rPr>
      </w:pPr>
      <w:r w:rsidRPr="005025FD">
        <w:rPr>
          <w:sz w:val="24"/>
          <w:szCs w:val="24"/>
        </w:rPr>
        <w:t xml:space="preserve">During the 2017-18 school year, we brought in Jim Knight and the Instructional Coaching Group as a consultant in order to assist us in improving our coaching. The ILT attended a </w:t>
      </w:r>
      <w:r w:rsidR="005025FD" w:rsidRPr="005025FD">
        <w:rPr>
          <w:sz w:val="24"/>
          <w:szCs w:val="24"/>
        </w:rPr>
        <w:t>2-day</w:t>
      </w:r>
      <w:r w:rsidRPr="005025FD">
        <w:rPr>
          <w:sz w:val="24"/>
          <w:szCs w:val="24"/>
        </w:rPr>
        <w:t xml:space="preserve"> workshop centered on the Impact Cycle and maximizing teacher growth and buy in through a reflective coaching practice. We plan to continue in this work as we redefine the frequency and participation in deep coaching vs. surface coaching throughout the year with teachers. </w:t>
      </w:r>
    </w:p>
    <w:p w14:paraId="252A06D1" w14:textId="77777777" w:rsidR="00993EB7" w:rsidRPr="005025FD" w:rsidRDefault="00993EB7" w:rsidP="00993EB7">
      <w:pPr>
        <w:rPr>
          <w:rFonts w:ascii="Times New Roman" w:hAnsi="Times New Roman" w:cs="Times New Roman"/>
        </w:rPr>
      </w:pPr>
    </w:p>
    <w:p w14:paraId="58544C94" w14:textId="77777777" w:rsidR="00993EB7" w:rsidRPr="005025FD" w:rsidRDefault="00993EB7" w:rsidP="00993EB7">
      <w:pPr>
        <w:rPr>
          <w:rFonts w:ascii="Times New Roman" w:hAnsi="Times New Roman" w:cs="Times New Roman"/>
        </w:rPr>
      </w:pPr>
      <w:r w:rsidRPr="005025FD">
        <w:rPr>
          <w:rFonts w:ascii="Times New Roman" w:eastAsia="Calibri" w:hAnsi="Times New Roman" w:cs="Times New Roman"/>
          <w:b/>
        </w:rPr>
        <w:t>III. Teacher Collaboration</w:t>
      </w:r>
      <w:r w:rsidRPr="005025FD">
        <w:rPr>
          <w:rFonts w:ascii="Times New Roman" w:eastAsia="Calibri" w:hAnsi="Times New Roman" w:cs="Times New Roman"/>
          <w:b/>
          <w:u w:val="single"/>
        </w:rPr>
        <w:t xml:space="preserve"> </w:t>
      </w:r>
    </w:p>
    <w:p w14:paraId="350A9CA3" w14:textId="77777777" w:rsidR="00993EB7" w:rsidRPr="005025FD" w:rsidRDefault="00993EB7" w:rsidP="00993EB7">
      <w:pPr>
        <w:rPr>
          <w:rFonts w:ascii="Times New Roman" w:hAnsi="Times New Roman" w:cs="Times New Roman"/>
        </w:rPr>
      </w:pPr>
      <w:r w:rsidRPr="005025FD">
        <w:rPr>
          <w:rFonts w:ascii="Times New Roman" w:hAnsi="Times New Roman" w:cs="Times New Roman"/>
        </w:rPr>
        <w:t xml:space="preserve">At New Heights, we know that in order to prepare our students to be successful in college, we know the importance of structured, efficient, and results-oriented collaboration. There will be no “easy graders,” or “favorite teachers” in our school. All of our staff will hold students to the same consistent, high-expectations because we know that the only way we will be successful is if we work as a team. In order to ensure and promote teacher collaboration, NHCSB has the following structures in place: </w:t>
      </w:r>
    </w:p>
    <w:p w14:paraId="7327EF01" w14:textId="77777777" w:rsidR="00993EB7" w:rsidRPr="005025FD" w:rsidRDefault="00993EB7" w:rsidP="00993EB7">
      <w:pPr>
        <w:rPr>
          <w:rFonts w:ascii="Times New Roman" w:hAnsi="Times New Roman" w:cs="Times New Roman"/>
        </w:rPr>
      </w:pPr>
    </w:p>
    <w:p w14:paraId="5E08F8BD" w14:textId="77777777" w:rsidR="00993EB7" w:rsidRPr="005025FD" w:rsidRDefault="00993EB7" w:rsidP="00993EB7">
      <w:pPr>
        <w:pStyle w:val="ListParagraph"/>
        <w:numPr>
          <w:ilvl w:val="0"/>
          <w:numId w:val="35"/>
        </w:numPr>
        <w:rPr>
          <w:sz w:val="24"/>
          <w:szCs w:val="24"/>
        </w:rPr>
      </w:pPr>
      <w:r w:rsidRPr="005025FD">
        <w:rPr>
          <w:rFonts w:eastAsia="Calibri"/>
          <w:sz w:val="24"/>
          <w:szCs w:val="24"/>
          <w:u w:val="single"/>
        </w:rPr>
        <w:t>Common Planning and Preparation</w:t>
      </w:r>
      <w:r w:rsidRPr="005025FD">
        <w:rPr>
          <w:rFonts w:eastAsia="Calibri"/>
          <w:spacing w:val="18"/>
          <w:sz w:val="24"/>
          <w:szCs w:val="24"/>
          <w:u w:val="single"/>
        </w:rPr>
        <w:t xml:space="preserve"> </w:t>
      </w:r>
      <w:r w:rsidRPr="005025FD">
        <w:rPr>
          <w:rFonts w:eastAsia="Calibri"/>
          <w:sz w:val="24"/>
          <w:szCs w:val="24"/>
          <w:u w:val="single"/>
        </w:rPr>
        <w:t>periods:</w:t>
      </w:r>
      <w:r w:rsidRPr="005025FD">
        <w:rPr>
          <w:rFonts w:eastAsia="Calibri"/>
          <w:spacing w:val="17"/>
          <w:sz w:val="24"/>
          <w:szCs w:val="24"/>
        </w:rPr>
        <w:t xml:space="preserve"> </w:t>
      </w:r>
      <w:r w:rsidRPr="005025FD">
        <w:rPr>
          <w:rFonts w:eastAsia="Calibri"/>
          <w:sz w:val="24"/>
          <w:szCs w:val="24"/>
        </w:rPr>
        <w:t>Every</w:t>
      </w:r>
      <w:r w:rsidRPr="005025FD">
        <w:rPr>
          <w:rFonts w:eastAsia="Calibri"/>
          <w:spacing w:val="18"/>
          <w:sz w:val="24"/>
          <w:szCs w:val="24"/>
        </w:rPr>
        <w:t xml:space="preserve"> </w:t>
      </w:r>
      <w:r w:rsidRPr="005025FD">
        <w:rPr>
          <w:rFonts w:eastAsia="Calibri"/>
          <w:sz w:val="24"/>
          <w:szCs w:val="24"/>
        </w:rPr>
        <w:t>teacher</w:t>
      </w:r>
      <w:r w:rsidRPr="005025FD">
        <w:rPr>
          <w:rFonts w:eastAsia="Calibri"/>
          <w:spacing w:val="17"/>
          <w:sz w:val="24"/>
          <w:szCs w:val="24"/>
        </w:rPr>
        <w:t xml:space="preserve"> </w:t>
      </w:r>
      <w:r w:rsidRPr="005025FD">
        <w:rPr>
          <w:rFonts w:eastAsia="Calibri"/>
          <w:sz w:val="24"/>
          <w:szCs w:val="24"/>
        </w:rPr>
        <w:t>will</w:t>
      </w:r>
      <w:r w:rsidRPr="005025FD">
        <w:rPr>
          <w:rFonts w:eastAsia="Calibri"/>
          <w:spacing w:val="17"/>
          <w:sz w:val="24"/>
          <w:szCs w:val="24"/>
        </w:rPr>
        <w:t xml:space="preserve"> </w:t>
      </w:r>
      <w:r w:rsidRPr="005025FD">
        <w:rPr>
          <w:rFonts w:eastAsia="Calibri"/>
          <w:sz w:val="24"/>
          <w:szCs w:val="24"/>
        </w:rPr>
        <w:t xml:space="preserve">have 10 non-instructional periods built into his or her schedule every day (2 per day). </w:t>
      </w:r>
    </w:p>
    <w:p w14:paraId="193B62C6" w14:textId="77777777" w:rsidR="00993EB7" w:rsidRPr="005025FD" w:rsidRDefault="00993EB7" w:rsidP="00993EB7">
      <w:pPr>
        <w:pStyle w:val="ListParagraph"/>
        <w:numPr>
          <w:ilvl w:val="1"/>
          <w:numId w:val="35"/>
        </w:numPr>
        <w:rPr>
          <w:sz w:val="24"/>
          <w:szCs w:val="24"/>
        </w:rPr>
      </w:pPr>
      <w:r w:rsidRPr="005025FD">
        <w:rPr>
          <w:rFonts w:eastAsia="Calibri"/>
          <w:sz w:val="24"/>
          <w:szCs w:val="24"/>
        </w:rPr>
        <w:t xml:space="preserve">Seven of these periods will be devoted to teacher prep time and three will be devoted to common planning time by content area. </w:t>
      </w:r>
    </w:p>
    <w:p w14:paraId="1648FFED" w14:textId="77777777" w:rsidR="00993EB7" w:rsidRPr="005025FD" w:rsidRDefault="00993EB7" w:rsidP="00993EB7">
      <w:pPr>
        <w:pStyle w:val="ListParagraph"/>
        <w:numPr>
          <w:ilvl w:val="1"/>
          <w:numId w:val="35"/>
        </w:numPr>
        <w:rPr>
          <w:sz w:val="24"/>
          <w:szCs w:val="24"/>
        </w:rPr>
      </w:pPr>
      <w:r w:rsidRPr="005025FD">
        <w:rPr>
          <w:sz w:val="24"/>
          <w:szCs w:val="24"/>
        </w:rPr>
        <w:t xml:space="preserve">Common planning will be used for meetings, professional development, curricular alignment, or looking at student work. Content Teams will meet at least once a week during this time. The Dean of Curriculum &amp; Instruction (DCI) or the Asst. Dean of Curriculum &amp; Instruction (ADCI) will be present during these meetings as a facilitator. </w:t>
      </w:r>
    </w:p>
    <w:p w14:paraId="098EF135" w14:textId="77777777" w:rsidR="00993EB7" w:rsidRPr="005025FD" w:rsidRDefault="00993EB7" w:rsidP="00993EB7">
      <w:pPr>
        <w:pStyle w:val="ListParagraph"/>
        <w:numPr>
          <w:ilvl w:val="0"/>
          <w:numId w:val="0"/>
        </w:numPr>
        <w:ind w:left="1440"/>
        <w:rPr>
          <w:sz w:val="24"/>
          <w:szCs w:val="24"/>
        </w:rPr>
      </w:pPr>
    </w:p>
    <w:p w14:paraId="4BC82404" w14:textId="77777777" w:rsidR="00993EB7" w:rsidRPr="005025FD" w:rsidRDefault="00993EB7" w:rsidP="00993EB7">
      <w:pPr>
        <w:pStyle w:val="ListParagraph"/>
        <w:numPr>
          <w:ilvl w:val="0"/>
          <w:numId w:val="35"/>
        </w:numPr>
        <w:rPr>
          <w:sz w:val="24"/>
          <w:szCs w:val="24"/>
          <w:u w:val="single"/>
        </w:rPr>
      </w:pPr>
      <w:r w:rsidRPr="005025FD">
        <w:rPr>
          <w:sz w:val="24"/>
          <w:szCs w:val="24"/>
          <w:u w:val="single"/>
        </w:rPr>
        <w:t>Curriculum Revision and Improvement:</w:t>
      </w:r>
      <w:r w:rsidRPr="005025FD">
        <w:rPr>
          <w:sz w:val="24"/>
          <w:szCs w:val="24"/>
        </w:rPr>
        <w:t xml:space="preserve"> During content team meetings, departments will make real-time changes to their scopes and sequence.  One team member will track changes while adjusting scopes and sequences so that changes are not lost.  These </w:t>
      </w:r>
      <w:r w:rsidRPr="005025FD">
        <w:rPr>
          <w:sz w:val="24"/>
          <w:szCs w:val="24"/>
        </w:rPr>
        <w:lastRenderedPageBreak/>
        <w:t xml:space="preserve">changes will be brought to the DCI or a T3 Teacher during Department Meetings once an Instructional Cycle.  During these meetings, departments will decide if changes are permanent alterations to the “official” NHCSB Scope and Sequence.  Additionally, departments will change the sequence or content of the scope and sequence as necessary based on the effectiveness of the scope.  The DCI or ACDI will be responsible for making these permanent changes. </w:t>
      </w:r>
    </w:p>
    <w:p w14:paraId="581A9C45" w14:textId="77777777" w:rsidR="00993EB7" w:rsidRPr="005025FD" w:rsidRDefault="00993EB7" w:rsidP="00993EB7">
      <w:pPr>
        <w:pStyle w:val="ListParagraph"/>
        <w:numPr>
          <w:ilvl w:val="0"/>
          <w:numId w:val="0"/>
        </w:numPr>
        <w:ind w:left="720"/>
        <w:rPr>
          <w:sz w:val="24"/>
          <w:szCs w:val="24"/>
          <w:u w:val="single"/>
        </w:rPr>
      </w:pPr>
      <w:r w:rsidRPr="005025FD">
        <w:rPr>
          <w:sz w:val="24"/>
          <w:szCs w:val="24"/>
        </w:rPr>
        <w:t xml:space="preserve"> </w:t>
      </w:r>
    </w:p>
    <w:p w14:paraId="0FE9F5B6" w14:textId="77777777" w:rsidR="00993EB7" w:rsidRPr="005025FD" w:rsidRDefault="00993EB7" w:rsidP="00993EB7">
      <w:pPr>
        <w:pStyle w:val="ListParagraph"/>
        <w:numPr>
          <w:ilvl w:val="0"/>
          <w:numId w:val="35"/>
        </w:numPr>
        <w:rPr>
          <w:sz w:val="24"/>
          <w:szCs w:val="24"/>
          <w:u w:val="single"/>
        </w:rPr>
      </w:pPr>
      <w:r w:rsidRPr="005025FD">
        <w:rPr>
          <w:sz w:val="24"/>
          <w:szCs w:val="24"/>
          <w:u w:val="single"/>
        </w:rPr>
        <w:t xml:space="preserve">Co-Teaching: </w:t>
      </w:r>
      <w:r w:rsidRPr="005025FD">
        <w:rPr>
          <w:sz w:val="24"/>
          <w:szCs w:val="24"/>
        </w:rPr>
        <w:t xml:space="preserve">The cohort model for our students also allows for our teachers to join forces in the classroom. Particularly in two of the cohorts, students will have the additional assistance of a certified special education teacher, several tutors, and an ELL teacher. </w:t>
      </w:r>
    </w:p>
    <w:p w14:paraId="1D83F726" w14:textId="77777777" w:rsidR="00993EB7" w:rsidRPr="005025FD" w:rsidRDefault="00993EB7" w:rsidP="00993EB7">
      <w:pPr>
        <w:rPr>
          <w:rFonts w:ascii="Times New Roman" w:hAnsi="Times New Roman" w:cs="Times New Roman"/>
          <w:u w:val="single"/>
        </w:rPr>
      </w:pPr>
    </w:p>
    <w:p w14:paraId="6AAD30D6" w14:textId="773F5B7A" w:rsidR="00993EB7" w:rsidRPr="005025FD" w:rsidRDefault="00993EB7" w:rsidP="00993EB7">
      <w:pPr>
        <w:pStyle w:val="ListParagraph"/>
        <w:numPr>
          <w:ilvl w:val="0"/>
          <w:numId w:val="35"/>
        </w:numPr>
        <w:rPr>
          <w:sz w:val="24"/>
          <w:szCs w:val="24"/>
          <w:u w:val="single"/>
        </w:rPr>
      </w:pPr>
      <w:r w:rsidRPr="005025FD">
        <w:rPr>
          <w:rFonts w:eastAsiaTheme="minorHAnsi"/>
          <w:sz w:val="24"/>
          <w:szCs w:val="24"/>
          <w:u w:val="single"/>
        </w:rPr>
        <w:t>Coordinated Curriculum:</w:t>
      </w:r>
      <w:r w:rsidRPr="005025FD">
        <w:rPr>
          <w:rFonts w:eastAsiaTheme="minorHAnsi"/>
          <w:color w:val="004B8D"/>
          <w:sz w:val="24"/>
          <w:szCs w:val="24"/>
        </w:rPr>
        <w:t xml:space="preserve"> </w:t>
      </w:r>
      <w:r w:rsidRPr="005025FD">
        <w:rPr>
          <w:rFonts w:eastAsiaTheme="minorHAnsi"/>
          <w:color w:val="000000"/>
          <w:sz w:val="24"/>
          <w:szCs w:val="24"/>
        </w:rPr>
        <w:t xml:space="preserve">At most traditional schools, writing is taught by individual subject area teachers and only as time permits. As a result, teachers must choose between covering key content and communicating critical writing skills. Meanwhile, students receive conflicting messages as to which strategies to use to develop strong essays. To address this issue,  NHCSB will be adopting and implementing Achievement First’s curricular choice of a separate composition course. This course represents one key aspect of the coordinated humanities curriculum -- a system of 4-5 week cycles in which composition class serves as the glue between literature and history learning. In a given cycle, while literature teachers introduce new material for reading and annotation, history teachers move from annotation to discussion, and composition classes help </w:t>
      </w:r>
      <w:r w:rsidR="005025FD" w:rsidRPr="005025FD">
        <w:rPr>
          <w:rFonts w:eastAsiaTheme="minorHAnsi"/>
          <w:color w:val="000000"/>
          <w:sz w:val="24"/>
          <w:szCs w:val="24"/>
        </w:rPr>
        <w:t>students’</w:t>
      </w:r>
      <w:r w:rsidRPr="005025FD">
        <w:rPr>
          <w:rFonts w:eastAsiaTheme="minorHAnsi"/>
          <w:color w:val="000000"/>
          <w:sz w:val="24"/>
          <w:szCs w:val="24"/>
        </w:rPr>
        <w:t xml:space="preserve"> craft evidence-based essays rooted in the previous two stages. Over the next 4-5 weeks, as history classes move on to new material, literature progresses to the discussion phase and composition turns to literature content. By the end of the school year, each scholar has produced, at minimum, 6 evidence-based essays -- measurable signposts on his or her path to college.</w:t>
      </w:r>
    </w:p>
    <w:p w14:paraId="11377F40" w14:textId="77777777" w:rsidR="00993EB7" w:rsidRPr="005025FD" w:rsidRDefault="00993EB7" w:rsidP="00993EB7">
      <w:pPr>
        <w:pStyle w:val="ListParagraph"/>
        <w:numPr>
          <w:ilvl w:val="0"/>
          <w:numId w:val="0"/>
        </w:numPr>
        <w:ind w:left="720"/>
        <w:rPr>
          <w:sz w:val="24"/>
          <w:szCs w:val="24"/>
          <w:u w:val="single"/>
        </w:rPr>
      </w:pPr>
    </w:p>
    <w:p w14:paraId="1919773F" w14:textId="77777777" w:rsidR="00993EB7" w:rsidRPr="005025FD" w:rsidRDefault="00993EB7" w:rsidP="00993EB7">
      <w:pPr>
        <w:pStyle w:val="ListParagraph"/>
        <w:numPr>
          <w:ilvl w:val="0"/>
          <w:numId w:val="35"/>
        </w:numPr>
        <w:rPr>
          <w:sz w:val="24"/>
          <w:szCs w:val="24"/>
          <w:u w:val="single"/>
        </w:rPr>
      </w:pPr>
      <w:r w:rsidRPr="005025FD">
        <w:rPr>
          <w:rFonts w:eastAsiaTheme="minorHAnsi"/>
          <w:sz w:val="24"/>
          <w:szCs w:val="24"/>
          <w:u w:val="single"/>
        </w:rPr>
        <w:t>Instructional Model:</w:t>
      </w:r>
      <w:r w:rsidRPr="005025FD">
        <w:rPr>
          <w:rFonts w:eastAsiaTheme="minorHAnsi"/>
          <w:sz w:val="24"/>
          <w:szCs w:val="24"/>
        </w:rPr>
        <w:t xml:space="preserve"> To better prepare scholars for the structure of post-secondary learning, NHCSB humanities courses will, more so in the older grades, feature seminar-style teaching. By shifting from the typical questions asked of high school students (e.g., "What do you think about this reading?") to those generally posed to college students (e.g., "What are the author's core arguments?" or "How could this be interpreted differently?"), the framework ensures that scholars are able to:</w:t>
      </w:r>
    </w:p>
    <w:p w14:paraId="010059D2" w14:textId="77777777" w:rsidR="00993EB7" w:rsidRPr="005025FD" w:rsidRDefault="00993EB7" w:rsidP="00993EB7">
      <w:pPr>
        <w:pStyle w:val="ListParagraph"/>
        <w:numPr>
          <w:ilvl w:val="2"/>
          <w:numId w:val="29"/>
        </w:numPr>
        <w:textAlignment w:val="baseline"/>
        <w:rPr>
          <w:rFonts w:eastAsiaTheme="minorHAnsi"/>
          <w:color w:val="000000"/>
          <w:sz w:val="24"/>
          <w:szCs w:val="24"/>
        </w:rPr>
      </w:pPr>
      <w:r w:rsidRPr="005025FD">
        <w:rPr>
          <w:rFonts w:eastAsiaTheme="minorHAnsi"/>
          <w:color w:val="000000"/>
          <w:sz w:val="24"/>
          <w:szCs w:val="24"/>
        </w:rPr>
        <w:t>Use evidence to support their opinions</w:t>
      </w:r>
    </w:p>
    <w:p w14:paraId="05828E08" w14:textId="77777777" w:rsidR="00993EB7" w:rsidRPr="005025FD" w:rsidRDefault="00993EB7" w:rsidP="00993EB7">
      <w:pPr>
        <w:pStyle w:val="ListParagraph"/>
        <w:numPr>
          <w:ilvl w:val="2"/>
          <w:numId w:val="29"/>
        </w:numPr>
        <w:textAlignment w:val="baseline"/>
        <w:rPr>
          <w:rFonts w:eastAsiaTheme="minorHAnsi"/>
          <w:color w:val="000000"/>
          <w:sz w:val="24"/>
          <w:szCs w:val="24"/>
        </w:rPr>
      </w:pPr>
      <w:r w:rsidRPr="005025FD">
        <w:rPr>
          <w:rFonts w:eastAsiaTheme="minorHAnsi"/>
          <w:color w:val="000000"/>
          <w:sz w:val="24"/>
          <w:szCs w:val="24"/>
        </w:rPr>
        <w:t>Listen carefully to the ideas of their peers</w:t>
      </w:r>
    </w:p>
    <w:p w14:paraId="7C8F79FB" w14:textId="77777777" w:rsidR="00993EB7" w:rsidRPr="005025FD" w:rsidRDefault="00993EB7" w:rsidP="00993EB7">
      <w:pPr>
        <w:pStyle w:val="ListParagraph"/>
        <w:numPr>
          <w:ilvl w:val="2"/>
          <w:numId w:val="29"/>
        </w:numPr>
        <w:textAlignment w:val="baseline"/>
        <w:rPr>
          <w:rFonts w:eastAsiaTheme="minorHAnsi"/>
          <w:color w:val="000000"/>
          <w:sz w:val="24"/>
          <w:szCs w:val="24"/>
        </w:rPr>
      </w:pPr>
      <w:r w:rsidRPr="005025FD">
        <w:rPr>
          <w:rFonts w:eastAsiaTheme="minorHAnsi"/>
          <w:color w:val="000000"/>
          <w:sz w:val="24"/>
          <w:szCs w:val="24"/>
        </w:rPr>
        <w:t>Synthesize multiple points of view into a more complex personal understanding of the text</w:t>
      </w:r>
    </w:p>
    <w:p w14:paraId="27479CE9" w14:textId="77777777" w:rsidR="00993EB7" w:rsidRPr="005025FD" w:rsidRDefault="00993EB7" w:rsidP="00993EB7">
      <w:pPr>
        <w:pStyle w:val="ListParagraph"/>
        <w:numPr>
          <w:ilvl w:val="2"/>
          <w:numId w:val="29"/>
        </w:numPr>
        <w:textAlignment w:val="baseline"/>
        <w:rPr>
          <w:rFonts w:eastAsiaTheme="minorHAnsi"/>
          <w:color w:val="000000"/>
          <w:sz w:val="24"/>
          <w:szCs w:val="24"/>
        </w:rPr>
      </w:pPr>
      <w:r w:rsidRPr="005025FD">
        <w:rPr>
          <w:rFonts w:eastAsiaTheme="minorHAnsi"/>
          <w:color w:val="000000"/>
          <w:sz w:val="24"/>
          <w:szCs w:val="24"/>
        </w:rPr>
        <w:t>Comprehend and engage with increasingly sophisticated text using skills of focused annotation and habits of critical thinking</w:t>
      </w:r>
    </w:p>
    <w:p w14:paraId="015B6181" w14:textId="77777777" w:rsidR="00993EB7" w:rsidRPr="005025FD" w:rsidRDefault="00993EB7" w:rsidP="00993EB7">
      <w:pPr>
        <w:pStyle w:val="ListParagraph"/>
        <w:numPr>
          <w:ilvl w:val="2"/>
          <w:numId w:val="29"/>
        </w:numPr>
        <w:textAlignment w:val="baseline"/>
        <w:rPr>
          <w:rFonts w:eastAsiaTheme="minorHAnsi"/>
          <w:color w:val="000000"/>
          <w:sz w:val="24"/>
          <w:szCs w:val="24"/>
        </w:rPr>
      </w:pPr>
      <w:r w:rsidRPr="005025FD">
        <w:rPr>
          <w:rFonts w:eastAsiaTheme="minorHAnsi"/>
          <w:color w:val="000000"/>
          <w:sz w:val="24"/>
          <w:szCs w:val="24"/>
        </w:rPr>
        <w:t>Construct college-preparatory papers that put forth scholarly assertions backed up by a coherent and compelling body of evidence</w:t>
      </w:r>
    </w:p>
    <w:p w14:paraId="29B83096" w14:textId="77777777" w:rsidR="00993EB7" w:rsidRPr="005025FD" w:rsidRDefault="00993EB7" w:rsidP="00993EB7">
      <w:pPr>
        <w:pStyle w:val="ListParagraph"/>
        <w:numPr>
          <w:ilvl w:val="0"/>
          <w:numId w:val="0"/>
        </w:numPr>
        <w:ind w:left="2160"/>
        <w:textAlignment w:val="baseline"/>
        <w:rPr>
          <w:rFonts w:eastAsiaTheme="minorHAnsi"/>
          <w:color w:val="000000"/>
          <w:sz w:val="24"/>
          <w:szCs w:val="24"/>
        </w:rPr>
      </w:pPr>
    </w:p>
    <w:p w14:paraId="1A2CB01B" w14:textId="77777777" w:rsidR="00993EB7" w:rsidRPr="005025FD" w:rsidRDefault="00993EB7" w:rsidP="00993EB7">
      <w:pPr>
        <w:pStyle w:val="ListParagraph"/>
        <w:numPr>
          <w:ilvl w:val="0"/>
          <w:numId w:val="36"/>
        </w:numPr>
        <w:textAlignment w:val="baseline"/>
        <w:rPr>
          <w:rFonts w:eastAsiaTheme="minorHAnsi"/>
          <w:color w:val="000000"/>
          <w:sz w:val="24"/>
          <w:szCs w:val="24"/>
        </w:rPr>
      </w:pPr>
      <w:r w:rsidRPr="005025FD">
        <w:rPr>
          <w:sz w:val="24"/>
          <w:szCs w:val="24"/>
          <w:u w:val="single"/>
        </w:rPr>
        <w:lastRenderedPageBreak/>
        <w:t>Common and Shared Resources:</w:t>
      </w:r>
      <w:r w:rsidRPr="005025FD">
        <w:rPr>
          <w:sz w:val="24"/>
          <w:szCs w:val="24"/>
        </w:rPr>
        <w:t xml:space="preserve"> Teachers across the grades and content will utilize common curricular practices and resources in order to ensure that all of our students and teachers have a common language and reference point to engage in meaningful conversations. These common and shared resources include, but are not limited to, </w:t>
      </w:r>
    </w:p>
    <w:p w14:paraId="3F6CB0F8" w14:textId="77777777" w:rsidR="00993EB7" w:rsidRPr="005025FD" w:rsidRDefault="00993EB7" w:rsidP="00993EB7">
      <w:pPr>
        <w:pStyle w:val="ListParagraph"/>
        <w:numPr>
          <w:ilvl w:val="1"/>
          <w:numId w:val="36"/>
        </w:numPr>
        <w:textAlignment w:val="baseline"/>
        <w:rPr>
          <w:rFonts w:eastAsiaTheme="minorHAnsi"/>
          <w:color w:val="000000"/>
          <w:sz w:val="24"/>
          <w:szCs w:val="24"/>
        </w:rPr>
      </w:pPr>
      <w:r w:rsidRPr="005025FD">
        <w:rPr>
          <w:sz w:val="24"/>
          <w:szCs w:val="24"/>
        </w:rPr>
        <w:t xml:space="preserve">Assessments (in the form of IAs), </w:t>
      </w:r>
    </w:p>
    <w:p w14:paraId="47CE0248" w14:textId="77777777" w:rsidR="00993EB7" w:rsidRPr="005025FD" w:rsidRDefault="00993EB7" w:rsidP="00993EB7">
      <w:pPr>
        <w:pStyle w:val="ListParagraph"/>
        <w:numPr>
          <w:ilvl w:val="1"/>
          <w:numId w:val="36"/>
        </w:numPr>
        <w:textAlignment w:val="baseline"/>
        <w:rPr>
          <w:rFonts w:eastAsiaTheme="minorHAnsi"/>
          <w:color w:val="000000"/>
          <w:sz w:val="24"/>
          <w:szCs w:val="24"/>
        </w:rPr>
      </w:pPr>
      <w:r w:rsidRPr="005025FD">
        <w:rPr>
          <w:sz w:val="24"/>
          <w:szCs w:val="24"/>
        </w:rPr>
        <w:t>Shared lesson resources (via Google Drive)</w:t>
      </w:r>
    </w:p>
    <w:p w14:paraId="453A60C5" w14:textId="77777777" w:rsidR="00993EB7" w:rsidRPr="005025FD" w:rsidRDefault="00993EB7" w:rsidP="00993EB7">
      <w:pPr>
        <w:pStyle w:val="ListParagraph"/>
        <w:numPr>
          <w:ilvl w:val="1"/>
          <w:numId w:val="36"/>
        </w:numPr>
        <w:textAlignment w:val="baseline"/>
        <w:rPr>
          <w:rFonts w:eastAsiaTheme="minorHAnsi"/>
          <w:color w:val="000000"/>
          <w:sz w:val="24"/>
          <w:szCs w:val="24"/>
        </w:rPr>
      </w:pPr>
      <w:r w:rsidRPr="005025FD">
        <w:rPr>
          <w:sz w:val="24"/>
          <w:szCs w:val="24"/>
        </w:rPr>
        <w:t>Academic language and discussion protocols</w:t>
      </w:r>
    </w:p>
    <w:p w14:paraId="6B9F2C85" w14:textId="77777777" w:rsidR="00993EB7" w:rsidRPr="005025FD" w:rsidRDefault="00993EB7" w:rsidP="00993EB7">
      <w:pPr>
        <w:pStyle w:val="ListParagraph"/>
        <w:numPr>
          <w:ilvl w:val="1"/>
          <w:numId w:val="36"/>
        </w:numPr>
        <w:textAlignment w:val="baseline"/>
        <w:rPr>
          <w:rFonts w:eastAsiaTheme="minorHAnsi"/>
          <w:color w:val="000000"/>
          <w:sz w:val="24"/>
          <w:szCs w:val="24"/>
        </w:rPr>
      </w:pPr>
      <w:r w:rsidRPr="005025FD">
        <w:rPr>
          <w:sz w:val="24"/>
          <w:szCs w:val="24"/>
        </w:rPr>
        <w:t>Rubrics, such as:</w:t>
      </w:r>
    </w:p>
    <w:p w14:paraId="547BEB0B" w14:textId="77777777" w:rsidR="00993EB7" w:rsidRPr="005025FD" w:rsidRDefault="00993EB7" w:rsidP="00993EB7">
      <w:pPr>
        <w:pStyle w:val="ListParagraph"/>
        <w:numPr>
          <w:ilvl w:val="2"/>
          <w:numId w:val="27"/>
        </w:numPr>
        <w:rPr>
          <w:sz w:val="24"/>
          <w:szCs w:val="24"/>
        </w:rPr>
      </w:pPr>
      <w:r w:rsidRPr="005025FD">
        <w:rPr>
          <w:sz w:val="24"/>
          <w:szCs w:val="24"/>
        </w:rPr>
        <w:t>Writing Rubric</w:t>
      </w:r>
    </w:p>
    <w:p w14:paraId="30F4E13C" w14:textId="77777777" w:rsidR="00993EB7" w:rsidRPr="005025FD" w:rsidRDefault="00993EB7" w:rsidP="00993EB7">
      <w:pPr>
        <w:pStyle w:val="ListParagraph"/>
        <w:numPr>
          <w:ilvl w:val="2"/>
          <w:numId w:val="27"/>
        </w:numPr>
        <w:rPr>
          <w:sz w:val="24"/>
          <w:szCs w:val="24"/>
        </w:rPr>
      </w:pPr>
      <w:r w:rsidRPr="005025FD">
        <w:rPr>
          <w:sz w:val="24"/>
          <w:szCs w:val="24"/>
        </w:rPr>
        <w:t>Annotation Rubric</w:t>
      </w:r>
    </w:p>
    <w:p w14:paraId="3D718547" w14:textId="77777777" w:rsidR="00993EB7" w:rsidRPr="005025FD" w:rsidRDefault="00993EB7" w:rsidP="00993EB7">
      <w:pPr>
        <w:pStyle w:val="ListParagraph"/>
        <w:numPr>
          <w:ilvl w:val="2"/>
          <w:numId w:val="27"/>
        </w:numPr>
        <w:rPr>
          <w:sz w:val="24"/>
          <w:szCs w:val="24"/>
        </w:rPr>
      </w:pPr>
      <w:r w:rsidRPr="005025FD">
        <w:rPr>
          <w:sz w:val="24"/>
          <w:szCs w:val="24"/>
        </w:rPr>
        <w:t>Discussion rubric</w:t>
      </w:r>
    </w:p>
    <w:p w14:paraId="4712BD66" w14:textId="77777777" w:rsidR="00993EB7" w:rsidRPr="005025FD" w:rsidRDefault="00993EB7" w:rsidP="00993EB7">
      <w:pPr>
        <w:rPr>
          <w:rFonts w:ascii="Times New Roman" w:hAnsi="Times New Roman" w:cs="Times New Roman"/>
        </w:rPr>
      </w:pPr>
    </w:p>
    <w:p w14:paraId="34F8CC45" w14:textId="77777777" w:rsidR="00993EB7" w:rsidRPr="005025FD" w:rsidRDefault="00993EB7" w:rsidP="00993EB7">
      <w:pPr>
        <w:pStyle w:val="ListParagraph"/>
        <w:numPr>
          <w:ilvl w:val="0"/>
          <w:numId w:val="27"/>
        </w:numPr>
        <w:ind w:left="720"/>
        <w:rPr>
          <w:sz w:val="24"/>
          <w:szCs w:val="24"/>
        </w:rPr>
      </w:pPr>
      <w:r w:rsidRPr="005025FD">
        <w:rPr>
          <w:sz w:val="24"/>
          <w:szCs w:val="24"/>
          <w:u w:val="single"/>
        </w:rPr>
        <w:t>Adult Culture Norms:</w:t>
      </w:r>
      <w:r w:rsidRPr="005025FD">
        <w:rPr>
          <w:sz w:val="24"/>
          <w:szCs w:val="24"/>
        </w:rPr>
        <w:t xml:space="preserve"> We hold ourselves to the highest professional standards.  We work to ensure that the work we do is effective, efficient, and productive because we understand that our students’ life trajectories are at stake.  We understand that not all collaboration is worthwhile; sometimes, talking with others can be unfocused, inefficient, or negative.  In order to avoid these pitfalls, we will create a set of norms that guide how we interact with each other, which will be done together during the first retreat.  We will revisit these norms throughout the year to hold ourselves accountable for reaching our high standards.  At the most basic level, the way we work together is founded in our core values: honesty, empathy, ingenuity, grit, humility, teamwork, and service.</w:t>
      </w:r>
    </w:p>
    <w:p w14:paraId="47C14137" w14:textId="77777777" w:rsidR="00993EB7" w:rsidRPr="005025FD" w:rsidRDefault="00993EB7" w:rsidP="00993EB7">
      <w:pPr>
        <w:pStyle w:val="ListParagraph"/>
        <w:numPr>
          <w:ilvl w:val="0"/>
          <w:numId w:val="0"/>
        </w:numPr>
        <w:ind w:left="720"/>
        <w:rPr>
          <w:sz w:val="24"/>
          <w:szCs w:val="24"/>
        </w:rPr>
      </w:pPr>
    </w:p>
    <w:p w14:paraId="5BEFC620" w14:textId="77777777" w:rsidR="00993EB7" w:rsidRPr="005025FD" w:rsidRDefault="00993EB7" w:rsidP="00993EB7">
      <w:pPr>
        <w:pStyle w:val="ListParagraph"/>
        <w:numPr>
          <w:ilvl w:val="0"/>
          <w:numId w:val="27"/>
        </w:numPr>
        <w:ind w:left="720"/>
        <w:rPr>
          <w:sz w:val="24"/>
          <w:szCs w:val="24"/>
        </w:rPr>
      </w:pPr>
      <w:r w:rsidRPr="005025FD">
        <w:rPr>
          <w:sz w:val="24"/>
          <w:szCs w:val="24"/>
          <w:u w:val="single"/>
        </w:rPr>
        <w:t>Peer Observation/ “Learning Walks”:</w:t>
      </w:r>
      <w:r w:rsidRPr="005025FD">
        <w:rPr>
          <w:sz w:val="24"/>
          <w:szCs w:val="24"/>
        </w:rPr>
        <w:t xml:space="preserve"> We have an open door policy at NHCSB, and we know it is one thing to talk and read about best practices, effective systems, instructional strategies, rigor, joy and engagement; it is quite another to see them in action.  Peer observations or “learning walks” are an opportunity to observe other teachers teaching, and to reflect on how what they observed can be applied to improve their own practice.  All staff members are encouraged to observe other staff members teaching as often as possible, and to provide feedback every time.  However, approximately once a quarter, teachers will be assigned a teacher to observe and to provide feedback.  We will use PD time to allow pairs to debrief their observations.  These observations are sometimes based on a school-wide focus, and sometimes are open-ended.  </w:t>
      </w:r>
    </w:p>
    <w:p w14:paraId="1890B017" w14:textId="77777777" w:rsidR="00993EB7" w:rsidRPr="005025FD" w:rsidRDefault="00993EB7" w:rsidP="00993EB7">
      <w:pPr>
        <w:widowControl w:val="0"/>
        <w:ind w:right="201"/>
        <w:rPr>
          <w:rFonts w:ascii="Times New Roman" w:hAnsi="Times New Roman" w:cs="Times New Roman"/>
          <w:b/>
        </w:rPr>
      </w:pPr>
    </w:p>
    <w:p w14:paraId="01C01C81" w14:textId="77777777" w:rsidR="00993EB7" w:rsidRPr="005025FD" w:rsidRDefault="00993EB7" w:rsidP="00993EB7">
      <w:pPr>
        <w:widowControl w:val="0"/>
        <w:ind w:right="201"/>
        <w:rPr>
          <w:rFonts w:ascii="Times New Roman" w:hAnsi="Times New Roman" w:cs="Times New Roman"/>
          <w:spacing w:val="15"/>
        </w:rPr>
      </w:pPr>
      <w:r w:rsidRPr="005025FD">
        <w:rPr>
          <w:rFonts w:ascii="Times New Roman" w:hAnsi="Times New Roman" w:cs="Times New Roman"/>
          <w:b/>
        </w:rPr>
        <w:t>IV. Data Analysis &amp; Action Planning:</w:t>
      </w:r>
      <w:r w:rsidRPr="005025FD">
        <w:rPr>
          <w:rFonts w:ascii="Times New Roman" w:hAnsi="Times New Roman" w:cs="Times New Roman"/>
          <w:spacing w:val="15"/>
        </w:rPr>
        <w:t xml:space="preserve"> </w:t>
      </w:r>
    </w:p>
    <w:p w14:paraId="4212328A" w14:textId="77777777" w:rsidR="00993EB7" w:rsidRPr="005025FD" w:rsidRDefault="00993EB7" w:rsidP="00993EB7">
      <w:pPr>
        <w:widowControl w:val="0"/>
        <w:ind w:right="201"/>
        <w:rPr>
          <w:rFonts w:ascii="Times New Roman" w:hAnsi="Times New Roman" w:cs="Times New Roman"/>
          <w:bCs/>
        </w:rPr>
      </w:pPr>
      <w:r w:rsidRPr="005025FD">
        <w:rPr>
          <w:rFonts w:ascii="Times New Roman" w:hAnsi="Times New Roman" w:cs="Times New Roman"/>
          <w:bCs/>
        </w:rPr>
        <w:t>Student performance, assessment and program evaluation is very important to the overall success of NHCS. Following EDWorks’ lead, NHCS uses these primary questions about assessment to help leaders and teachers learn to integrate data analysis into their daily practice. Basically, assessments answer these primary questions:</w:t>
      </w:r>
    </w:p>
    <w:p w14:paraId="4F29C262" w14:textId="77777777" w:rsidR="00993EB7" w:rsidRPr="005025FD" w:rsidRDefault="00993EB7" w:rsidP="00993EB7">
      <w:pPr>
        <w:widowControl w:val="0"/>
        <w:numPr>
          <w:ilvl w:val="0"/>
          <w:numId w:val="30"/>
        </w:numPr>
        <w:ind w:right="201"/>
        <w:rPr>
          <w:rFonts w:ascii="Times New Roman" w:hAnsi="Times New Roman" w:cs="Times New Roman"/>
          <w:bCs/>
        </w:rPr>
      </w:pPr>
      <w:r w:rsidRPr="005025FD">
        <w:rPr>
          <w:rFonts w:ascii="Times New Roman" w:hAnsi="Times New Roman" w:cs="Times New Roman"/>
          <w:bCs/>
        </w:rPr>
        <w:t>Where are we today? (baseline data)</w:t>
      </w:r>
    </w:p>
    <w:p w14:paraId="101309D0" w14:textId="77777777" w:rsidR="00993EB7" w:rsidRPr="005025FD" w:rsidRDefault="00993EB7" w:rsidP="00993EB7">
      <w:pPr>
        <w:widowControl w:val="0"/>
        <w:numPr>
          <w:ilvl w:val="0"/>
          <w:numId w:val="30"/>
        </w:numPr>
        <w:ind w:right="201"/>
        <w:rPr>
          <w:rFonts w:ascii="Times New Roman" w:hAnsi="Times New Roman" w:cs="Times New Roman"/>
          <w:bCs/>
        </w:rPr>
      </w:pPr>
      <w:r w:rsidRPr="005025FD">
        <w:rPr>
          <w:rFonts w:ascii="Times New Roman" w:hAnsi="Times New Roman" w:cs="Times New Roman"/>
          <w:bCs/>
        </w:rPr>
        <w:t>Where are we going? (goals/desired outcomes)</w:t>
      </w:r>
    </w:p>
    <w:p w14:paraId="456C2CBB" w14:textId="77777777" w:rsidR="00993EB7" w:rsidRPr="005025FD" w:rsidRDefault="00993EB7" w:rsidP="00993EB7">
      <w:pPr>
        <w:widowControl w:val="0"/>
        <w:numPr>
          <w:ilvl w:val="0"/>
          <w:numId w:val="30"/>
        </w:numPr>
        <w:ind w:right="201"/>
        <w:rPr>
          <w:rFonts w:ascii="Times New Roman" w:hAnsi="Times New Roman" w:cs="Times New Roman"/>
          <w:bCs/>
        </w:rPr>
      </w:pPr>
      <w:r w:rsidRPr="005025FD">
        <w:rPr>
          <w:rFonts w:ascii="Times New Roman" w:hAnsi="Times New Roman" w:cs="Times New Roman"/>
          <w:bCs/>
        </w:rPr>
        <w:t xml:space="preserve">How far is it? (the gap between current performance and the desired outcome </w:t>
      </w:r>
      <w:r w:rsidRPr="005025FD">
        <w:rPr>
          <w:rFonts w:ascii="Times New Roman" w:hAnsi="Times New Roman" w:cs="Times New Roman"/>
          <w:bCs/>
          <w:iCs/>
        </w:rPr>
        <w:t xml:space="preserve">plus </w:t>
      </w:r>
      <w:r w:rsidRPr="005025FD">
        <w:rPr>
          <w:rFonts w:ascii="Times New Roman" w:hAnsi="Times New Roman" w:cs="Times New Roman"/>
          <w:bCs/>
        </w:rPr>
        <w:t>the length of time to achieve the goals)</w:t>
      </w:r>
    </w:p>
    <w:p w14:paraId="61FCD64D" w14:textId="77777777" w:rsidR="00993EB7" w:rsidRPr="005025FD" w:rsidRDefault="00993EB7" w:rsidP="00993EB7">
      <w:pPr>
        <w:widowControl w:val="0"/>
        <w:numPr>
          <w:ilvl w:val="0"/>
          <w:numId w:val="30"/>
        </w:numPr>
        <w:ind w:right="201"/>
        <w:rPr>
          <w:rFonts w:ascii="Times New Roman" w:hAnsi="Times New Roman" w:cs="Times New Roman"/>
          <w:bCs/>
        </w:rPr>
      </w:pPr>
      <w:r w:rsidRPr="005025FD">
        <w:rPr>
          <w:rFonts w:ascii="Times New Roman" w:hAnsi="Times New Roman" w:cs="Times New Roman"/>
          <w:bCs/>
        </w:rPr>
        <w:t>How far have we come? (progress reports, periodic updates)</w:t>
      </w:r>
    </w:p>
    <w:p w14:paraId="3BB6360B" w14:textId="77777777" w:rsidR="00993EB7" w:rsidRPr="005025FD" w:rsidRDefault="00993EB7" w:rsidP="00993EB7">
      <w:pPr>
        <w:widowControl w:val="0"/>
        <w:numPr>
          <w:ilvl w:val="0"/>
          <w:numId w:val="30"/>
        </w:numPr>
        <w:ind w:right="201"/>
        <w:rPr>
          <w:rFonts w:ascii="Times New Roman" w:hAnsi="Times New Roman" w:cs="Times New Roman"/>
          <w:bCs/>
        </w:rPr>
      </w:pPr>
      <w:r w:rsidRPr="005025FD">
        <w:rPr>
          <w:rFonts w:ascii="Times New Roman" w:hAnsi="Times New Roman" w:cs="Times New Roman"/>
          <w:bCs/>
        </w:rPr>
        <w:lastRenderedPageBreak/>
        <w:t>Are we there yet? (evidence that we’ve achieved our goals, summative data)</w:t>
      </w:r>
    </w:p>
    <w:p w14:paraId="58441751" w14:textId="77777777" w:rsidR="00993EB7" w:rsidRPr="005025FD" w:rsidRDefault="00993EB7" w:rsidP="00993EB7">
      <w:pPr>
        <w:rPr>
          <w:rFonts w:ascii="Times New Roman" w:hAnsi="Times New Roman" w:cs="Times New Roman"/>
        </w:rPr>
      </w:pPr>
      <w:r w:rsidRPr="005025FD">
        <w:rPr>
          <w:rFonts w:ascii="Times New Roman" w:hAnsi="Times New Roman" w:cs="Times New Roman"/>
        </w:rPr>
        <w:t xml:space="preserve">In order to answer those questions, all staff will attend “data days,” held quarterly, to review student work and data so as to inform instruction. In addition, common planning time, daily prep periods, and Friday professional development will also support the effective and timely use of student data to inform curriculum and instruction. Below are a few specific repeatedly-dos that assist in our data-driven instruction. </w:t>
      </w:r>
    </w:p>
    <w:p w14:paraId="473F57AA" w14:textId="77777777" w:rsidR="00993EB7" w:rsidRPr="005025FD" w:rsidRDefault="00993EB7" w:rsidP="00993EB7">
      <w:pPr>
        <w:rPr>
          <w:rFonts w:ascii="Times New Roman" w:hAnsi="Times New Roman" w:cs="Times New Roman"/>
        </w:rPr>
      </w:pPr>
    </w:p>
    <w:p w14:paraId="6412FB68" w14:textId="6449D660" w:rsidR="00993EB7" w:rsidRPr="005025FD" w:rsidRDefault="00993EB7" w:rsidP="00993EB7">
      <w:pPr>
        <w:pStyle w:val="ListParagraph"/>
        <w:numPr>
          <w:ilvl w:val="0"/>
          <w:numId w:val="27"/>
        </w:numPr>
        <w:rPr>
          <w:rFonts w:eastAsiaTheme="minorHAnsi"/>
          <w:sz w:val="24"/>
          <w:szCs w:val="24"/>
        </w:rPr>
      </w:pPr>
      <w:r w:rsidRPr="005025FD">
        <w:rPr>
          <w:rFonts w:eastAsiaTheme="minorHAnsi"/>
          <w:color w:val="000000"/>
          <w:sz w:val="24"/>
          <w:szCs w:val="24"/>
          <w:u w:val="single"/>
          <w:shd w:val="clear" w:color="auto" w:fill="FFFFFF"/>
        </w:rPr>
        <w:t>"Data Days:"</w:t>
      </w:r>
      <w:r w:rsidRPr="005025FD">
        <w:rPr>
          <w:rFonts w:eastAsiaTheme="minorHAnsi"/>
          <w:color w:val="000000"/>
          <w:sz w:val="24"/>
          <w:szCs w:val="24"/>
          <w:shd w:val="clear" w:color="auto" w:fill="FFFFFF"/>
        </w:rPr>
        <w:t xml:space="preserve"> There are 4 data days occurring during the academic school year. Each data day is approximately one week after the interim assessment was administered at the end of each quarter. The week allows for teachers to analyze the student performance data and complete their IA data analysis form, which they will use to plan for remediation and interventions during the </w:t>
      </w:r>
      <w:r w:rsidR="005025FD" w:rsidRPr="005025FD">
        <w:rPr>
          <w:rFonts w:eastAsiaTheme="minorHAnsi"/>
          <w:color w:val="000000"/>
          <w:sz w:val="24"/>
          <w:szCs w:val="24"/>
          <w:shd w:val="clear" w:color="auto" w:fill="FFFFFF"/>
        </w:rPr>
        <w:t>3-hour</w:t>
      </w:r>
      <w:r w:rsidRPr="005025FD">
        <w:rPr>
          <w:rFonts w:eastAsiaTheme="minorHAnsi"/>
          <w:color w:val="000000"/>
          <w:sz w:val="24"/>
          <w:szCs w:val="24"/>
          <w:shd w:val="clear" w:color="auto" w:fill="FFFFFF"/>
        </w:rPr>
        <w:t xml:space="preserve"> block of time on Data Day. During the day, the entire school community assembles to crunch assessment data and evaluates school-wide progress toward achievement benchmarks and a shared vision of excellence.</w:t>
      </w:r>
    </w:p>
    <w:p w14:paraId="4743BF24" w14:textId="77777777" w:rsidR="00993EB7" w:rsidRPr="005025FD" w:rsidRDefault="00993EB7" w:rsidP="00993EB7">
      <w:pPr>
        <w:rPr>
          <w:rFonts w:ascii="Times New Roman" w:hAnsi="Times New Roman" w:cs="Times New Roman"/>
        </w:rPr>
      </w:pPr>
    </w:p>
    <w:p w14:paraId="0D08934F" w14:textId="77777777" w:rsidR="00993EB7" w:rsidRPr="005025FD" w:rsidRDefault="00993EB7" w:rsidP="00993EB7">
      <w:pPr>
        <w:pStyle w:val="ListParagraph"/>
        <w:numPr>
          <w:ilvl w:val="0"/>
          <w:numId w:val="27"/>
        </w:numPr>
        <w:rPr>
          <w:sz w:val="24"/>
          <w:szCs w:val="24"/>
          <w:u w:val="single"/>
        </w:rPr>
      </w:pPr>
      <w:r w:rsidRPr="005025FD">
        <w:rPr>
          <w:sz w:val="24"/>
          <w:szCs w:val="24"/>
          <w:u w:val="single"/>
        </w:rPr>
        <w:t xml:space="preserve">Looking at Student Work Meetings: </w:t>
      </w:r>
      <w:r w:rsidRPr="005025FD">
        <w:rPr>
          <w:sz w:val="24"/>
          <w:szCs w:val="24"/>
        </w:rPr>
        <w:t xml:space="preserve">Robust looking at student work (LASW) meetings for humanities teachers occur at least once a quarter upon the completion of the process-based assessment in Composition class. </w:t>
      </w:r>
    </w:p>
    <w:p w14:paraId="0B84AD4F" w14:textId="77777777" w:rsidR="002E7C50" w:rsidRPr="005025FD" w:rsidRDefault="002E7C50">
      <w:pPr>
        <w:rPr>
          <w:rFonts w:ascii="Times New Roman" w:eastAsia="Times New Roman" w:hAnsi="Times New Roman" w:cs="Times New Roman"/>
          <w:b/>
        </w:rPr>
        <w:sectPr w:rsidR="002E7C50" w:rsidRPr="005025FD" w:rsidSect="005606CB">
          <w:pgSz w:w="12240" w:h="15840" w:orient="landscape"/>
          <w:pgMar w:top="1800" w:right="1440" w:bottom="1800" w:left="1440" w:header="0" w:footer="720" w:gutter="0"/>
          <w:cols w:space="720"/>
        </w:sectPr>
      </w:pPr>
    </w:p>
    <w:p w14:paraId="0FEE9072" w14:textId="5A2FBA96" w:rsidR="002E7C50" w:rsidRPr="005025FD" w:rsidRDefault="002E7C50" w:rsidP="002E7C50">
      <w:pPr>
        <w:pStyle w:val="normal0"/>
      </w:pPr>
    </w:p>
    <w:p w14:paraId="577DE16E" w14:textId="77777777" w:rsidR="00E80366" w:rsidRPr="005025FD" w:rsidRDefault="00E80366" w:rsidP="00E80366">
      <w:pPr>
        <w:pStyle w:val="normal0"/>
      </w:pPr>
    </w:p>
    <w:p w14:paraId="133E278F" w14:textId="77777777" w:rsidR="00E80366" w:rsidRPr="005025FD" w:rsidRDefault="00E80366" w:rsidP="00E80366">
      <w:pPr>
        <w:pStyle w:val="normal0"/>
        <w:jc w:val="center"/>
      </w:pPr>
      <w:r w:rsidRPr="005025FD">
        <w:rPr>
          <w:noProof/>
          <w:lang w:val="en-US"/>
        </w:rPr>
        <w:drawing>
          <wp:inline distT="114300" distB="114300" distL="114300" distR="114300" wp14:anchorId="0DE13782" wp14:editId="141B25F5">
            <wp:extent cx="2720934" cy="671513"/>
            <wp:effectExtent l="0" t="0" r="0" b="0"/>
            <wp:docPr id="11" name="image2.png" descr="Image result for new heights charter school of brockton"/>
            <wp:cNvGraphicFramePr/>
            <a:graphic xmlns:a="http://schemas.openxmlformats.org/drawingml/2006/main">
              <a:graphicData uri="http://schemas.openxmlformats.org/drawingml/2006/picture">
                <pic:pic xmlns:pic="http://schemas.openxmlformats.org/drawingml/2006/picture">
                  <pic:nvPicPr>
                    <pic:cNvPr id="0" name="image2.png" descr="Image result for new heights charter school of brockton"/>
                    <pic:cNvPicPr preferRelativeResize="0"/>
                  </pic:nvPicPr>
                  <pic:blipFill>
                    <a:blip r:embed="rId47"/>
                    <a:srcRect/>
                    <a:stretch>
                      <a:fillRect/>
                    </a:stretch>
                  </pic:blipFill>
                  <pic:spPr>
                    <a:xfrm>
                      <a:off x="0" y="0"/>
                      <a:ext cx="2720934" cy="671513"/>
                    </a:xfrm>
                    <a:prstGeom prst="rect">
                      <a:avLst/>
                    </a:prstGeom>
                    <a:ln/>
                  </pic:spPr>
                </pic:pic>
              </a:graphicData>
            </a:graphic>
          </wp:inline>
        </w:drawing>
      </w:r>
    </w:p>
    <w:p w14:paraId="52805052" w14:textId="741605B9" w:rsidR="00E80366" w:rsidRPr="005025FD" w:rsidRDefault="00E80366" w:rsidP="005025FD">
      <w:pPr>
        <w:pStyle w:val="Heading3"/>
        <w:jc w:val="center"/>
      </w:pPr>
      <w:bookmarkStart w:id="30" w:name="_Toc394674738"/>
      <w:r w:rsidRPr="005025FD">
        <w:t>Key Design Elements</w:t>
      </w:r>
      <w:bookmarkEnd w:id="30"/>
    </w:p>
    <w:p w14:paraId="1F963C8C" w14:textId="77777777" w:rsidR="00E80366" w:rsidRPr="005025FD" w:rsidRDefault="00E80366" w:rsidP="00E80366">
      <w:pPr>
        <w:pStyle w:val="normal0"/>
        <w:rPr>
          <w:rFonts w:ascii="Times New Roman" w:eastAsia="Times New Roman" w:hAnsi="Times New Roman" w:cs="Times New Roman"/>
          <w:b/>
          <w:sz w:val="28"/>
          <w:szCs w:val="28"/>
        </w:rPr>
      </w:pPr>
    </w:p>
    <w:tbl>
      <w:tblPr>
        <w:tblW w:w="12498" w:type="dxa"/>
        <w:jc w:val="center"/>
        <w:tblInd w:w="19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98"/>
      </w:tblGrid>
      <w:tr w:rsidR="00E80366" w:rsidRPr="005025FD" w14:paraId="73BB2C45" w14:textId="77777777" w:rsidTr="00E80366">
        <w:trPr>
          <w:jc w:val="center"/>
        </w:trPr>
        <w:tc>
          <w:tcPr>
            <w:tcW w:w="12498" w:type="dxa"/>
            <w:shd w:val="clear" w:color="auto" w:fill="F4CCCC"/>
            <w:tcMar>
              <w:top w:w="100" w:type="dxa"/>
              <w:left w:w="100" w:type="dxa"/>
              <w:bottom w:w="100" w:type="dxa"/>
              <w:right w:w="100" w:type="dxa"/>
            </w:tcMar>
          </w:tcPr>
          <w:p w14:paraId="619D89C5" w14:textId="77777777" w:rsidR="00E80366" w:rsidRPr="005025FD" w:rsidRDefault="00E80366" w:rsidP="005E7F13">
            <w:pPr>
              <w:pStyle w:val="normal0"/>
              <w:jc w:val="center"/>
              <w:rPr>
                <w:rFonts w:ascii="Times New Roman" w:eastAsia="Times New Roman" w:hAnsi="Times New Roman" w:cs="Times New Roman"/>
                <w:b/>
                <w:sz w:val="28"/>
                <w:szCs w:val="28"/>
              </w:rPr>
            </w:pPr>
            <w:r w:rsidRPr="005025FD">
              <w:rPr>
                <w:rFonts w:ascii="Times New Roman" w:eastAsia="Times New Roman" w:hAnsi="Times New Roman" w:cs="Times New Roman"/>
                <w:b/>
                <w:sz w:val="28"/>
                <w:szCs w:val="28"/>
              </w:rPr>
              <w:t xml:space="preserve">Our mission is to prepare </w:t>
            </w:r>
            <w:r w:rsidRPr="005025FD">
              <w:rPr>
                <w:rFonts w:ascii="Times New Roman" w:eastAsia="Times New Roman" w:hAnsi="Times New Roman" w:cs="Times New Roman"/>
                <w:b/>
                <w:sz w:val="28"/>
                <w:szCs w:val="28"/>
                <w:u w:val="single"/>
              </w:rPr>
              <w:t>all</w:t>
            </w:r>
            <w:r w:rsidRPr="005025FD">
              <w:rPr>
                <w:rFonts w:ascii="Times New Roman" w:eastAsia="Times New Roman" w:hAnsi="Times New Roman" w:cs="Times New Roman"/>
                <w:b/>
                <w:sz w:val="28"/>
                <w:szCs w:val="28"/>
              </w:rPr>
              <w:t xml:space="preserve"> students for college.</w:t>
            </w:r>
            <w:r w:rsidRPr="005025FD">
              <w:rPr>
                <w:rFonts w:ascii="Times New Roman" w:eastAsia="Times New Roman" w:hAnsi="Times New Roman" w:cs="Times New Roman"/>
                <w:sz w:val="28"/>
                <w:szCs w:val="28"/>
              </w:rPr>
              <w:t xml:space="preserve"> Period. </w:t>
            </w:r>
          </w:p>
        </w:tc>
      </w:tr>
    </w:tbl>
    <w:p w14:paraId="6E9E4DDF" w14:textId="77777777" w:rsidR="00E80366" w:rsidRPr="005025FD" w:rsidRDefault="00E80366" w:rsidP="00E80366">
      <w:pPr>
        <w:pStyle w:val="normal0"/>
      </w:pPr>
    </w:p>
    <w:tbl>
      <w:tblPr>
        <w:tblW w:w="12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90"/>
        <w:gridCol w:w="4590"/>
        <w:gridCol w:w="4050"/>
      </w:tblGrid>
      <w:tr w:rsidR="00E80366" w:rsidRPr="005025FD" w14:paraId="3A8D348E" w14:textId="77777777" w:rsidTr="00E80366">
        <w:tc>
          <w:tcPr>
            <w:tcW w:w="3790" w:type="dxa"/>
            <w:shd w:val="clear" w:color="auto" w:fill="FCE5CD"/>
            <w:tcMar>
              <w:top w:w="100" w:type="dxa"/>
              <w:left w:w="100" w:type="dxa"/>
              <w:bottom w:w="100" w:type="dxa"/>
              <w:right w:w="100" w:type="dxa"/>
            </w:tcMar>
          </w:tcPr>
          <w:p w14:paraId="4A1E5920" w14:textId="77777777" w:rsidR="00E80366" w:rsidRPr="005025FD" w:rsidRDefault="00E80366" w:rsidP="005E7F13">
            <w:pPr>
              <w:pStyle w:val="normal0"/>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5025FD">
              <w:rPr>
                <w:rFonts w:ascii="Times New Roman" w:eastAsia="Times New Roman" w:hAnsi="Times New Roman" w:cs="Times New Roman"/>
                <w:b/>
                <w:sz w:val="24"/>
                <w:szCs w:val="24"/>
              </w:rPr>
              <w:t>Fast Track Early College Design</w:t>
            </w:r>
          </w:p>
        </w:tc>
        <w:tc>
          <w:tcPr>
            <w:tcW w:w="4590" w:type="dxa"/>
            <w:shd w:val="clear" w:color="auto" w:fill="D9EAD3"/>
            <w:tcMar>
              <w:top w:w="100" w:type="dxa"/>
              <w:left w:w="100" w:type="dxa"/>
              <w:bottom w:w="100" w:type="dxa"/>
              <w:right w:w="100" w:type="dxa"/>
            </w:tcMar>
          </w:tcPr>
          <w:p w14:paraId="094DF6DF" w14:textId="77777777" w:rsidR="00E80366" w:rsidRPr="005025FD" w:rsidRDefault="00E80366" w:rsidP="005E7F13">
            <w:pPr>
              <w:pStyle w:val="normal0"/>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5025FD">
              <w:rPr>
                <w:rFonts w:ascii="Times New Roman" w:eastAsia="Times New Roman" w:hAnsi="Times New Roman" w:cs="Times New Roman"/>
                <w:b/>
                <w:sz w:val="24"/>
                <w:szCs w:val="24"/>
              </w:rPr>
              <w:t>“We Go to College” Culture</w:t>
            </w:r>
          </w:p>
        </w:tc>
        <w:tc>
          <w:tcPr>
            <w:tcW w:w="4050" w:type="dxa"/>
            <w:shd w:val="clear" w:color="auto" w:fill="FFF2CC"/>
            <w:tcMar>
              <w:top w:w="100" w:type="dxa"/>
              <w:left w:w="100" w:type="dxa"/>
              <w:bottom w:w="100" w:type="dxa"/>
              <w:right w:w="100" w:type="dxa"/>
            </w:tcMar>
          </w:tcPr>
          <w:p w14:paraId="0F047F1D" w14:textId="77777777" w:rsidR="00E80366" w:rsidRPr="005025FD" w:rsidRDefault="00E80366" w:rsidP="005E7F13">
            <w:pPr>
              <w:pStyle w:val="normal0"/>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5025FD">
              <w:rPr>
                <w:rFonts w:ascii="Times New Roman" w:eastAsia="Times New Roman" w:hAnsi="Times New Roman" w:cs="Times New Roman"/>
                <w:b/>
                <w:sz w:val="24"/>
                <w:szCs w:val="24"/>
              </w:rPr>
              <w:t>Professional &amp; Community Development</w:t>
            </w:r>
          </w:p>
        </w:tc>
      </w:tr>
      <w:tr w:rsidR="00E80366" w14:paraId="7DAE6C27" w14:textId="77777777" w:rsidTr="00E80366">
        <w:tc>
          <w:tcPr>
            <w:tcW w:w="3790" w:type="dxa"/>
            <w:tcMar>
              <w:top w:w="100" w:type="dxa"/>
              <w:left w:w="100" w:type="dxa"/>
              <w:bottom w:w="100" w:type="dxa"/>
              <w:right w:w="100" w:type="dxa"/>
            </w:tcMar>
          </w:tcPr>
          <w:p w14:paraId="56260E31"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Rigorous, relevant curriculum</w:t>
            </w:r>
            <w:r w:rsidRPr="005025FD">
              <w:rPr>
                <w:rFonts w:ascii="Times New Roman" w:eastAsia="Times New Roman" w:hAnsi="Times New Roman" w:cs="Times New Roman"/>
                <w:sz w:val="24"/>
                <w:szCs w:val="24"/>
                <w:vertAlign w:val="superscript"/>
              </w:rPr>
              <w:footnoteReference w:id="1"/>
            </w:r>
            <w:r w:rsidRPr="005025FD">
              <w:rPr>
                <w:rFonts w:ascii="Times New Roman" w:eastAsia="Times New Roman" w:hAnsi="Times New Roman" w:cs="Times New Roman"/>
                <w:sz w:val="24"/>
                <w:szCs w:val="24"/>
              </w:rPr>
              <w:t xml:space="preserve">. Units and teachers’ weekly lesson maps/plans can be found </w:t>
            </w:r>
            <w:hyperlink r:id="rId48">
              <w:r w:rsidRPr="005025FD">
                <w:rPr>
                  <w:rFonts w:ascii="Times New Roman" w:eastAsia="Times New Roman" w:hAnsi="Times New Roman" w:cs="Times New Roman"/>
                  <w:color w:val="1155CC"/>
                  <w:sz w:val="24"/>
                  <w:szCs w:val="24"/>
                  <w:u w:val="single"/>
                </w:rPr>
                <w:t xml:space="preserve">here. </w:t>
              </w:r>
            </w:hyperlink>
          </w:p>
          <w:p w14:paraId="0CFB4924"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Horizontally and vertically aligned curriculum backwards mapped in conjunction with MCC and the liberal arts transfer degree. </w:t>
            </w:r>
          </w:p>
          <w:p w14:paraId="1F31ADAA"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Student-centered learning; students doing the heavy lifting/talking/thinking. Teacher </w:t>
            </w:r>
            <w:r w:rsidRPr="005025FD">
              <w:rPr>
                <w:rFonts w:ascii="Times New Roman" w:eastAsia="Times New Roman" w:hAnsi="Times New Roman" w:cs="Times New Roman"/>
                <w:sz w:val="24"/>
                <w:szCs w:val="24"/>
              </w:rPr>
              <w:lastRenderedPageBreak/>
              <w:t xml:space="preserve">to student talk ratio. </w:t>
            </w:r>
          </w:p>
          <w:p w14:paraId="4FE02674"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Double blocked math and ELA classes (2nd math class utilizes ALEKS; 2nd ELA class is a writing specific/heavy class) </w:t>
            </w:r>
          </w:p>
          <w:p w14:paraId="653005DB"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Strong focus on writing (evidenced by the separate writing class as well as the recent push for writing in history through DBQs and written responses in STEM classes)</w:t>
            </w:r>
          </w:p>
          <w:p w14:paraId="7E5D9AF7"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College developmental courses starting in the 9th grade (095 English co-created with MCC- human rights themed. ALEKS 001-003 is the MCC developmental math sequence)</w:t>
            </w:r>
          </w:p>
          <w:p w14:paraId="680EF1F6"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Key partnerships with Knowledge Works and MCC to ensure teacher preparation and curricular alignment. </w:t>
            </w:r>
          </w:p>
          <w:p w14:paraId="20654A81"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High levels of student supports (ILPs, accountable talk stems, accommodations/modification grade level sheets are accessible for teachers, testing pull outs, push in supports, ESL direct instruction, SEI endorsement and class was run here in our </w:t>
            </w:r>
            <w:r w:rsidRPr="005025FD">
              <w:rPr>
                <w:rFonts w:ascii="Times New Roman" w:eastAsia="Times New Roman" w:hAnsi="Times New Roman" w:cs="Times New Roman"/>
                <w:sz w:val="24"/>
                <w:szCs w:val="24"/>
              </w:rPr>
              <w:lastRenderedPageBreak/>
              <w:t>building, multiple PDs on differentiation</w:t>
            </w:r>
            <w:r w:rsidRPr="005025FD">
              <w:rPr>
                <w:rFonts w:ascii="Times New Roman" w:eastAsia="Times New Roman" w:hAnsi="Times New Roman" w:cs="Times New Roman"/>
                <w:sz w:val="24"/>
                <w:szCs w:val="24"/>
                <w:vertAlign w:val="superscript"/>
              </w:rPr>
              <w:footnoteReference w:id="2"/>
            </w:r>
            <w:r w:rsidRPr="005025FD">
              <w:rPr>
                <w:rFonts w:ascii="Times New Roman" w:eastAsia="Times New Roman" w:hAnsi="Times New Roman" w:cs="Times New Roman"/>
                <w:sz w:val="24"/>
                <w:szCs w:val="24"/>
              </w:rPr>
              <w:t xml:space="preserve">) </w:t>
            </w:r>
          </w:p>
          <w:p w14:paraId="68E7EC0F"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Use of internal assessments (IAs) that occur every quarter in the four content area classes. Testing environment mirrors MCAS as well as Accuplacer (online testing components) </w:t>
            </w:r>
          </w:p>
          <w:p w14:paraId="2457FA4E"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Quarterly Data Day wherein we unpack the trends, strengths, areas for growth, and set new priorities within content levels, grade levels, and as a school. </w:t>
            </w:r>
          </w:p>
          <w:p w14:paraId="5E2A49AB"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Shana’s LEAP Program which will hopefully be rolled out to students very soon; </w:t>
            </w:r>
          </w:p>
          <w:p w14:paraId="1758FBF7"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Universal screening and RTI implementation and teacher training as well!</w:t>
            </w:r>
          </w:p>
          <w:p w14:paraId="4BC6FA36"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33 of our students are actually in College Algebra </w:t>
            </w:r>
            <w:r w:rsidRPr="005025FD">
              <w:rPr>
                <w:rFonts w:ascii="Times New Roman" w:eastAsia="Times New Roman" w:hAnsi="Times New Roman" w:cs="Times New Roman"/>
                <w:b/>
                <w:sz w:val="24"/>
                <w:szCs w:val="24"/>
              </w:rPr>
              <w:t>this year!</w:t>
            </w:r>
          </w:p>
          <w:p w14:paraId="2B79CE66"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We will be taking another group of students to take the Accuplacer toward the end of the spring, and we are also now </w:t>
            </w:r>
            <w:r w:rsidRPr="005025FD">
              <w:rPr>
                <w:rFonts w:ascii="Times New Roman" w:eastAsia="Times New Roman" w:hAnsi="Times New Roman" w:cs="Times New Roman"/>
                <w:sz w:val="24"/>
                <w:szCs w:val="24"/>
              </w:rPr>
              <w:lastRenderedPageBreak/>
              <w:t xml:space="preserve">thinking about taking a group of students to take the Accuplacer for English to see if we can potentially roll out a similar program for English next fall for our ELA high fliers! </w:t>
            </w:r>
          </w:p>
          <w:p w14:paraId="7AEFDE4A"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DCI is working on organizing the PSAT for our 10th graders next year so that we have the comparable data and to give them the practice of taking that exam. </w:t>
            </w:r>
          </w:p>
          <w:p w14:paraId="5F2FC8C6"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Report stated that half of the observed classes were based on high expectations for students</w:t>
            </w:r>
            <w:r w:rsidRPr="005025FD">
              <w:rPr>
                <w:rFonts w:ascii="Times New Roman" w:eastAsia="Times New Roman" w:hAnsi="Times New Roman" w:cs="Times New Roman"/>
                <w:sz w:val="24"/>
                <w:szCs w:val="24"/>
                <w:vertAlign w:val="superscript"/>
              </w:rPr>
              <w:footnoteReference w:id="3"/>
            </w:r>
            <w:r w:rsidRPr="005025FD">
              <w:rPr>
                <w:rFonts w:ascii="Times New Roman" w:eastAsia="Times New Roman" w:hAnsi="Times New Roman" w:cs="Times New Roman"/>
                <w:sz w:val="24"/>
                <w:szCs w:val="24"/>
              </w:rPr>
              <w:t xml:space="preserve">. </w:t>
            </w:r>
          </w:p>
          <w:p w14:paraId="47363290" w14:textId="77777777" w:rsidR="00E80366" w:rsidRPr="005025FD" w:rsidRDefault="00E80366" w:rsidP="00E80366">
            <w:pPr>
              <w:pStyle w:val="normal0"/>
              <w:widowControl w:val="0"/>
              <w:numPr>
                <w:ilvl w:val="0"/>
                <w:numId w:val="42"/>
              </w:numPr>
              <w:pBdr>
                <w:top w:val="nil"/>
                <w:left w:val="nil"/>
                <w:bottom w:val="nil"/>
                <w:right w:val="nil"/>
                <w:between w:val="nil"/>
              </w:pBdr>
              <w:spacing w:line="240" w:lineRule="auto"/>
              <w:ind w:left="3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The other half of the classrooms that were observed that did not have observable high expectations.</w:t>
            </w:r>
            <w:r w:rsidRPr="005025FD">
              <w:rPr>
                <w:rFonts w:ascii="Times New Roman" w:eastAsia="Times New Roman" w:hAnsi="Times New Roman" w:cs="Times New Roman"/>
                <w:sz w:val="24"/>
                <w:szCs w:val="24"/>
                <w:vertAlign w:val="superscript"/>
              </w:rPr>
              <w:footnoteReference w:id="4"/>
            </w:r>
          </w:p>
          <w:p w14:paraId="053EA7F7" w14:textId="77777777" w:rsidR="00E80366" w:rsidRPr="005025FD" w:rsidRDefault="00E80366" w:rsidP="005E7F13">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590" w:type="dxa"/>
            <w:tcMar>
              <w:top w:w="100" w:type="dxa"/>
              <w:left w:w="100" w:type="dxa"/>
              <w:bottom w:w="100" w:type="dxa"/>
              <w:right w:w="100" w:type="dxa"/>
            </w:tcMar>
          </w:tcPr>
          <w:p w14:paraId="4FBE668D"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lastRenderedPageBreak/>
              <w:t>Our core values are visible in each and every classroom, and our merits are aligned to them so that we can reinforce the “soft skill” and collegiate traits we envision will assist students in success in college. (Make sure that you can readily name them; ingenuity not integrity)</w:t>
            </w:r>
          </w:p>
          <w:p w14:paraId="5671156C"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Classrooms/advisories are named after colleges. </w:t>
            </w:r>
          </w:p>
          <w:p w14:paraId="4B4FC725"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Advisory- the purpose, the curriculum, focus on ILPs (there is a specific college </w:t>
            </w:r>
            <w:r w:rsidRPr="005025FD">
              <w:rPr>
                <w:rFonts w:ascii="Times New Roman" w:eastAsia="Times New Roman" w:hAnsi="Times New Roman" w:cs="Times New Roman"/>
                <w:sz w:val="24"/>
                <w:szCs w:val="24"/>
              </w:rPr>
              <w:lastRenderedPageBreak/>
              <w:t xml:space="preserve">readiness piece within this where there will be mock interview practice), goal-setting, reflection. </w:t>
            </w:r>
          </w:p>
          <w:p w14:paraId="4E97BA65"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College Ready, College Prep, and College Bound merit “statuses” all of them start with “college” because all of our students ARE going to college. </w:t>
            </w:r>
          </w:p>
          <w:p w14:paraId="2DD69A5F"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Spirit Fridays where students who are College Prep where students are encouraged to wear college gear. College Ready students can dress completely down. </w:t>
            </w:r>
          </w:p>
          <w:p w14:paraId="1CECF4A6"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College Ready field trips- thus far this year students went to the theatre to see </w:t>
            </w:r>
            <w:r w:rsidRPr="005025FD">
              <w:rPr>
                <w:rFonts w:ascii="Times New Roman" w:eastAsia="Times New Roman" w:hAnsi="Times New Roman" w:cs="Times New Roman"/>
                <w:i/>
                <w:sz w:val="24"/>
                <w:szCs w:val="24"/>
              </w:rPr>
              <w:t xml:space="preserve">A Christmas Carol </w:t>
            </w:r>
            <w:r w:rsidRPr="005025FD">
              <w:rPr>
                <w:rFonts w:ascii="Times New Roman" w:eastAsia="Times New Roman" w:hAnsi="Times New Roman" w:cs="Times New Roman"/>
                <w:sz w:val="24"/>
                <w:szCs w:val="24"/>
              </w:rPr>
              <w:t xml:space="preserve">and </w:t>
            </w:r>
            <w:r w:rsidRPr="005025FD">
              <w:rPr>
                <w:rFonts w:ascii="Times New Roman" w:eastAsia="Times New Roman" w:hAnsi="Times New Roman" w:cs="Times New Roman"/>
                <w:i/>
                <w:sz w:val="24"/>
                <w:szCs w:val="24"/>
              </w:rPr>
              <w:t xml:space="preserve">West Side Story </w:t>
            </w:r>
            <w:r w:rsidRPr="005025FD">
              <w:rPr>
                <w:rFonts w:ascii="Times New Roman" w:eastAsia="Times New Roman" w:hAnsi="Times New Roman" w:cs="Times New Roman"/>
                <w:sz w:val="24"/>
                <w:szCs w:val="24"/>
              </w:rPr>
              <w:t>as well as the trip to the courthouse where students met with real judges and lawyers and were able to see the ins and outs of a courtroom!</w:t>
            </w:r>
          </w:p>
          <w:p w14:paraId="49723861"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History field trip planned to go to the Prohibition Exhibit, science planning a trip to the Aquarium, student council field trip to Bridgewater State for a student leadership summit, 9th grade went to Bridgewater State in fall of 2017, 9th graders will go on several college visits during MCAS, ESL classes working on an experiential learning project at Family Center where </w:t>
            </w:r>
            <w:r w:rsidRPr="005025FD">
              <w:rPr>
                <w:rFonts w:ascii="Times New Roman" w:eastAsia="Times New Roman" w:hAnsi="Times New Roman" w:cs="Times New Roman"/>
                <w:sz w:val="24"/>
                <w:szCs w:val="24"/>
              </w:rPr>
              <w:lastRenderedPageBreak/>
              <w:t xml:space="preserve">students will be planting a garden and practicing using the Language of Science, ESL classes planning to go to Isabella Stewart Gardner Museum. </w:t>
            </w:r>
          </w:p>
          <w:p w14:paraId="3DE9C44B"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We host a Summer Bridge program for rising 9th and 10th grader with a college readiness curriculum built in partnership with Knowledge Works; one year focused on humanities and another on STEM.</w:t>
            </w:r>
          </w:p>
          <w:p w14:paraId="4C1C5008"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Weekly Merit reports distributed in advisory every Thursday that detail the students current grades, behavior, and their current status. </w:t>
            </w:r>
          </w:p>
          <w:p w14:paraId="75371420"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Field trip to MCC wherein student took the Accuplacer and heard from current students and professors. </w:t>
            </w:r>
          </w:p>
          <w:p w14:paraId="5D0C0BEE"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Elective courses that teachers design based on their own interests. These are an opportunity for students to explore courses that they find to be interesting (Slam Poetry, Food of Science, Pop Culture, Public Speaking, Videography, Sports and American Life, Myths &amp; Conspiracies, PE/Health) </w:t>
            </w:r>
          </w:p>
          <w:p w14:paraId="3232907D"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lastRenderedPageBreak/>
              <w:t>Student Council, Debate Team, Mr. Gallagher offers a karate course.</w:t>
            </w:r>
          </w:p>
          <w:p w14:paraId="58DDDBE2"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Use of PowerSchool system- students and families are encouraged to stay as up to date a possible through our online portal that has grades and attendance. Students (particularly our 8th and 9th grade students LIVE by this platform and use it to monitor their own progress/grades, GPAs) </w:t>
            </w:r>
          </w:p>
          <w:p w14:paraId="52494A16"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Classroom environment was an area for growth from last year’s report-- disruptive  behaviors in classes; either they were not addressed at all, or they were addressed inappropriately/ineffectively. State reported that ⅓ of our classrooms were “not conducive to learning</w:t>
            </w:r>
            <w:r w:rsidRPr="005025FD">
              <w:rPr>
                <w:rFonts w:ascii="Times New Roman" w:eastAsia="Times New Roman" w:hAnsi="Times New Roman" w:cs="Times New Roman"/>
                <w:sz w:val="24"/>
                <w:szCs w:val="24"/>
                <w:vertAlign w:val="superscript"/>
              </w:rPr>
              <w:footnoteReference w:id="5"/>
            </w:r>
            <w:r w:rsidRPr="005025FD">
              <w:rPr>
                <w:rFonts w:ascii="Times New Roman" w:eastAsia="Times New Roman" w:hAnsi="Times New Roman" w:cs="Times New Roman"/>
                <w:sz w:val="24"/>
                <w:szCs w:val="24"/>
              </w:rPr>
              <w:t>”</w:t>
            </w:r>
          </w:p>
          <w:p w14:paraId="60AC17CA" w14:textId="77777777" w:rsidR="00E80366" w:rsidRPr="005025FD" w:rsidRDefault="00E80366" w:rsidP="00E80366">
            <w:pPr>
              <w:pStyle w:val="normal0"/>
              <w:widowControl w:val="0"/>
              <w:numPr>
                <w:ilvl w:val="0"/>
                <w:numId w:val="43"/>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Site observers also stated an overall lack of consistent use of our positive </w:t>
            </w:r>
            <w:r w:rsidRPr="005025FD">
              <w:rPr>
                <w:rFonts w:ascii="Times New Roman" w:eastAsia="Times New Roman" w:hAnsi="Times New Roman" w:cs="Times New Roman"/>
                <w:sz w:val="24"/>
                <w:szCs w:val="24"/>
              </w:rPr>
              <w:lastRenderedPageBreak/>
              <w:t xml:space="preserve">behavior system as a huge growth area. </w:t>
            </w:r>
          </w:p>
        </w:tc>
        <w:tc>
          <w:tcPr>
            <w:tcW w:w="4050" w:type="dxa"/>
            <w:tcMar>
              <w:top w:w="100" w:type="dxa"/>
              <w:left w:w="100" w:type="dxa"/>
              <w:bottom w:w="100" w:type="dxa"/>
              <w:right w:w="100" w:type="dxa"/>
            </w:tcMar>
          </w:tcPr>
          <w:p w14:paraId="45198C81"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lastRenderedPageBreak/>
              <w:t xml:space="preserve">Coaching model. Two Academic Deans serve as teachers’ coaches and direct support. Started the year with 1:1 focus to ensure a strong start; we are now shifting to learning walks/teacher rounds and common planning PD during the week. Coaches make themselves available through “office hours,” or they can schedule an appointment. Science also has a lead teacher who provides </w:t>
            </w:r>
            <w:r w:rsidRPr="005025FD">
              <w:rPr>
                <w:rFonts w:ascii="Times New Roman" w:eastAsia="Times New Roman" w:hAnsi="Times New Roman" w:cs="Times New Roman"/>
                <w:sz w:val="24"/>
                <w:szCs w:val="24"/>
              </w:rPr>
              <w:lastRenderedPageBreak/>
              <w:t>additional curriculum and coaching.</w:t>
            </w:r>
          </w:p>
          <w:p w14:paraId="00300ED4"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Humanities teachers are filmed bi-weekly during Q3/Q4 and collaboratively watch, reflect, and brainstorm how to improve our practice.</w:t>
            </w:r>
          </w:p>
          <w:p w14:paraId="4EB585F3"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right="106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Professional development intensive (August retreat, weekly Friday PDs, Winter Workshop. We will need to be able to speak to what sessions/workshops we’ve had this year. Please see the PD folder with all materials </w:t>
            </w:r>
            <w:hyperlink r:id="rId49">
              <w:r w:rsidRPr="005025FD">
                <w:rPr>
                  <w:rFonts w:ascii="Times New Roman" w:eastAsia="Times New Roman" w:hAnsi="Times New Roman" w:cs="Times New Roman"/>
                  <w:color w:val="1155CC"/>
                  <w:sz w:val="24"/>
                  <w:szCs w:val="24"/>
                  <w:u w:val="single"/>
                </w:rPr>
                <w:t>here.</w:t>
              </w:r>
            </w:hyperlink>
            <w:r w:rsidRPr="005025FD">
              <w:rPr>
                <w:rFonts w:ascii="Times New Roman" w:eastAsia="Times New Roman" w:hAnsi="Times New Roman" w:cs="Times New Roman"/>
                <w:sz w:val="24"/>
                <w:szCs w:val="24"/>
              </w:rPr>
              <w:t xml:space="preserve">) </w:t>
            </w:r>
          </w:p>
          <w:p w14:paraId="24E09831"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Other school site visits in conjunction/tandem with MCC and Knowledge Works. Trip to Ohio to visit early college schools, trip to NYC with the grade level lead teachers. </w:t>
            </w:r>
          </w:p>
          <w:p w14:paraId="573B5AA7"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Knowledge Works ran a DOK PD with our staff; also utilized Tim to assist us with the math team rethinking the teaching of Math. </w:t>
            </w:r>
          </w:p>
          <w:p w14:paraId="1B11A41E"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Zern attended the Illustrative Math </w:t>
            </w:r>
            <w:r w:rsidRPr="005025FD">
              <w:rPr>
                <w:rFonts w:ascii="Times New Roman" w:eastAsia="Times New Roman" w:hAnsi="Times New Roman" w:cs="Times New Roman"/>
                <w:sz w:val="24"/>
                <w:szCs w:val="24"/>
              </w:rPr>
              <w:lastRenderedPageBreak/>
              <w:t>PD down in Atlanta for several days to further inform our own math instruction and learn more best practices (</w:t>
            </w:r>
            <w:hyperlink r:id="rId50">
              <w:r w:rsidRPr="005025FD">
                <w:rPr>
                  <w:rFonts w:ascii="Times New Roman" w:eastAsia="Times New Roman" w:hAnsi="Times New Roman" w:cs="Times New Roman"/>
                  <w:color w:val="1155CC"/>
                  <w:sz w:val="24"/>
                  <w:szCs w:val="24"/>
                  <w:u w:val="single"/>
                </w:rPr>
                <w:t>focus on conceptual understanding and student discussion</w:t>
              </w:r>
            </w:hyperlink>
            <w:r w:rsidRPr="005025FD">
              <w:rPr>
                <w:rFonts w:ascii="Times New Roman" w:eastAsia="Times New Roman" w:hAnsi="Times New Roman" w:cs="Times New Roman"/>
                <w:sz w:val="24"/>
                <w:szCs w:val="24"/>
              </w:rPr>
              <w:t xml:space="preserve">) regarding our math curriculum. Disseminated that to her Math team during the Winter Workshop. </w:t>
            </w:r>
          </w:p>
          <w:p w14:paraId="0ED1D883"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Science team currently focusing on literacy within the science classroom; how to paraphrase/annotate scientific articles, teaching vocabulary. </w:t>
            </w:r>
          </w:p>
          <w:p w14:paraId="236BC341"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External PD facilitators came in (Jess Vinacco and Sheryl Rabbitt) to work with teachers regarding the workshop model and differentiation, particularly for our high flying students. </w:t>
            </w:r>
          </w:p>
          <w:p w14:paraId="782E47C9"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Teachers have two preps daily, one of which is a common planning period with their department. Departments are encouraged to work collaboratively during this </w:t>
            </w:r>
            <w:r w:rsidRPr="005025FD">
              <w:rPr>
                <w:rFonts w:ascii="Times New Roman" w:eastAsia="Times New Roman" w:hAnsi="Times New Roman" w:cs="Times New Roman"/>
                <w:sz w:val="24"/>
                <w:szCs w:val="24"/>
              </w:rPr>
              <w:lastRenderedPageBreak/>
              <w:t xml:space="preserve">time, and starting Q3, this time will be utilized for watching video or having a common planning PD with their Dean. (For example, see Lazo’s scope for the Humanities team </w:t>
            </w:r>
            <w:hyperlink r:id="rId51">
              <w:r w:rsidRPr="005025FD">
                <w:rPr>
                  <w:rFonts w:ascii="Times New Roman" w:eastAsia="Times New Roman" w:hAnsi="Times New Roman" w:cs="Times New Roman"/>
                  <w:color w:val="1155CC"/>
                  <w:sz w:val="24"/>
                  <w:szCs w:val="24"/>
                  <w:u w:val="single"/>
                </w:rPr>
                <w:t xml:space="preserve">here. </w:t>
              </w:r>
            </w:hyperlink>
            <w:r w:rsidRPr="005025FD">
              <w:rPr>
                <w:rFonts w:ascii="Times New Roman" w:eastAsia="Times New Roman" w:hAnsi="Times New Roman" w:cs="Times New Roman"/>
                <w:sz w:val="24"/>
                <w:szCs w:val="24"/>
              </w:rPr>
              <w:t>)</w:t>
            </w:r>
          </w:p>
          <w:p w14:paraId="2284EC8C"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Grade level lead positions and weekly meetings- teachers elected their own team leader. The leads meet with Omari and other members of the LT to discuss current trends, concerns, etc. The grade level teams meet once a week during lunch, and then every other week in PD. They complete a GLT form that captures current academic and behavioral trends, as well as sets foci students and initiatives moving forward. </w:t>
            </w:r>
          </w:p>
          <w:p w14:paraId="60737A85"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Community engagement- Shana’s </w:t>
            </w:r>
            <w:r w:rsidRPr="005025FD">
              <w:rPr>
                <w:rFonts w:ascii="Times New Roman" w:eastAsia="Times New Roman" w:hAnsi="Times New Roman" w:cs="Times New Roman"/>
                <w:sz w:val="24"/>
                <w:szCs w:val="24"/>
              </w:rPr>
              <w:lastRenderedPageBreak/>
              <w:t xml:space="preserve">role out in the community and with our EL students particularly. </w:t>
            </w:r>
          </w:p>
          <w:p w14:paraId="49301AFB"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Bisbano and the SEPAC meetings. </w:t>
            </w:r>
          </w:p>
          <w:p w14:paraId="5587E0C8"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PTO Involvement with students, families and school community</w:t>
            </w:r>
          </w:p>
          <w:p w14:paraId="58C72B14"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Middle school and high school dances</w:t>
            </w:r>
          </w:p>
          <w:p w14:paraId="6BCC709C"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Community building events: Staff vs. Student Basketball game, Escape the Room Staff Team Building event, Student Skate Night</w:t>
            </w:r>
          </w:p>
          <w:p w14:paraId="1D09026A" w14:textId="77777777" w:rsidR="00E80366" w:rsidRPr="005025FD" w:rsidRDefault="00E80366" w:rsidP="00E80366">
            <w:pPr>
              <w:pStyle w:val="normal0"/>
              <w:widowControl w:val="0"/>
              <w:numPr>
                <w:ilvl w:val="0"/>
                <w:numId w:val="44"/>
              </w:numPr>
              <w:pBdr>
                <w:top w:val="nil"/>
                <w:left w:val="nil"/>
                <w:bottom w:val="nil"/>
                <w:right w:val="nil"/>
                <w:between w:val="nil"/>
              </w:pBdr>
              <w:spacing w:line="240" w:lineRule="auto"/>
              <w:ind w:left="450"/>
              <w:contextualSpacing/>
              <w:rPr>
                <w:rFonts w:ascii="Times New Roman" w:eastAsia="Times New Roman" w:hAnsi="Times New Roman" w:cs="Times New Roman"/>
                <w:sz w:val="24"/>
                <w:szCs w:val="24"/>
              </w:rPr>
            </w:pPr>
            <w:r w:rsidRPr="005025FD">
              <w:rPr>
                <w:rFonts w:ascii="Times New Roman" w:eastAsia="Times New Roman" w:hAnsi="Times New Roman" w:cs="Times New Roman"/>
                <w:sz w:val="24"/>
                <w:szCs w:val="24"/>
              </w:rPr>
              <w:t xml:space="preserve">Multicultural night; parent-teacher conference night; open house night for prospective parents. We always have a strong turn out with families! </w:t>
            </w:r>
          </w:p>
        </w:tc>
        <w:bookmarkStart w:id="31" w:name="_GoBack"/>
        <w:bookmarkEnd w:id="31"/>
      </w:tr>
    </w:tbl>
    <w:p w14:paraId="27781798" w14:textId="77777777" w:rsidR="00E80366" w:rsidRDefault="00E80366" w:rsidP="00E80366">
      <w:pPr>
        <w:pStyle w:val="normal0"/>
      </w:pPr>
    </w:p>
    <w:p w14:paraId="452DECC6" w14:textId="77777777" w:rsidR="00E80366" w:rsidRDefault="00E80366" w:rsidP="00E80366">
      <w:pPr>
        <w:pStyle w:val="normal0"/>
      </w:pPr>
    </w:p>
    <w:p w14:paraId="2B175BBD" w14:textId="77777777" w:rsidR="00993EB7" w:rsidRPr="00993EB7" w:rsidRDefault="00993EB7" w:rsidP="00240235">
      <w:pPr>
        <w:pStyle w:val="Normal1"/>
        <w:pBdr>
          <w:top w:val="nil"/>
          <w:left w:val="nil"/>
          <w:bottom w:val="nil"/>
          <w:right w:val="nil"/>
          <w:between w:val="nil"/>
        </w:pBdr>
        <w:rPr>
          <w:rFonts w:ascii="Times New Roman" w:eastAsia="Times New Roman" w:hAnsi="Times New Roman" w:cs="Times New Roman"/>
          <w:b/>
        </w:rPr>
      </w:pPr>
    </w:p>
    <w:sectPr w:rsidR="00993EB7" w:rsidRPr="00993EB7" w:rsidSect="002E7C50">
      <w:pgSz w:w="15840" w:h="12240"/>
      <w:pgMar w:top="1440" w:right="1800" w:bottom="1440" w:left="1800" w:header="0" w:footer="720" w:gutter="0"/>
      <w:cols w:space="72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27840FA"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1432B6" w14:textId="77777777" w:rsidR="00560526" w:rsidRDefault="00560526">
      <w:r>
        <w:separator/>
      </w:r>
    </w:p>
  </w:endnote>
  <w:endnote w:type="continuationSeparator" w:id="0">
    <w:p w14:paraId="3C986495" w14:textId="77777777" w:rsidR="00560526" w:rsidRDefault="00560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PSMT"/>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Noto Sans Symbols">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ＭＳ 明朝">
    <w:charset w:val="4E"/>
    <w:family w:val="auto"/>
    <w:pitch w:val="variable"/>
    <w:sig w:usb0="E00002FF" w:usb1="6AC7FDFB" w:usb2="00000012" w:usb3="00000000" w:csb0="0002009F" w:csb1="00000000"/>
  </w:font>
  <w:font w:name="Menlo Regular">
    <w:panose1 w:val="020B0609030804020204"/>
    <w:charset w:val="00"/>
    <w:family w:val="auto"/>
    <w:pitch w:val="variable"/>
    <w:sig w:usb0="E60022FF" w:usb1="D200F9FB" w:usb2="02000028" w:usb3="00000000" w:csb0="000001D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92878" w14:textId="77777777" w:rsidR="00560526" w:rsidRDefault="00560526">
    <w:pPr>
      <w:pStyle w:val="Normal1"/>
      <w:pBdr>
        <w:top w:val="nil"/>
        <w:left w:val="nil"/>
        <w:bottom w:val="nil"/>
        <w:right w:val="nil"/>
        <w:between w:val="nil"/>
      </w:pBdr>
      <w:tabs>
        <w:tab w:val="center" w:pos="4320"/>
        <w:tab w:val="right" w:pos="8640"/>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5025FD">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p>
  <w:p w14:paraId="62026C7E" w14:textId="77777777" w:rsidR="00560526" w:rsidRDefault="00560526">
    <w:pPr>
      <w:pStyle w:val="Normal1"/>
      <w:pBdr>
        <w:top w:val="nil"/>
        <w:left w:val="nil"/>
        <w:bottom w:val="nil"/>
        <w:right w:val="nil"/>
        <w:between w:val="nil"/>
      </w:pBdr>
      <w:tabs>
        <w:tab w:val="center" w:pos="4320"/>
        <w:tab w:val="right" w:pos="8640"/>
      </w:tabs>
      <w:spacing w:after="720"/>
      <w:ind w:right="360"/>
      <w:rPr>
        <w:rFonts w:ascii="Times New Roman" w:eastAsia="Times New Roman" w:hAnsi="Times New Roman" w:cs="Times New Roman"/>
        <w:color w:val="00000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B7ADE6" w14:textId="77777777" w:rsidR="00560526" w:rsidRDefault="00560526">
      <w:r>
        <w:separator/>
      </w:r>
    </w:p>
  </w:footnote>
  <w:footnote w:type="continuationSeparator" w:id="0">
    <w:p w14:paraId="373AF2D5" w14:textId="77777777" w:rsidR="00560526" w:rsidRDefault="00560526">
      <w:r>
        <w:continuationSeparator/>
      </w:r>
    </w:p>
  </w:footnote>
  <w:footnote w:id="1">
    <w:p w14:paraId="708BF687" w14:textId="77777777" w:rsidR="00560526" w:rsidRDefault="00560526" w:rsidP="00E80366">
      <w:pPr>
        <w:pStyle w:val="normal0"/>
        <w:spacing w:line="240" w:lineRule="auto"/>
        <w:rPr>
          <w:sz w:val="20"/>
          <w:szCs w:val="20"/>
        </w:rPr>
      </w:pPr>
      <w:r>
        <w:rPr>
          <w:vertAlign w:val="superscript"/>
        </w:rPr>
        <w:footnoteRef/>
      </w:r>
      <w:r>
        <w:rPr>
          <w:sz w:val="20"/>
          <w:szCs w:val="20"/>
        </w:rPr>
        <w:t xml:space="preserve"> For ELA/Composition- the curriculum is created and revised in house with the DCI and Dean of Humanities. Math utilizes Illustrative Math program and ALEKS for Math Lab. Science utilizes Discovery Ed, and History utilizes History Alive!</w:t>
      </w:r>
    </w:p>
  </w:footnote>
  <w:footnote w:id="2">
    <w:p w14:paraId="447D80AB" w14:textId="77777777" w:rsidR="00560526" w:rsidRDefault="00560526" w:rsidP="00E80366">
      <w:pPr>
        <w:pStyle w:val="normal0"/>
        <w:spacing w:line="240" w:lineRule="auto"/>
        <w:rPr>
          <w:sz w:val="20"/>
          <w:szCs w:val="20"/>
        </w:rPr>
      </w:pPr>
      <w:r>
        <w:rPr>
          <w:vertAlign w:val="superscript"/>
        </w:rPr>
        <w:footnoteRef/>
      </w:r>
      <w:r>
        <w:rPr>
          <w:sz w:val="20"/>
          <w:szCs w:val="20"/>
        </w:rPr>
        <w:t xml:space="preserve"> The state reported that there were only a ⅓ of classrooms utilizing a variety of supports for diverse learners. The observed aspects were: additional adults in about a third of observed classes providing targeted support; graphic organizers; teachers explicitly teaching key concepts and other key vocabulary; teachers checking for understanding; teachers incorporating the use of visual aids; and teachers providing graphic organizers. Where they did not see adequate support, they reported: absence of observable differentiation and/or limited opportunities for students to actively engage in the learning process.  </w:t>
      </w:r>
    </w:p>
  </w:footnote>
  <w:footnote w:id="3">
    <w:p w14:paraId="1DBE020E" w14:textId="77777777" w:rsidR="00560526" w:rsidRDefault="00560526" w:rsidP="00E80366">
      <w:pPr>
        <w:pStyle w:val="normal0"/>
        <w:spacing w:line="240" w:lineRule="auto"/>
        <w:rPr>
          <w:sz w:val="20"/>
          <w:szCs w:val="20"/>
        </w:rPr>
      </w:pPr>
      <w:r>
        <w:rPr>
          <w:vertAlign w:val="superscript"/>
        </w:rPr>
        <w:footnoteRef/>
      </w:r>
      <w:r>
        <w:rPr>
          <w:sz w:val="20"/>
          <w:szCs w:val="20"/>
        </w:rPr>
        <w:t xml:space="preserve"> They described high expectations as: “teachers communicating and enforcing specific standards for student work and effort; teachers modeling and reinforcing ways that students can master challenging material; teachers asking open-ended questions; teachers prompting students to strengthen their responses to questions; teachers allowing multiple means of solving equations; students revising their work based on feedback from the teacher and/or from peers; students presenting opposing viewpoints based on their own research; teachers having students explain how to solve a problem; teachers cold-calling students; and teachers setting time limits for completing work”</w:t>
      </w:r>
    </w:p>
  </w:footnote>
  <w:footnote w:id="4">
    <w:p w14:paraId="1D619613" w14:textId="77777777" w:rsidR="00560526" w:rsidRDefault="00560526" w:rsidP="00E80366">
      <w:pPr>
        <w:pStyle w:val="normal0"/>
        <w:spacing w:line="240" w:lineRule="auto"/>
        <w:rPr>
          <w:sz w:val="20"/>
          <w:szCs w:val="20"/>
        </w:rPr>
      </w:pPr>
      <w:r>
        <w:rPr>
          <w:vertAlign w:val="superscript"/>
        </w:rPr>
        <w:footnoteRef/>
      </w:r>
      <w:r>
        <w:rPr>
          <w:sz w:val="20"/>
          <w:szCs w:val="20"/>
        </w:rPr>
        <w:t xml:space="preserve"> They described the low expectations as: “Teachers asking questions and then answering the questions themselves; teachers asking questions that require simple recall of information; teachers allowing students to pass on questions; teachers not encouraging all students to participate in discussion; and teachers attempting to deliver instruction while the majority of students are engaged in off-task behavior.”</w:t>
      </w:r>
    </w:p>
  </w:footnote>
  <w:footnote w:id="5">
    <w:p w14:paraId="43C71937" w14:textId="77777777" w:rsidR="00560526" w:rsidRDefault="00560526" w:rsidP="00E80366">
      <w:pPr>
        <w:pStyle w:val="normal0"/>
        <w:spacing w:line="240" w:lineRule="auto"/>
        <w:rPr>
          <w:sz w:val="20"/>
          <w:szCs w:val="20"/>
        </w:rPr>
      </w:pPr>
      <w:r>
        <w:rPr>
          <w:vertAlign w:val="superscript"/>
        </w:rPr>
        <w:footnoteRef/>
      </w:r>
      <w:r>
        <w:rPr>
          <w:sz w:val="20"/>
          <w:szCs w:val="20"/>
        </w:rPr>
        <w:t xml:space="preserve"> State reported this as: teachers not addressing or ineffectively addressing loud, off-topic conversations by students; multiple students in class not working; lengthy transitions between activities because of off-task behavior, students viewing material on their computers not related to the lesson; and teachers not being consistent in holding students to the expected behavior expectations.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6169A"/>
    <w:multiLevelType w:val="multilevel"/>
    <w:tmpl w:val="92BCAD0C"/>
    <w:lvl w:ilvl="0">
      <w:start w:val="1"/>
      <w:numFmt w:val="upperLetter"/>
      <w:lvlText w:val="%1."/>
      <w:lvlJc w:val="left"/>
      <w:pPr>
        <w:ind w:left="1080" w:hanging="360"/>
      </w:pPr>
      <w:rPr>
        <w:b w:val="0"/>
        <w:i/>
        <w:u w:val="singl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09996F74"/>
    <w:multiLevelType w:val="multilevel"/>
    <w:tmpl w:val="19C26E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0A8717E3"/>
    <w:multiLevelType w:val="hybridMultilevel"/>
    <w:tmpl w:val="97E6E81C"/>
    <w:lvl w:ilvl="0" w:tplc="04090001">
      <w:start w:val="1"/>
      <w:numFmt w:val="upperRoman"/>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Symbol" w:hAnsi="Symbol" w:hint="default"/>
        <w:sz w:val="2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E80F4F"/>
    <w:multiLevelType w:val="multilevel"/>
    <w:tmpl w:val="17C659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0E2B2861"/>
    <w:multiLevelType w:val="multilevel"/>
    <w:tmpl w:val="BC00CA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14DE3C2B"/>
    <w:multiLevelType w:val="multilevel"/>
    <w:tmpl w:val="13FE7130"/>
    <w:lvl w:ilvl="0">
      <w:start w:val="1"/>
      <w:numFmt w:val="upp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nsid w:val="155D3C5D"/>
    <w:multiLevelType w:val="hybridMultilevel"/>
    <w:tmpl w:val="31247DC6"/>
    <w:lvl w:ilvl="0" w:tplc="04090003">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74576D"/>
    <w:multiLevelType w:val="hybridMultilevel"/>
    <w:tmpl w:val="FDBA65C2"/>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382836"/>
    <w:multiLevelType w:val="hybridMultilevel"/>
    <w:tmpl w:val="234200DA"/>
    <w:lvl w:ilvl="0" w:tplc="106C4962">
      <w:start w:val="1"/>
      <w:numFmt w:val="bullet"/>
      <w:pStyle w:val="ListParagraph"/>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DBF602B"/>
    <w:multiLevelType w:val="multilevel"/>
    <w:tmpl w:val="29ACFD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1E746CA8"/>
    <w:multiLevelType w:val="multilevel"/>
    <w:tmpl w:val="8C4CA03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2029746D"/>
    <w:multiLevelType w:val="multilevel"/>
    <w:tmpl w:val="930493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247E3273"/>
    <w:multiLevelType w:val="multilevel"/>
    <w:tmpl w:val="2B1A02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283237AC"/>
    <w:multiLevelType w:val="multilevel"/>
    <w:tmpl w:val="E4CAB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8771C01"/>
    <w:multiLevelType w:val="hybridMultilevel"/>
    <w:tmpl w:val="6472E47A"/>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D50EBD"/>
    <w:multiLevelType w:val="multilevel"/>
    <w:tmpl w:val="1C38C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3099293A"/>
    <w:multiLevelType w:val="multilevel"/>
    <w:tmpl w:val="C22ED3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353E3F47"/>
    <w:multiLevelType w:val="multilevel"/>
    <w:tmpl w:val="A72A86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8752EBC"/>
    <w:multiLevelType w:val="hybridMultilevel"/>
    <w:tmpl w:val="453C9F64"/>
    <w:lvl w:ilvl="0" w:tplc="04090003">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D445CC"/>
    <w:multiLevelType w:val="multilevel"/>
    <w:tmpl w:val="B3B82F9A"/>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0">
    <w:nsid w:val="3BCD641D"/>
    <w:multiLevelType w:val="hybridMultilevel"/>
    <w:tmpl w:val="FD6E1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780BB4"/>
    <w:multiLevelType w:val="multilevel"/>
    <w:tmpl w:val="538218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41C606D3"/>
    <w:multiLevelType w:val="multilevel"/>
    <w:tmpl w:val="F26A97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nsid w:val="42C0710D"/>
    <w:multiLevelType w:val="hybridMultilevel"/>
    <w:tmpl w:val="B6B02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967C12"/>
    <w:multiLevelType w:val="multilevel"/>
    <w:tmpl w:val="16DE953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44FD7324"/>
    <w:multiLevelType w:val="multilevel"/>
    <w:tmpl w:val="DFD6AE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452277F9"/>
    <w:multiLevelType w:val="hybridMultilevel"/>
    <w:tmpl w:val="A120F5A8"/>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B9A150F"/>
    <w:multiLevelType w:val="hybridMultilevel"/>
    <w:tmpl w:val="148EDE0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F1D4762"/>
    <w:multiLevelType w:val="multilevel"/>
    <w:tmpl w:val="B3B82F9A"/>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9">
    <w:nsid w:val="50150457"/>
    <w:multiLevelType w:val="multilevel"/>
    <w:tmpl w:val="42C276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51020D89"/>
    <w:multiLevelType w:val="hybridMultilevel"/>
    <w:tmpl w:val="DBF6FDAE"/>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17702A"/>
    <w:multiLevelType w:val="multilevel"/>
    <w:tmpl w:val="AB0EBA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55A01CF1"/>
    <w:multiLevelType w:val="hybridMultilevel"/>
    <w:tmpl w:val="E2405282"/>
    <w:lvl w:ilvl="0" w:tplc="0409000F">
      <w:start w:val="1"/>
      <w:numFmt w:val="decimal"/>
      <w:lvlText w:val="%1."/>
      <w:lvlJc w:val="left"/>
      <w:pPr>
        <w:ind w:left="600" w:hanging="360"/>
      </w:p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33">
    <w:nsid w:val="57B21BA8"/>
    <w:multiLevelType w:val="multilevel"/>
    <w:tmpl w:val="445006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59BC3B78"/>
    <w:multiLevelType w:val="hybridMultilevel"/>
    <w:tmpl w:val="453C9F64"/>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1641F1"/>
    <w:multiLevelType w:val="multilevel"/>
    <w:tmpl w:val="D9123CFE"/>
    <w:lvl w:ilvl="0">
      <w:start w:val="1"/>
      <w:numFmt w:val="upp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6">
    <w:nsid w:val="5DF705B9"/>
    <w:multiLevelType w:val="multilevel"/>
    <w:tmpl w:val="655E40B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5E884391"/>
    <w:multiLevelType w:val="multilevel"/>
    <w:tmpl w:val="B1E891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655C4F08"/>
    <w:multiLevelType w:val="hybridMultilevel"/>
    <w:tmpl w:val="7616C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8154D3C"/>
    <w:multiLevelType w:val="multilevel"/>
    <w:tmpl w:val="74A8E31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
    <w:nsid w:val="682A739E"/>
    <w:multiLevelType w:val="multilevel"/>
    <w:tmpl w:val="AE349174"/>
    <w:lvl w:ilvl="0">
      <w:start w:val="1"/>
      <w:numFmt w:val="decimal"/>
      <w:lvlText w:val="%1."/>
      <w:lvlJc w:val="left"/>
      <w:pPr>
        <w:ind w:left="1800" w:hanging="360"/>
      </w:pPr>
      <w:rPr>
        <w:rFonts w:ascii="Cambria" w:eastAsia="Cambria" w:hAnsi="Cambria" w:cs="Cambria"/>
      </w:rPr>
    </w:lvl>
    <w:lvl w:ilvl="1">
      <w:start w:val="1"/>
      <w:numFmt w:val="decimal"/>
      <w:lvlText w:val="%2."/>
      <w:lvlJc w:val="left"/>
      <w:pPr>
        <w:ind w:left="2520" w:hanging="360"/>
      </w:p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41">
    <w:nsid w:val="6F085D49"/>
    <w:multiLevelType w:val="hybridMultilevel"/>
    <w:tmpl w:val="F22E7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18D6F87"/>
    <w:multiLevelType w:val="multilevel"/>
    <w:tmpl w:val="B3B82F9A"/>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43">
    <w:nsid w:val="75644E8A"/>
    <w:multiLevelType w:val="multilevel"/>
    <w:tmpl w:val="B6EE36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nsid w:val="75F2219F"/>
    <w:multiLevelType w:val="multilevel"/>
    <w:tmpl w:val="053C1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7AEF76EF"/>
    <w:multiLevelType w:val="multilevel"/>
    <w:tmpl w:val="267CEB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7E3A41EC"/>
    <w:multiLevelType w:val="multilevel"/>
    <w:tmpl w:val="7D72028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7">
    <w:nsid w:val="7EE3241A"/>
    <w:multiLevelType w:val="hybridMultilevel"/>
    <w:tmpl w:val="97E6E8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Symbol" w:hAnsi="Symbol" w:hint="default"/>
        <w:sz w:val="20"/>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4"/>
  </w:num>
  <w:num w:numId="3">
    <w:abstractNumId w:val="43"/>
  </w:num>
  <w:num w:numId="4">
    <w:abstractNumId w:val="36"/>
  </w:num>
  <w:num w:numId="5">
    <w:abstractNumId w:val="40"/>
  </w:num>
  <w:num w:numId="6">
    <w:abstractNumId w:val="25"/>
  </w:num>
  <w:num w:numId="7">
    <w:abstractNumId w:val="33"/>
  </w:num>
  <w:num w:numId="8">
    <w:abstractNumId w:val="0"/>
  </w:num>
  <w:num w:numId="9">
    <w:abstractNumId w:val="10"/>
  </w:num>
  <w:num w:numId="10">
    <w:abstractNumId w:val="46"/>
  </w:num>
  <w:num w:numId="11">
    <w:abstractNumId w:val="21"/>
  </w:num>
  <w:num w:numId="12">
    <w:abstractNumId w:val="17"/>
  </w:num>
  <w:num w:numId="13">
    <w:abstractNumId w:val="42"/>
  </w:num>
  <w:num w:numId="14">
    <w:abstractNumId w:val="35"/>
  </w:num>
  <w:num w:numId="15">
    <w:abstractNumId w:val="5"/>
  </w:num>
  <w:num w:numId="16">
    <w:abstractNumId w:val="39"/>
  </w:num>
  <w:num w:numId="17">
    <w:abstractNumId w:val="22"/>
  </w:num>
  <w:num w:numId="18">
    <w:abstractNumId w:val="37"/>
  </w:num>
  <w:num w:numId="19">
    <w:abstractNumId w:val="11"/>
  </w:num>
  <w:num w:numId="20">
    <w:abstractNumId w:val="24"/>
  </w:num>
  <w:num w:numId="21">
    <w:abstractNumId w:val="15"/>
  </w:num>
  <w:num w:numId="22">
    <w:abstractNumId w:val="16"/>
  </w:num>
  <w:num w:numId="23">
    <w:abstractNumId w:val="9"/>
  </w:num>
  <w:num w:numId="24">
    <w:abstractNumId w:val="23"/>
  </w:num>
  <w:num w:numId="25">
    <w:abstractNumId w:val="13"/>
  </w:num>
  <w:num w:numId="26">
    <w:abstractNumId w:val="8"/>
  </w:num>
  <w:num w:numId="27">
    <w:abstractNumId w:val="47"/>
  </w:num>
  <w:num w:numId="28">
    <w:abstractNumId w:val="20"/>
  </w:num>
  <w:num w:numId="29">
    <w:abstractNumId w:val="34"/>
  </w:num>
  <w:num w:numId="30">
    <w:abstractNumId w:val="27"/>
  </w:num>
  <w:num w:numId="31">
    <w:abstractNumId w:val="41"/>
  </w:num>
  <w:num w:numId="32">
    <w:abstractNumId w:val="7"/>
  </w:num>
  <w:num w:numId="33">
    <w:abstractNumId w:val="30"/>
  </w:num>
  <w:num w:numId="34">
    <w:abstractNumId w:val="14"/>
  </w:num>
  <w:num w:numId="35">
    <w:abstractNumId w:val="6"/>
  </w:num>
  <w:num w:numId="36">
    <w:abstractNumId w:val="18"/>
  </w:num>
  <w:num w:numId="37">
    <w:abstractNumId w:val="2"/>
  </w:num>
  <w:num w:numId="38">
    <w:abstractNumId w:val="26"/>
  </w:num>
  <w:num w:numId="39">
    <w:abstractNumId w:val="3"/>
  </w:num>
  <w:num w:numId="40">
    <w:abstractNumId w:val="12"/>
  </w:num>
  <w:num w:numId="41">
    <w:abstractNumId w:val="44"/>
  </w:num>
  <w:num w:numId="42">
    <w:abstractNumId w:val="45"/>
  </w:num>
  <w:num w:numId="43">
    <w:abstractNumId w:val="31"/>
  </w:num>
  <w:num w:numId="44">
    <w:abstractNumId w:val="29"/>
  </w:num>
  <w:num w:numId="45">
    <w:abstractNumId w:val="38"/>
  </w:num>
  <w:num w:numId="46">
    <w:abstractNumId w:val="32"/>
  </w:num>
  <w:num w:numId="47">
    <w:abstractNumId w:val="19"/>
  </w:num>
  <w:num w:numId="4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1262D6"/>
    <w:rsid w:val="000811A3"/>
    <w:rsid w:val="00117DB7"/>
    <w:rsid w:val="001262D6"/>
    <w:rsid w:val="00132DE6"/>
    <w:rsid w:val="001A622D"/>
    <w:rsid w:val="001E1A57"/>
    <w:rsid w:val="00240235"/>
    <w:rsid w:val="00244006"/>
    <w:rsid w:val="002E7C50"/>
    <w:rsid w:val="003632F1"/>
    <w:rsid w:val="00374241"/>
    <w:rsid w:val="00374AEE"/>
    <w:rsid w:val="00392F3A"/>
    <w:rsid w:val="004D4590"/>
    <w:rsid w:val="005025FD"/>
    <w:rsid w:val="00560526"/>
    <w:rsid w:val="005606CB"/>
    <w:rsid w:val="00583DB8"/>
    <w:rsid w:val="005E7F13"/>
    <w:rsid w:val="0061149A"/>
    <w:rsid w:val="006C7866"/>
    <w:rsid w:val="00705A33"/>
    <w:rsid w:val="00737C0C"/>
    <w:rsid w:val="00806BDE"/>
    <w:rsid w:val="00810275"/>
    <w:rsid w:val="00821C66"/>
    <w:rsid w:val="00824BA2"/>
    <w:rsid w:val="0082779E"/>
    <w:rsid w:val="00993240"/>
    <w:rsid w:val="00993EB7"/>
    <w:rsid w:val="00A24674"/>
    <w:rsid w:val="00A87BA0"/>
    <w:rsid w:val="00AD04A1"/>
    <w:rsid w:val="00AD1D1B"/>
    <w:rsid w:val="00B023BC"/>
    <w:rsid w:val="00BA1ABC"/>
    <w:rsid w:val="00BB1999"/>
    <w:rsid w:val="00BE0579"/>
    <w:rsid w:val="00CF79EE"/>
    <w:rsid w:val="00DD7686"/>
    <w:rsid w:val="00DF5547"/>
    <w:rsid w:val="00E1686F"/>
    <w:rsid w:val="00E53D51"/>
    <w:rsid w:val="00E80366"/>
    <w:rsid w:val="00EB4407"/>
    <w:rsid w:val="00EB61AF"/>
    <w:rsid w:val="00EF3498"/>
    <w:rsid w:val="00F6332C"/>
    <w:rsid w:val="00F711C0"/>
    <w:rsid w:val="00FF28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68E4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Cambria"/>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pBdr>
        <w:top w:val="nil"/>
        <w:left w:val="nil"/>
        <w:bottom w:val="nil"/>
        <w:right w:val="nil"/>
        <w:between w:val="nil"/>
      </w:pBdr>
      <w:spacing w:before="480" w:after="120"/>
      <w:contextualSpacing/>
      <w:outlineLvl w:val="0"/>
    </w:pPr>
    <w:rPr>
      <w:rFonts w:ascii="Calibri" w:eastAsia="Calibri" w:hAnsi="Calibri" w:cs="Calibri"/>
      <w:b/>
      <w:color w:val="335B8A"/>
      <w:sz w:val="32"/>
      <w:szCs w:val="32"/>
    </w:rPr>
  </w:style>
  <w:style w:type="paragraph" w:styleId="Heading2">
    <w:name w:val="heading 2"/>
    <w:basedOn w:val="Normal1"/>
    <w:next w:val="Normal1"/>
    <w:pPr>
      <w:keepNext/>
      <w:keepLines/>
      <w:pBdr>
        <w:top w:val="nil"/>
        <w:left w:val="nil"/>
        <w:bottom w:val="nil"/>
        <w:right w:val="nil"/>
        <w:between w:val="nil"/>
      </w:pBdr>
      <w:spacing w:before="200" w:after="80"/>
      <w:contextualSpacing/>
      <w:outlineLvl w:val="1"/>
    </w:pPr>
    <w:rPr>
      <w:rFonts w:ascii="Times New Roman" w:eastAsia="Times New Roman" w:hAnsi="Times New Roman" w:cs="Times New Roman"/>
      <w:b/>
      <w:color w:val="FFFFFF"/>
      <w:sz w:val="32"/>
      <w:szCs w:val="32"/>
    </w:rPr>
  </w:style>
  <w:style w:type="paragraph" w:styleId="Heading3">
    <w:name w:val="heading 3"/>
    <w:basedOn w:val="Normal1"/>
    <w:next w:val="Normal1"/>
    <w:pPr>
      <w:keepNext/>
      <w:keepLines/>
      <w:pBdr>
        <w:top w:val="nil"/>
        <w:left w:val="nil"/>
        <w:bottom w:val="nil"/>
        <w:right w:val="nil"/>
        <w:between w:val="nil"/>
      </w:pBdr>
      <w:spacing w:before="280" w:after="80"/>
      <w:contextualSpacing/>
      <w:outlineLvl w:val="2"/>
    </w:pPr>
    <w:rPr>
      <w:b/>
      <w:color w:val="000000"/>
      <w:sz w:val="28"/>
      <w:szCs w:val="28"/>
    </w:rPr>
  </w:style>
  <w:style w:type="paragraph" w:styleId="Heading4">
    <w:name w:val="heading 4"/>
    <w:basedOn w:val="Normal1"/>
    <w:next w:val="Normal1"/>
    <w:pPr>
      <w:keepNext/>
      <w:keepLines/>
      <w:pBdr>
        <w:top w:val="nil"/>
        <w:left w:val="nil"/>
        <w:bottom w:val="nil"/>
        <w:right w:val="nil"/>
        <w:between w:val="nil"/>
      </w:pBdr>
      <w:spacing w:before="240" w:after="40"/>
      <w:contextualSpacing/>
      <w:outlineLvl w:val="3"/>
    </w:pPr>
    <w:rPr>
      <w:b/>
      <w:color w:val="000000"/>
    </w:rPr>
  </w:style>
  <w:style w:type="paragraph" w:styleId="Heading5">
    <w:name w:val="heading 5"/>
    <w:basedOn w:val="Normal1"/>
    <w:next w:val="Normal1"/>
    <w:pPr>
      <w:keepNext/>
      <w:keepLines/>
      <w:pBdr>
        <w:top w:val="nil"/>
        <w:left w:val="nil"/>
        <w:bottom w:val="nil"/>
        <w:right w:val="nil"/>
        <w:between w:val="nil"/>
      </w:pBdr>
      <w:spacing w:before="200" w:after="40"/>
      <w:contextualSpacing/>
      <w:outlineLvl w:val="4"/>
    </w:pPr>
    <w:rPr>
      <w:rFonts w:ascii="Calibri" w:eastAsia="Calibri" w:hAnsi="Calibri" w:cs="Calibri"/>
      <w:b/>
      <w:color w:val="243F61"/>
      <w:sz w:val="22"/>
      <w:szCs w:val="22"/>
    </w:rPr>
  </w:style>
  <w:style w:type="paragraph" w:styleId="Heading6">
    <w:name w:val="heading 6"/>
    <w:basedOn w:val="Normal1"/>
    <w:next w:val="Normal1"/>
    <w:pPr>
      <w:keepNext/>
      <w:keepLines/>
      <w:pBdr>
        <w:top w:val="nil"/>
        <w:left w:val="nil"/>
        <w:bottom w:val="nil"/>
        <w:right w:val="nil"/>
        <w:between w:val="nil"/>
      </w:pBdr>
      <w:spacing w:before="200" w:after="40"/>
      <w:contextualSpacing/>
      <w:outlineLvl w:val="5"/>
    </w:pPr>
    <w:rPr>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pBdr>
        <w:top w:val="nil"/>
        <w:left w:val="nil"/>
        <w:bottom w:val="nil"/>
        <w:right w:val="nil"/>
        <w:between w:val="nil"/>
      </w:pBdr>
      <w:spacing w:before="480" w:after="120"/>
      <w:contextualSpacing/>
    </w:pPr>
    <w:rPr>
      <w:b/>
      <w:color w:val="000000"/>
      <w:sz w:val="72"/>
      <w:szCs w:val="72"/>
    </w:rPr>
  </w:style>
  <w:style w:type="paragraph" w:styleId="Subtitle">
    <w:name w:val="Subtitle"/>
    <w:basedOn w:val="Normal1"/>
    <w:next w:val="Normal1"/>
    <w:pPr>
      <w:keepNext/>
      <w:keepLines/>
      <w:pBdr>
        <w:top w:val="nil"/>
        <w:left w:val="nil"/>
        <w:bottom w:val="nil"/>
        <w:right w:val="nil"/>
        <w:between w:val="nil"/>
      </w:pBdr>
      <w:spacing w:before="360" w:after="80"/>
      <w:contextualSpacing/>
    </w:pPr>
    <w:rPr>
      <w:rFonts w:ascii="Georgia" w:eastAsia="Georgia" w:hAnsi="Georgia" w:cs="Georgia"/>
      <w:i/>
      <w:color w:val="666666"/>
      <w:sz w:val="48"/>
      <w:szCs w:val="48"/>
    </w:rPr>
  </w:style>
  <w:style w:type="table" w:customStyle="1" w:styleId="a">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2">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3">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4">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9">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a">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15" w:type="dxa"/>
        <w:bottom w:w="0" w:type="dxa"/>
        <w:right w:w="115" w:type="dxa"/>
      </w:tblCellMar>
    </w:tblPr>
  </w:style>
  <w:style w:type="table" w:customStyle="1" w:styleId="ac">
    <w:basedOn w:val="TableNormal"/>
    <w:tblPr>
      <w:tblStyleRowBandSize w:val="1"/>
      <w:tblStyleColBandSize w:val="1"/>
      <w:tblInd w:w="0" w:type="dxa"/>
      <w:tblCellMar>
        <w:top w:w="0" w:type="dxa"/>
        <w:left w:w="115" w:type="dxa"/>
        <w:bottom w:w="0" w:type="dxa"/>
        <w:right w:w="115" w:type="dxa"/>
      </w:tblCellMar>
    </w:tblPr>
  </w:style>
  <w:style w:type="table" w:customStyle="1" w:styleId="ad">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e">
    <w:basedOn w:val="TableNormal"/>
    <w:tblPr>
      <w:tblStyleRowBandSize w:val="1"/>
      <w:tblStyleColBandSize w:val="1"/>
      <w:tblInd w:w="0" w:type="dxa"/>
      <w:tblCellMar>
        <w:top w:w="0" w:type="dxa"/>
        <w:left w:w="115" w:type="dxa"/>
        <w:bottom w:w="0" w:type="dxa"/>
        <w:right w:w="115" w:type="dxa"/>
      </w:tblCellMar>
    </w:tblPr>
  </w:style>
  <w:style w:type="table" w:customStyle="1" w:styleId="af">
    <w:basedOn w:val="TableNormal"/>
    <w:tblPr>
      <w:tblStyleRowBandSize w:val="1"/>
      <w:tblStyleColBandSize w:val="1"/>
      <w:tblInd w:w="0" w:type="dxa"/>
      <w:tblCellMar>
        <w:top w:w="0" w:type="dxa"/>
        <w:left w:w="115" w:type="dxa"/>
        <w:bottom w:w="0" w:type="dxa"/>
        <w:right w:w="115"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2">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3">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6">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7">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8">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9">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82779E"/>
    <w:rPr>
      <w:rFonts w:ascii="Lucida Grande" w:hAnsi="Lucida Grande"/>
      <w:sz w:val="18"/>
      <w:szCs w:val="18"/>
    </w:rPr>
  </w:style>
  <w:style w:type="character" w:customStyle="1" w:styleId="BalloonTextChar">
    <w:name w:val="Balloon Text Char"/>
    <w:basedOn w:val="DefaultParagraphFont"/>
    <w:link w:val="BalloonText"/>
    <w:uiPriority w:val="99"/>
    <w:semiHidden/>
    <w:rsid w:val="0082779E"/>
    <w:rPr>
      <w:rFonts w:ascii="Lucida Grande" w:hAnsi="Lucida Grande"/>
      <w:sz w:val="18"/>
      <w:szCs w:val="18"/>
    </w:rPr>
  </w:style>
  <w:style w:type="paragraph" w:styleId="CommentSubject">
    <w:name w:val="annotation subject"/>
    <w:basedOn w:val="CommentText"/>
    <w:next w:val="CommentText"/>
    <w:link w:val="CommentSubjectChar"/>
    <w:uiPriority w:val="99"/>
    <w:semiHidden/>
    <w:unhideWhenUsed/>
    <w:rsid w:val="00EF3498"/>
    <w:rPr>
      <w:b/>
      <w:bCs/>
      <w:sz w:val="20"/>
      <w:szCs w:val="20"/>
    </w:rPr>
  </w:style>
  <w:style w:type="character" w:customStyle="1" w:styleId="CommentSubjectChar">
    <w:name w:val="Comment Subject Char"/>
    <w:basedOn w:val="CommentTextChar"/>
    <w:link w:val="CommentSubject"/>
    <w:uiPriority w:val="99"/>
    <w:semiHidden/>
    <w:rsid w:val="00EF3498"/>
    <w:rPr>
      <w:b/>
      <w:bCs/>
      <w:sz w:val="20"/>
      <w:szCs w:val="20"/>
    </w:rPr>
  </w:style>
  <w:style w:type="character" w:styleId="Hyperlink">
    <w:name w:val="Hyperlink"/>
    <w:basedOn w:val="DefaultParagraphFont"/>
    <w:uiPriority w:val="99"/>
    <w:semiHidden/>
    <w:unhideWhenUsed/>
    <w:rsid w:val="00BA1ABC"/>
    <w:rPr>
      <w:color w:val="0000FF"/>
      <w:u w:val="single"/>
    </w:rPr>
  </w:style>
  <w:style w:type="paragraph" w:customStyle="1" w:styleId="xl64">
    <w:name w:val="xl64"/>
    <w:basedOn w:val="Normal"/>
    <w:rsid w:val="00BA1ABC"/>
    <w:pPr>
      <w:spacing w:before="100" w:beforeAutospacing="1" w:after="100" w:afterAutospacing="1"/>
      <w:textAlignment w:val="center"/>
    </w:pPr>
    <w:rPr>
      <w:rFonts w:ascii="Times New Roman" w:hAnsi="Times New Roman" w:cs="Times New Roman"/>
    </w:rPr>
  </w:style>
  <w:style w:type="paragraph" w:customStyle="1" w:styleId="xl65">
    <w:name w:val="xl65"/>
    <w:basedOn w:val="Normal"/>
    <w:rsid w:val="00BA1ABC"/>
    <w:pPr>
      <w:spacing w:before="100" w:beforeAutospacing="1" w:after="100" w:afterAutospacing="1"/>
    </w:pPr>
    <w:rPr>
      <w:rFonts w:ascii="Times New Roman" w:hAnsi="Times New Roman" w:cs="Times New Roman"/>
    </w:rPr>
  </w:style>
  <w:style w:type="paragraph" w:customStyle="1" w:styleId="xl66">
    <w:name w:val="xl66"/>
    <w:basedOn w:val="Normal"/>
    <w:rsid w:val="00BA1ABC"/>
    <w:pPr>
      <w:shd w:val="clear" w:color="000000" w:fill="F0F0F0"/>
      <w:spacing w:before="100" w:beforeAutospacing="1" w:after="100" w:afterAutospacing="1"/>
      <w:jc w:val="center"/>
    </w:pPr>
    <w:rPr>
      <w:rFonts w:ascii="Times New Roman" w:hAnsi="Times New Roman" w:cs="Times New Roman"/>
      <w:b/>
      <w:bCs/>
      <w:sz w:val="16"/>
      <w:szCs w:val="16"/>
    </w:rPr>
  </w:style>
  <w:style w:type="paragraph" w:customStyle="1" w:styleId="xl67">
    <w:name w:val="xl67"/>
    <w:basedOn w:val="Normal"/>
    <w:rsid w:val="00BA1ABC"/>
    <w:pPr>
      <w:shd w:val="clear" w:color="000000" w:fill="F0F0F0"/>
      <w:spacing w:before="100" w:beforeAutospacing="1" w:after="100" w:afterAutospacing="1"/>
    </w:pPr>
    <w:rPr>
      <w:rFonts w:ascii="Times New Roman" w:hAnsi="Times New Roman" w:cs="Times New Roman"/>
      <w:sz w:val="20"/>
      <w:szCs w:val="20"/>
    </w:rPr>
  </w:style>
  <w:style w:type="paragraph" w:customStyle="1" w:styleId="xl68">
    <w:name w:val="xl68"/>
    <w:basedOn w:val="Normal"/>
    <w:rsid w:val="00BA1ABC"/>
    <w:pPr>
      <w:shd w:val="clear" w:color="000000" w:fill="F0F0F0"/>
      <w:spacing w:before="100" w:beforeAutospacing="1" w:after="100" w:afterAutospacing="1"/>
      <w:jc w:val="center"/>
    </w:pPr>
    <w:rPr>
      <w:rFonts w:ascii="Times New Roman" w:hAnsi="Times New Roman" w:cs="Times New Roman"/>
      <w:sz w:val="16"/>
      <w:szCs w:val="16"/>
    </w:rPr>
  </w:style>
  <w:style w:type="paragraph" w:customStyle="1" w:styleId="xl69">
    <w:name w:val="xl69"/>
    <w:basedOn w:val="Normal"/>
    <w:rsid w:val="00BA1ABC"/>
    <w:pPr>
      <w:shd w:val="clear" w:color="000000" w:fill="F0F0F0"/>
      <w:spacing w:before="100" w:beforeAutospacing="1" w:after="100" w:afterAutospacing="1"/>
      <w:textAlignment w:val="center"/>
    </w:pPr>
    <w:rPr>
      <w:rFonts w:ascii="Times New Roman" w:hAnsi="Times New Roman" w:cs="Times New Roman"/>
      <w:b/>
      <w:bCs/>
      <w:color w:val="6B0C00"/>
      <w:sz w:val="20"/>
      <w:szCs w:val="20"/>
    </w:rPr>
  </w:style>
  <w:style w:type="paragraph" w:customStyle="1" w:styleId="xl70">
    <w:name w:val="xl70"/>
    <w:basedOn w:val="Normal"/>
    <w:rsid w:val="00BA1ABC"/>
    <w:pPr>
      <w:spacing w:before="100" w:beforeAutospacing="1" w:after="100" w:afterAutospacing="1"/>
    </w:pPr>
    <w:rPr>
      <w:rFonts w:ascii="Times New Roman" w:hAnsi="Times New Roman" w:cs="Times New Roman"/>
      <w:sz w:val="16"/>
      <w:szCs w:val="16"/>
    </w:rPr>
  </w:style>
  <w:style w:type="paragraph" w:customStyle="1" w:styleId="xl71">
    <w:name w:val="xl71"/>
    <w:basedOn w:val="Normal"/>
    <w:rsid w:val="00BA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hAnsi="Times New Roman" w:cs="Times New Roman"/>
      <w:sz w:val="20"/>
      <w:szCs w:val="20"/>
    </w:rPr>
  </w:style>
  <w:style w:type="paragraph" w:customStyle="1" w:styleId="xl72">
    <w:name w:val="xl72"/>
    <w:basedOn w:val="Normal"/>
    <w:rsid w:val="00BA1ABC"/>
    <w:pPr>
      <w:shd w:val="clear" w:color="000000" w:fill="F0F0F0"/>
      <w:spacing w:before="100" w:beforeAutospacing="1" w:after="100" w:afterAutospacing="1"/>
      <w:jc w:val="right"/>
    </w:pPr>
    <w:rPr>
      <w:rFonts w:ascii="Times New Roman" w:hAnsi="Times New Roman" w:cs="Times New Roman"/>
      <w:b/>
      <w:bCs/>
      <w:sz w:val="20"/>
      <w:szCs w:val="20"/>
    </w:rPr>
  </w:style>
  <w:style w:type="paragraph" w:customStyle="1" w:styleId="xl73">
    <w:name w:val="xl73"/>
    <w:basedOn w:val="Normal"/>
    <w:rsid w:val="00BA1ABC"/>
    <w:pPr>
      <w:spacing w:before="100" w:beforeAutospacing="1" w:after="100" w:afterAutospacing="1"/>
    </w:pPr>
    <w:rPr>
      <w:rFonts w:ascii="Times New Roman" w:hAnsi="Times New Roman" w:cs="Times New Roman"/>
      <w:sz w:val="22"/>
      <w:szCs w:val="22"/>
    </w:rPr>
  </w:style>
  <w:style w:type="paragraph" w:customStyle="1" w:styleId="xl74">
    <w:name w:val="xl74"/>
    <w:basedOn w:val="Normal"/>
    <w:rsid w:val="00BA1ABC"/>
    <w:pPr>
      <w:spacing w:before="100" w:beforeAutospacing="1" w:after="100" w:afterAutospacing="1"/>
      <w:jc w:val="center"/>
    </w:pPr>
    <w:rPr>
      <w:rFonts w:ascii="Times New Roman" w:hAnsi="Times New Roman" w:cs="Times New Roman"/>
      <w:b/>
      <w:bCs/>
      <w:sz w:val="16"/>
      <w:szCs w:val="16"/>
    </w:rPr>
  </w:style>
  <w:style w:type="paragraph" w:customStyle="1" w:styleId="xl75">
    <w:name w:val="xl75"/>
    <w:basedOn w:val="Normal"/>
    <w:rsid w:val="00BA1ABC"/>
    <w:pPr>
      <w:spacing w:before="100" w:beforeAutospacing="1" w:after="100" w:afterAutospacing="1"/>
      <w:jc w:val="center"/>
    </w:pPr>
    <w:rPr>
      <w:rFonts w:ascii="Times New Roman" w:hAnsi="Times New Roman" w:cs="Times New Roman"/>
      <w:sz w:val="16"/>
      <w:szCs w:val="16"/>
    </w:rPr>
  </w:style>
  <w:style w:type="paragraph" w:customStyle="1" w:styleId="xl76">
    <w:name w:val="xl76"/>
    <w:basedOn w:val="Normal"/>
    <w:rsid w:val="00BA1ABC"/>
    <w:pPr>
      <w:spacing w:before="100" w:beforeAutospacing="1" w:after="100" w:afterAutospacing="1"/>
      <w:jc w:val="right"/>
    </w:pPr>
    <w:rPr>
      <w:rFonts w:ascii="Times New Roman" w:hAnsi="Times New Roman" w:cs="Times New Roman"/>
      <w:b/>
      <w:bCs/>
      <w:sz w:val="20"/>
      <w:szCs w:val="20"/>
    </w:rPr>
  </w:style>
  <w:style w:type="paragraph" w:customStyle="1" w:styleId="xl77">
    <w:name w:val="xl77"/>
    <w:basedOn w:val="Normal"/>
    <w:rsid w:val="00BA1ABC"/>
    <w:pPr>
      <w:pBdr>
        <w:bottom w:val="single" w:sz="4" w:space="0" w:color="808080"/>
      </w:pBdr>
      <w:spacing w:before="100" w:beforeAutospacing="1" w:after="100" w:afterAutospacing="1"/>
    </w:pPr>
    <w:rPr>
      <w:rFonts w:ascii="Times New Roman" w:hAnsi="Times New Roman" w:cs="Times New Roman"/>
      <w:sz w:val="16"/>
      <w:szCs w:val="16"/>
    </w:rPr>
  </w:style>
  <w:style w:type="paragraph" w:customStyle="1" w:styleId="xl78">
    <w:name w:val="xl78"/>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sz w:val="16"/>
      <w:szCs w:val="16"/>
    </w:rPr>
  </w:style>
  <w:style w:type="paragraph" w:customStyle="1" w:styleId="xl79">
    <w:name w:val="xl79"/>
    <w:basedOn w:val="Normal"/>
    <w:rsid w:val="00BA1ABC"/>
    <w:pPr>
      <w:pBdr>
        <w:top w:val="single" w:sz="4" w:space="0" w:color="808080"/>
        <w:bottom w:val="single" w:sz="4" w:space="0" w:color="808080"/>
      </w:pBdr>
      <w:spacing w:before="100" w:beforeAutospacing="1" w:after="100" w:afterAutospacing="1"/>
      <w:jc w:val="right"/>
    </w:pPr>
    <w:rPr>
      <w:rFonts w:ascii="Times New Roman" w:hAnsi="Times New Roman" w:cs="Times New Roman"/>
      <w:sz w:val="16"/>
      <w:szCs w:val="16"/>
    </w:rPr>
  </w:style>
  <w:style w:type="paragraph" w:customStyle="1" w:styleId="xl80">
    <w:name w:val="xl80"/>
    <w:basedOn w:val="Normal"/>
    <w:rsid w:val="00BA1ABC"/>
    <w:pPr>
      <w:pBdr>
        <w:bottom w:val="single" w:sz="4" w:space="0" w:color="808080"/>
      </w:pBdr>
      <w:spacing w:before="100" w:beforeAutospacing="1" w:after="100" w:afterAutospacing="1"/>
    </w:pPr>
    <w:rPr>
      <w:rFonts w:ascii="Times New Roman" w:hAnsi="Times New Roman" w:cs="Times New Roman"/>
      <w:b/>
      <w:bCs/>
      <w:sz w:val="16"/>
      <w:szCs w:val="16"/>
    </w:rPr>
  </w:style>
  <w:style w:type="paragraph" w:customStyle="1" w:styleId="xl81">
    <w:name w:val="xl81"/>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b/>
      <w:bCs/>
      <w:sz w:val="16"/>
      <w:szCs w:val="16"/>
    </w:rPr>
  </w:style>
  <w:style w:type="paragraph" w:customStyle="1" w:styleId="xl82">
    <w:name w:val="xl82"/>
    <w:basedOn w:val="Normal"/>
    <w:rsid w:val="00BA1ABC"/>
    <w:pPr>
      <w:pBdr>
        <w:top w:val="single" w:sz="4" w:space="0" w:color="BFBFBF"/>
        <w:left w:val="single" w:sz="4" w:space="0" w:color="BFBFBF"/>
        <w:bottom w:val="single" w:sz="4" w:space="0" w:color="BFBFBF"/>
        <w:right w:val="single" w:sz="4" w:space="0" w:color="BFBFBF"/>
      </w:pBdr>
      <w:spacing w:before="100" w:beforeAutospacing="1" w:after="100" w:afterAutospacing="1"/>
      <w:jc w:val="center"/>
    </w:pPr>
    <w:rPr>
      <w:rFonts w:ascii="Times New Roman" w:hAnsi="Times New Roman" w:cs="Times New Roman"/>
      <w:sz w:val="22"/>
      <w:szCs w:val="22"/>
    </w:rPr>
  </w:style>
  <w:style w:type="paragraph" w:customStyle="1" w:styleId="xl83">
    <w:name w:val="xl83"/>
    <w:basedOn w:val="Normal"/>
    <w:rsid w:val="00BA1ABC"/>
    <w:pPr>
      <w:pBdr>
        <w:top w:val="single" w:sz="4" w:space="0" w:color="BFBFBF"/>
        <w:left w:val="single" w:sz="4" w:space="0" w:color="BFBFBF"/>
        <w:bottom w:val="single" w:sz="4" w:space="0" w:color="BFBFBF"/>
        <w:right w:val="single" w:sz="4" w:space="0" w:color="BFBFBF"/>
      </w:pBdr>
      <w:spacing w:before="100" w:beforeAutospacing="1" w:after="100" w:afterAutospacing="1"/>
      <w:jc w:val="center"/>
    </w:pPr>
    <w:rPr>
      <w:rFonts w:ascii="Times New Roman" w:hAnsi="Times New Roman" w:cs="Times New Roman"/>
      <w:b/>
      <w:bCs/>
      <w:sz w:val="22"/>
      <w:szCs w:val="22"/>
    </w:rPr>
  </w:style>
  <w:style w:type="paragraph" w:customStyle="1" w:styleId="xl84">
    <w:name w:val="xl84"/>
    <w:basedOn w:val="Normal"/>
    <w:rsid w:val="00BA1ABC"/>
    <w:pPr>
      <w:spacing w:before="100" w:beforeAutospacing="1" w:after="100" w:afterAutospacing="1"/>
      <w:jc w:val="center"/>
    </w:pPr>
    <w:rPr>
      <w:rFonts w:ascii="Times New Roman" w:hAnsi="Times New Roman" w:cs="Times New Roman"/>
      <w:b/>
      <w:bCs/>
      <w:sz w:val="18"/>
      <w:szCs w:val="18"/>
    </w:rPr>
  </w:style>
  <w:style w:type="paragraph" w:customStyle="1" w:styleId="xl85">
    <w:name w:val="xl85"/>
    <w:basedOn w:val="Normal"/>
    <w:rsid w:val="00BA1ABC"/>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jc w:val="center"/>
    </w:pPr>
    <w:rPr>
      <w:rFonts w:ascii="Times New Roman" w:hAnsi="Times New Roman" w:cs="Times New Roman"/>
      <w:b/>
      <w:bCs/>
      <w:sz w:val="22"/>
      <w:szCs w:val="22"/>
    </w:rPr>
  </w:style>
  <w:style w:type="paragraph" w:customStyle="1" w:styleId="xl86">
    <w:name w:val="xl86"/>
    <w:basedOn w:val="Normal"/>
    <w:rsid w:val="00BA1ABC"/>
    <w:pPr>
      <w:spacing w:before="100" w:beforeAutospacing="1" w:after="100" w:afterAutospacing="1"/>
    </w:pPr>
    <w:rPr>
      <w:rFonts w:ascii="Times New Roman" w:hAnsi="Times New Roman" w:cs="Times New Roman"/>
      <w:sz w:val="16"/>
      <w:szCs w:val="16"/>
    </w:rPr>
  </w:style>
  <w:style w:type="paragraph" w:customStyle="1" w:styleId="xl87">
    <w:name w:val="xl87"/>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sz w:val="16"/>
      <w:szCs w:val="16"/>
    </w:rPr>
  </w:style>
  <w:style w:type="paragraph" w:customStyle="1" w:styleId="xl88">
    <w:name w:val="xl88"/>
    <w:basedOn w:val="Normal"/>
    <w:rsid w:val="00BA1ABC"/>
    <w:pPr>
      <w:pBdr>
        <w:top w:val="single" w:sz="4" w:space="0" w:color="BFBFBF"/>
        <w:left w:val="single" w:sz="4" w:space="0" w:color="BFBFBF"/>
        <w:bottom w:val="single" w:sz="4" w:space="0" w:color="BFBFBF"/>
        <w:right w:val="single" w:sz="4" w:space="0" w:color="BFBFBF"/>
      </w:pBdr>
      <w:shd w:val="clear" w:color="000000" w:fill="F4CDA6"/>
      <w:spacing w:before="100" w:beforeAutospacing="1" w:after="100" w:afterAutospacing="1"/>
      <w:jc w:val="center"/>
    </w:pPr>
    <w:rPr>
      <w:rFonts w:ascii="Times New Roman" w:hAnsi="Times New Roman" w:cs="Times New Roman"/>
      <w:sz w:val="22"/>
      <w:szCs w:val="22"/>
    </w:rPr>
  </w:style>
  <w:style w:type="paragraph" w:customStyle="1" w:styleId="xl89">
    <w:name w:val="xl89"/>
    <w:basedOn w:val="Normal"/>
    <w:rsid w:val="00BA1ABC"/>
    <w:pPr>
      <w:pBdr>
        <w:top w:val="single" w:sz="4" w:space="0" w:color="B2B2B2"/>
        <w:left w:val="single" w:sz="4" w:space="0" w:color="B2B2B2"/>
        <w:bottom w:val="single" w:sz="4" w:space="0" w:color="B2B2B2"/>
        <w:right w:val="single" w:sz="4" w:space="0" w:color="B2B2B2"/>
      </w:pBdr>
      <w:shd w:val="thinDiagStripe" w:color="56428C" w:fill="FFFFFF"/>
      <w:spacing w:before="100" w:beforeAutospacing="1" w:after="100" w:afterAutospacing="1"/>
      <w:jc w:val="center"/>
    </w:pPr>
    <w:rPr>
      <w:rFonts w:ascii="Times New Roman" w:hAnsi="Times New Roman" w:cs="Times New Roman"/>
      <w:b/>
      <w:bCs/>
      <w:sz w:val="22"/>
      <w:szCs w:val="22"/>
    </w:rPr>
  </w:style>
  <w:style w:type="paragraph" w:customStyle="1" w:styleId="xl90">
    <w:name w:val="xl90"/>
    <w:basedOn w:val="Normal"/>
    <w:rsid w:val="00BA1ABC"/>
    <w:pPr>
      <w:pBdr>
        <w:top w:val="single" w:sz="4" w:space="0" w:color="BFBFBF"/>
        <w:left w:val="single" w:sz="4" w:space="0" w:color="BFBFBF"/>
        <w:bottom w:val="single" w:sz="4" w:space="0" w:color="BFBFBF"/>
        <w:right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91">
    <w:name w:val="xl91"/>
    <w:basedOn w:val="Normal"/>
    <w:rsid w:val="00BA1ABC"/>
    <w:pPr>
      <w:pBdr>
        <w:top w:val="single" w:sz="4" w:space="0" w:color="BFBFBF"/>
        <w:left w:val="single" w:sz="4" w:space="0" w:color="BFBFBF"/>
        <w:bottom w:val="single" w:sz="4" w:space="0" w:color="BFBFBF"/>
        <w:right w:val="single" w:sz="4" w:space="0" w:color="BFBFBF"/>
      </w:pBdr>
      <w:shd w:val="clear" w:color="000000" w:fill="F0B579"/>
      <w:spacing w:before="100" w:beforeAutospacing="1" w:after="100" w:afterAutospacing="1"/>
      <w:jc w:val="center"/>
    </w:pPr>
    <w:rPr>
      <w:rFonts w:ascii="Times New Roman" w:hAnsi="Times New Roman" w:cs="Times New Roman"/>
      <w:b/>
      <w:bCs/>
      <w:sz w:val="22"/>
      <w:szCs w:val="22"/>
    </w:rPr>
  </w:style>
  <w:style w:type="paragraph" w:customStyle="1" w:styleId="xl92">
    <w:name w:val="xl92"/>
    <w:basedOn w:val="Normal"/>
    <w:rsid w:val="00BA1ABC"/>
    <w:pPr>
      <w:pBdr>
        <w:top w:val="single" w:sz="4" w:space="0" w:color="BFBFBF"/>
        <w:left w:val="single" w:sz="4" w:space="0" w:color="BFBFBF"/>
        <w:bottom w:val="single" w:sz="4" w:space="0" w:color="BFBFBF"/>
        <w:right w:val="single" w:sz="4" w:space="0" w:color="BFBFBF"/>
      </w:pBdr>
      <w:shd w:val="clear" w:color="000000" w:fill="00B0F0"/>
      <w:spacing w:before="100" w:beforeAutospacing="1" w:after="100" w:afterAutospacing="1"/>
      <w:jc w:val="center"/>
    </w:pPr>
    <w:rPr>
      <w:rFonts w:ascii="Times New Roman" w:hAnsi="Times New Roman" w:cs="Times New Roman"/>
      <w:b/>
      <w:bCs/>
      <w:sz w:val="22"/>
      <w:szCs w:val="22"/>
    </w:rPr>
  </w:style>
  <w:style w:type="paragraph" w:customStyle="1" w:styleId="xl93">
    <w:name w:val="xl93"/>
    <w:basedOn w:val="Normal"/>
    <w:rsid w:val="00BA1ABC"/>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jc w:val="center"/>
    </w:pPr>
    <w:rPr>
      <w:rFonts w:ascii="Times New Roman" w:hAnsi="Times New Roman" w:cs="Times New Roman"/>
      <w:sz w:val="22"/>
      <w:szCs w:val="22"/>
    </w:rPr>
  </w:style>
  <w:style w:type="paragraph" w:customStyle="1" w:styleId="xl94">
    <w:name w:val="xl94"/>
    <w:basedOn w:val="Normal"/>
    <w:rsid w:val="00BA1ABC"/>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jc w:val="center"/>
    </w:pPr>
    <w:rPr>
      <w:rFonts w:ascii="Times New Roman" w:hAnsi="Times New Roman" w:cs="Times New Roman"/>
      <w:sz w:val="22"/>
      <w:szCs w:val="22"/>
    </w:rPr>
  </w:style>
  <w:style w:type="paragraph" w:customStyle="1" w:styleId="xl95">
    <w:name w:val="xl95"/>
    <w:basedOn w:val="Normal"/>
    <w:rsid w:val="00BA1ABC"/>
    <w:pPr>
      <w:spacing w:before="100" w:beforeAutospacing="1" w:after="100" w:afterAutospacing="1"/>
    </w:pPr>
    <w:rPr>
      <w:rFonts w:ascii="Times New Roman" w:hAnsi="Times New Roman" w:cs="Times New Roman"/>
      <w:b/>
      <w:bCs/>
      <w:sz w:val="16"/>
      <w:szCs w:val="16"/>
    </w:rPr>
  </w:style>
  <w:style w:type="paragraph" w:customStyle="1" w:styleId="xl96">
    <w:name w:val="xl96"/>
    <w:basedOn w:val="Normal"/>
    <w:rsid w:val="00BA1ABC"/>
    <w:pPr>
      <w:spacing w:before="100" w:beforeAutospacing="1" w:after="100" w:afterAutospacing="1"/>
    </w:pPr>
    <w:rPr>
      <w:rFonts w:ascii="Times New Roman" w:hAnsi="Times New Roman" w:cs="Times New Roman"/>
      <w:b/>
      <w:bCs/>
      <w:sz w:val="16"/>
      <w:szCs w:val="16"/>
    </w:rPr>
  </w:style>
  <w:style w:type="paragraph" w:customStyle="1" w:styleId="xl97">
    <w:name w:val="xl97"/>
    <w:basedOn w:val="Normal"/>
    <w:rsid w:val="00BA1ABC"/>
    <w:pPr>
      <w:pBdr>
        <w:top w:val="single" w:sz="4" w:space="0" w:color="BFBFBF"/>
        <w:left w:val="single" w:sz="4" w:space="0" w:color="BFBFBF"/>
        <w:bottom w:val="single" w:sz="4" w:space="0" w:color="BFBFBF"/>
        <w:right w:val="single" w:sz="4" w:space="0" w:color="BFBFBF"/>
      </w:pBdr>
      <w:shd w:val="thinReverseDiagStripe" w:color="FF0000" w:fill="auto"/>
      <w:spacing w:before="100" w:beforeAutospacing="1" w:after="100" w:afterAutospacing="1"/>
      <w:jc w:val="center"/>
    </w:pPr>
    <w:rPr>
      <w:rFonts w:ascii="Times New Roman" w:hAnsi="Times New Roman" w:cs="Times New Roman"/>
      <w:b/>
      <w:bCs/>
      <w:sz w:val="22"/>
      <w:szCs w:val="22"/>
    </w:rPr>
  </w:style>
  <w:style w:type="paragraph" w:customStyle="1" w:styleId="xl98">
    <w:name w:val="xl98"/>
    <w:basedOn w:val="Normal"/>
    <w:rsid w:val="00BA1ABC"/>
    <w:pPr>
      <w:pBdr>
        <w:top w:val="single" w:sz="4" w:space="0" w:color="BFBFBF"/>
        <w:left w:val="single" w:sz="4" w:space="0" w:color="BFBFBF"/>
        <w:bottom w:val="single" w:sz="4" w:space="0" w:color="BFBFBF"/>
        <w:right w:val="single" w:sz="4" w:space="0" w:color="BFBFBF"/>
      </w:pBdr>
      <w:shd w:val="thinReverseDiagStripe" w:color="FF0000" w:fill="FFFF00"/>
      <w:spacing w:before="100" w:beforeAutospacing="1" w:after="100" w:afterAutospacing="1"/>
      <w:jc w:val="center"/>
    </w:pPr>
    <w:rPr>
      <w:rFonts w:ascii="Times New Roman" w:hAnsi="Times New Roman" w:cs="Times New Roman"/>
      <w:b/>
      <w:bCs/>
      <w:sz w:val="22"/>
      <w:szCs w:val="22"/>
    </w:rPr>
  </w:style>
  <w:style w:type="paragraph" w:customStyle="1" w:styleId="xl99">
    <w:name w:val="xl99"/>
    <w:basedOn w:val="Normal"/>
    <w:rsid w:val="00BA1ABC"/>
    <w:pPr>
      <w:pBdr>
        <w:top w:val="single" w:sz="4" w:space="0" w:color="BFBFBF"/>
        <w:left w:val="single" w:sz="4" w:space="0" w:color="BFBFBF"/>
        <w:bottom w:val="single" w:sz="4" w:space="0" w:color="BFBFBF"/>
        <w:right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00">
    <w:name w:val="xl100"/>
    <w:basedOn w:val="Normal"/>
    <w:rsid w:val="00BA1ABC"/>
    <w:pPr>
      <w:pBdr>
        <w:top w:val="single" w:sz="4" w:space="0" w:color="BFBFBF"/>
        <w:left w:val="single" w:sz="4" w:space="0" w:color="BFBFBF"/>
        <w:bottom w:val="single" w:sz="4" w:space="0" w:color="BFBFBF"/>
        <w:right w:val="single" w:sz="4" w:space="0" w:color="BFBFBF"/>
      </w:pBdr>
      <w:shd w:val="thinDiagStripe" w:color="7860B4" w:fill="FFFF00"/>
      <w:spacing w:before="100" w:beforeAutospacing="1" w:after="100" w:afterAutospacing="1"/>
      <w:jc w:val="center"/>
    </w:pPr>
    <w:rPr>
      <w:rFonts w:ascii="Times New Roman" w:hAnsi="Times New Roman" w:cs="Times New Roman"/>
      <w:b/>
      <w:bCs/>
      <w:sz w:val="22"/>
      <w:szCs w:val="22"/>
    </w:rPr>
  </w:style>
  <w:style w:type="paragraph" w:customStyle="1" w:styleId="xl101">
    <w:name w:val="xl101"/>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sz w:val="12"/>
      <w:szCs w:val="12"/>
    </w:rPr>
  </w:style>
  <w:style w:type="paragraph" w:customStyle="1" w:styleId="xl102">
    <w:name w:val="xl102"/>
    <w:basedOn w:val="Normal"/>
    <w:rsid w:val="00BA1ABC"/>
    <w:pPr>
      <w:pBdr>
        <w:top w:val="single" w:sz="4" w:space="0" w:color="auto"/>
        <w:left w:val="single" w:sz="4" w:space="0" w:color="auto"/>
        <w:bottom w:val="single" w:sz="4" w:space="0" w:color="auto"/>
        <w:right w:val="single" w:sz="4" w:space="0" w:color="auto"/>
      </w:pBdr>
      <w:shd w:val="thinDiagStripe" w:color="56428C" w:fill="auto"/>
      <w:spacing w:before="100" w:beforeAutospacing="1" w:after="100" w:afterAutospacing="1"/>
      <w:jc w:val="center"/>
    </w:pPr>
    <w:rPr>
      <w:rFonts w:ascii="Times New Roman" w:hAnsi="Times New Roman" w:cs="Times New Roman"/>
      <w:b/>
      <w:bCs/>
      <w:sz w:val="18"/>
      <w:szCs w:val="18"/>
    </w:rPr>
  </w:style>
  <w:style w:type="paragraph" w:customStyle="1" w:styleId="xl103">
    <w:name w:val="xl103"/>
    <w:basedOn w:val="Normal"/>
    <w:rsid w:val="00BA1ABC"/>
    <w:pPr>
      <w:pBdr>
        <w:top w:val="single" w:sz="4" w:space="0" w:color="auto"/>
        <w:left w:val="single" w:sz="4" w:space="0" w:color="auto"/>
        <w:bottom w:val="single" w:sz="4" w:space="0" w:color="auto"/>
        <w:right w:val="single" w:sz="4" w:space="0" w:color="auto"/>
      </w:pBdr>
      <w:shd w:val="clear" w:color="442759" w:fill="92D050"/>
      <w:spacing w:before="100" w:beforeAutospacing="1" w:after="100" w:afterAutospacing="1"/>
      <w:jc w:val="center"/>
    </w:pPr>
    <w:rPr>
      <w:rFonts w:ascii="Times New Roman" w:hAnsi="Times New Roman" w:cs="Times New Roman"/>
      <w:b/>
      <w:bCs/>
      <w:sz w:val="18"/>
      <w:szCs w:val="18"/>
    </w:rPr>
  </w:style>
  <w:style w:type="paragraph" w:customStyle="1" w:styleId="xl104">
    <w:name w:val="xl104"/>
    <w:basedOn w:val="Normal"/>
    <w:rsid w:val="00BA1ABC"/>
    <w:pPr>
      <w:pBdr>
        <w:top w:val="single" w:sz="4" w:space="0" w:color="auto"/>
        <w:left w:val="single" w:sz="4" w:space="0" w:color="auto"/>
        <w:bottom w:val="single" w:sz="4" w:space="0" w:color="auto"/>
        <w:right w:val="single" w:sz="4" w:space="0" w:color="auto"/>
      </w:pBdr>
      <w:shd w:val="clear" w:color="000000" w:fill="F0B579"/>
      <w:spacing w:before="100" w:beforeAutospacing="1" w:after="100" w:afterAutospacing="1"/>
      <w:jc w:val="center"/>
    </w:pPr>
    <w:rPr>
      <w:rFonts w:ascii="Times New Roman" w:hAnsi="Times New Roman" w:cs="Times New Roman"/>
      <w:b/>
      <w:bCs/>
      <w:sz w:val="18"/>
      <w:szCs w:val="18"/>
    </w:rPr>
  </w:style>
  <w:style w:type="paragraph" w:customStyle="1" w:styleId="xl105">
    <w:name w:val="xl105"/>
    <w:basedOn w:val="Normal"/>
    <w:rsid w:val="00BA1ABC"/>
    <w:pPr>
      <w:pBdr>
        <w:top w:val="single" w:sz="4" w:space="0" w:color="auto"/>
        <w:left w:val="single" w:sz="4" w:space="0" w:color="auto"/>
        <w:bottom w:val="single" w:sz="4" w:space="0" w:color="auto"/>
        <w:right w:val="single" w:sz="4" w:space="0" w:color="auto"/>
      </w:pBdr>
      <w:shd w:val="thinDiagStripe" w:color="FF0000" w:fill="auto"/>
      <w:spacing w:before="100" w:beforeAutospacing="1" w:after="100" w:afterAutospacing="1"/>
      <w:jc w:val="center"/>
    </w:pPr>
    <w:rPr>
      <w:rFonts w:ascii="Times New Roman" w:hAnsi="Times New Roman" w:cs="Times New Roman"/>
      <w:b/>
      <w:bCs/>
      <w:sz w:val="18"/>
      <w:szCs w:val="18"/>
    </w:rPr>
  </w:style>
  <w:style w:type="paragraph" w:customStyle="1" w:styleId="xl106">
    <w:name w:val="xl106"/>
    <w:basedOn w:val="Normal"/>
    <w:rsid w:val="00BA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Times New Roman" w:hAnsi="Times New Roman" w:cs="Times New Roman"/>
      <w:b/>
      <w:bCs/>
      <w:sz w:val="18"/>
      <w:szCs w:val="18"/>
    </w:rPr>
  </w:style>
  <w:style w:type="paragraph" w:customStyle="1" w:styleId="xl107">
    <w:name w:val="xl107"/>
    <w:basedOn w:val="Normal"/>
    <w:rsid w:val="00BA1AB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ascii="Times New Roman" w:hAnsi="Times New Roman" w:cs="Times New Roman"/>
      <w:b/>
      <w:bCs/>
      <w:sz w:val="18"/>
      <w:szCs w:val="18"/>
    </w:rPr>
  </w:style>
  <w:style w:type="paragraph" w:customStyle="1" w:styleId="xl108">
    <w:name w:val="xl108"/>
    <w:basedOn w:val="Normal"/>
    <w:rsid w:val="00BA1ABC"/>
    <w:pPr>
      <w:pBdr>
        <w:top w:val="single" w:sz="4" w:space="0" w:color="BFBFBF"/>
        <w:left w:val="single" w:sz="4" w:space="0" w:color="BFBFBF"/>
        <w:bottom w:val="single" w:sz="4" w:space="0" w:color="BFBFBF"/>
        <w:right w:val="single" w:sz="4" w:space="0" w:color="BFBFBF"/>
      </w:pBdr>
      <w:shd w:val="clear" w:color="000000" w:fill="B7D5DF"/>
      <w:spacing w:before="100" w:beforeAutospacing="1" w:after="100" w:afterAutospacing="1"/>
      <w:jc w:val="center"/>
    </w:pPr>
    <w:rPr>
      <w:rFonts w:ascii="Times New Roman" w:hAnsi="Times New Roman" w:cs="Times New Roman"/>
      <w:b/>
      <w:bCs/>
      <w:sz w:val="22"/>
      <w:szCs w:val="22"/>
    </w:rPr>
  </w:style>
  <w:style w:type="paragraph" w:customStyle="1" w:styleId="xl109">
    <w:name w:val="xl109"/>
    <w:basedOn w:val="Normal"/>
    <w:rsid w:val="00BA1ABC"/>
    <w:pPr>
      <w:pBdr>
        <w:top w:val="single" w:sz="4" w:space="0" w:color="BFBFBF"/>
        <w:left w:val="single" w:sz="4" w:space="0" w:color="BFBFBF"/>
        <w:bottom w:val="single" w:sz="4" w:space="0" w:color="BFBFBF"/>
      </w:pBdr>
      <w:shd w:val="clear" w:color="000000" w:fill="BFBFBF"/>
      <w:spacing w:before="100" w:beforeAutospacing="1" w:after="100" w:afterAutospacing="1"/>
      <w:jc w:val="center"/>
    </w:pPr>
    <w:rPr>
      <w:rFonts w:ascii="Times New Roman" w:hAnsi="Times New Roman" w:cs="Times New Roman"/>
      <w:sz w:val="20"/>
      <w:szCs w:val="20"/>
    </w:rPr>
  </w:style>
  <w:style w:type="paragraph" w:customStyle="1" w:styleId="xl110">
    <w:name w:val="xl110"/>
    <w:basedOn w:val="Normal"/>
    <w:rsid w:val="00BA1ABC"/>
    <w:pPr>
      <w:pBdr>
        <w:top w:val="single" w:sz="4" w:space="0" w:color="BFBFBF"/>
        <w:bottom w:val="single" w:sz="4" w:space="0" w:color="BFBFBF"/>
      </w:pBdr>
      <w:shd w:val="clear" w:color="000000" w:fill="BFBFBF"/>
      <w:spacing w:before="100" w:beforeAutospacing="1" w:after="100" w:afterAutospacing="1"/>
      <w:jc w:val="center"/>
    </w:pPr>
    <w:rPr>
      <w:rFonts w:ascii="Times New Roman" w:hAnsi="Times New Roman" w:cs="Times New Roman"/>
      <w:b/>
      <w:bCs/>
      <w:sz w:val="20"/>
      <w:szCs w:val="20"/>
    </w:rPr>
  </w:style>
  <w:style w:type="paragraph" w:customStyle="1" w:styleId="xl111">
    <w:name w:val="xl111"/>
    <w:basedOn w:val="Normal"/>
    <w:rsid w:val="00BA1ABC"/>
    <w:pPr>
      <w:pBdr>
        <w:top w:val="single" w:sz="4" w:space="0" w:color="BFBFBF"/>
        <w:bottom w:val="single" w:sz="4" w:space="0" w:color="BFBFBF"/>
        <w:right w:val="single" w:sz="4" w:space="0" w:color="BFBFBF"/>
      </w:pBdr>
      <w:shd w:val="clear" w:color="000000" w:fill="BFBFBF"/>
      <w:spacing w:before="100" w:beforeAutospacing="1" w:after="100" w:afterAutospacing="1"/>
      <w:jc w:val="center"/>
    </w:pPr>
    <w:rPr>
      <w:rFonts w:ascii="Times New Roman" w:hAnsi="Times New Roman" w:cs="Times New Roman"/>
      <w:sz w:val="20"/>
      <w:szCs w:val="20"/>
    </w:rPr>
  </w:style>
  <w:style w:type="paragraph" w:customStyle="1" w:styleId="xl112">
    <w:name w:val="xl112"/>
    <w:basedOn w:val="Normal"/>
    <w:rsid w:val="00BA1ABC"/>
    <w:pPr>
      <w:shd w:val="clear" w:color="000000" w:fill="92BECF"/>
      <w:spacing w:before="100" w:beforeAutospacing="1" w:after="100" w:afterAutospacing="1"/>
      <w:jc w:val="center"/>
    </w:pPr>
    <w:rPr>
      <w:rFonts w:ascii="Times New Roman" w:hAnsi="Times New Roman" w:cs="Times New Roman"/>
      <w:b/>
      <w:bCs/>
      <w:sz w:val="18"/>
      <w:szCs w:val="18"/>
    </w:rPr>
  </w:style>
  <w:style w:type="paragraph" w:customStyle="1" w:styleId="xl113">
    <w:name w:val="xl113"/>
    <w:basedOn w:val="Normal"/>
    <w:rsid w:val="00BA1ABC"/>
    <w:pPr>
      <w:pBdr>
        <w:top w:val="single" w:sz="4" w:space="0" w:color="BFBFBF"/>
        <w:left w:val="single" w:sz="4" w:space="0" w:color="BFBFBF"/>
        <w:bottom w:val="single" w:sz="4" w:space="0" w:color="BFBFBF"/>
        <w:right w:val="single" w:sz="4" w:space="0" w:color="BFBFBF"/>
      </w:pBdr>
      <w:shd w:val="clear" w:color="000000" w:fill="E3DFF0"/>
      <w:spacing w:before="100" w:beforeAutospacing="1" w:after="100" w:afterAutospacing="1"/>
      <w:jc w:val="center"/>
    </w:pPr>
    <w:rPr>
      <w:rFonts w:ascii="Times New Roman" w:hAnsi="Times New Roman" w:cs="Times New Roman"/>
      <w:sz w:val="22"/>
      <w:szCs w:val="22"/>
    </w:rPr>
  </w:style>
  <w:style w:type="paragraph" w:customStyle="1" w:styleId="xl114">
    <w:name w:val="xl114"/>
    <w:basedOn w:val="Normal"/>
    <w:rsid w:val="00BA1ABC"/>
    <w:pPr>
      <w:pBdr>
        <w:top w:val="single" w:sz="4" w:space="0" w:color="BFBFBF"/>
        <w:left w:val="single" w:sz="4" w:space="0" w:color="BFBFBF"/>
        <w:bottom w:val="single" w:sz="4" w:space="0" w:color="BFBFBF"/>
        <w:right w:val="single" w:sz="4" w:space="0" w:color="BFBFBF"/>
      </w:pBdr>
      <w:shd w:val="clear" w:color="000000" w:fill="E3DFF0"/>
      <w:spacing w:before="100" w:beforeAutospacing="1" w:after="100" w:afterAutospacing="1"/>
      <w:jc w:val="center"/>
    </w:pPr>
    <w:rPr>
      <w:rFonts w:ascii="Times New Roman" w:hAnsi="Times New Roman" w:cs="Times New Roman"/>
      <w:b/>
      <w:bCs/>
      <w:sz w:val="22"/>
      <w:szCs w:val="22"/>
    </w:rPr>
  </w:style>
  <w:style w:type="paragraph" w:customStyle="1" w:styleId="xl115">
    <w:name w:val="xl115"/>
    <w:basedOn w:val="Normal"/>
    <w:rsid w:val="00BA1ABC"/>
    <w:pPr>
      <w:pBdr>
        <w:top w:val="single" w:sz="4" w:space="0" w:color="BFBFBF"/>
        <w:left w:val="single" w:sz="4" w:space="0" w:color="BFBFBF"/>
        <w:bottom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16">
    <w:name w:val="xl116"/>
    <w:basedOn w:val="Normal"/>
    <w:rsid w:val="00BA1ABC"/>
    <w:pPr>
      <w:pBdr>
        <w:top w:val="single" w:sz="4" w:space="0" w:color="BFBFBF"/>
        <w:bottom w:val="single" w:sz="4" w:space="0" w:color="BFBFBF"/>
        <w:right w:val="single" w:sz="4" w:space="0" w:color="BFBFBF"/>
      </w:pBdr>
      <w:spacing w:before="100" w:beforeAutospacing="1" w:after="100" w:afterAutospacing="1"/>
      <w:jc w:val="center"/>
    </w:pPr>
    <w:rPr>
      <w:rFonts w:ascii="Times New Roman" w:hAnsi="Times New Roman" w:cs="Times New Roman"/>
      <w:sz w:val="22"/>
      <w:szCs w:val="22"/>
    </w:rPr>
  </w:style>
  <w:style w:type="paragraph" w:customStyle="1" w:styleId="xl117">
    <w:name w:val="xl117"/>
    <w:basedOn w:val="Normal"/>
    <w:rsid w:val="00BA1ABC"/>
    <w:pPr>
      <w:pBdr>
        <w:top w:val="single" w:sz="4" w:space="0" w:color="BFBFBF"/>
        <w:left w:val="single" w:sz="4" w:space="0" w:color="BFBFBF"/>
        <w:right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18">
    <w:name w:val="xl118"/>
    <w:basedOn w:val="Normal"/>
    <w:rsid w:val="00BA1ABC"/>
    <w:pP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19">
    <w:name w:val="xl119"/>
    <w:basedOn w:val="Normal"/>
    <w:rsid w:val="00BA1ABC"/>
    <w:pPr>
      <w:pBdr>
        <w:left w:val="single" w:sz="4" w:space="0" w:color="BFBFBF"/>
        <w:bottom w:val="single" w:sz="4" w:space="0" w:color="BFBFBF"/>
        <w:right w:val="single" w:sz="4" w:space="0" w:color="BFBFBF"/>
      </w:pBdr>
      <w:shd w:val="thinReverseDiagStripe" w:color="7860B4" w:fill="auto"/>
      <w:spacing w:before="100" w:beforeAutospacing="1" w:after="100" w:afterAutospacing="1"/>
      <w:jc w:val="center"/>
    </w:pPr>
    <w:rPr>
      <w:rFonts w:ascii="Times New Roman" w:hAnsi="Times New Roman" w:cs="Times New Roman"/>
      <w:b/>
      <w:bCs/>
      <w:sz w:val="22"/>
      <w:szCs w:val="22"/>
    </w:rPr>
  </w:style>
  <w:style w:type="paragraph" w:customStyle="1" w:styleId="xl120">
    <w:name w:val="xl120"/>
    <w:basedOn w:val="Normal"/>
    <w:rsid w:val="00BA1ABC"/>
    <w:pPr>
      <w:pBdr>
        <w:top w:val="single" w:sz="4" w:space="0" w:color="BFBFBF"/>
        <w:left w:val="single" w:sz="4" w:space="0" w:color="BFBFBF"/>
        <w:bottom w:val="single" w:sz="4" w:space="0" w:color="BFBFBF"/>
        <w:right w:val="single" w:sz="4" w:space="0" w:color="BFBFBF"/>
      </w:pBdr>
      <w:shd w:val="thinReverseDiagStripe" w:color="7860B4" w:fill="auto"/>
      <w:spacing w:before="100" w:beforeAutospacing="1" w:after="100" w:afterAutospacing="1"/>
      <w:jc w:val="center"/>
    </w:pPr>
    <w:rPr>
      <w:rFonts w:ascii="Times New Roman" w:hAnsi="Times New Roman" w:cs="Times New Roman"/>
      <w:b/>
      <w:bCs/>
      <w:sz w:val="22"/>
      <w:szCs w:val="22"/>
    </w:rPr>
  </w:style>
  <w:style w:type="paragraph" w:customStyle="1" w:styleId="xl121">
    <w:name w:val="xl121"/>
    <w:basedOn w:val="Normal"/>
    <w:rsid w:val="00BA1ABC"/>
    <w:pPr>
      <w:pBdr>
        <w:top w:val="single" w:sz="4" w:space="0" w:color="BFBFBF"/>
        <w:left w:val="single" w:sz="4" w:space="0" w:color="BFBFBF"/>
        <w:bottom w:val="single" w:sz="4" w:space="0" w:color="BFBFBF"/>
        <w:right w:val="single" w:sz="4" w:space="0" w:color="BFBFBF"/>
      </w:pBdr>
      <w:shd w:val="clear" w:color="000000" w:fill="7860B4"/>
      <w:spacing w:before="100" w:beforeAutospacing="1" w:after="100" w:afterAutospacing="1"/>
      <w:jc w:val="center"/>
    </w:pPr>
    <w:rPr>
      <w:rFonts w:ascii="Times New Roman" w:hAnsi="Times New Roman" w:cs="Times New Roman"/>
      <w:b/>
      <w:bCs/>
      <w:sz w:val="22"/>
      <w:szCs w:val="22"/>
    </w:rPr>
  </w:style>
  <w:style w:type="paragraph" w:customStyle="1" w:styleId="xl122">
    <w:name w:val="xl122"/>
    <w:basedOn w:val="Normal"/>
    <w:rsid w:val="00BA1ABC"/>
    <w:pPr>
      <w:shd w:val="clear" w:color="000000" w:fill="7860B4"/>
      <w:spacing w:before="100" w:beforeAutospacing="1" w:after="100" w:afterAutospacing="1"/>
    </w:pPr>
    <w:rPr>
      <w:rFonts w:ascii="Times New Roman" w:hAnsi="Times New Roman" w:cs="Times New Roman"/>
      <w:sz w:val="16"/>
      <w:szCs w:val="16"/>
    </w:rPr>
  </w:style>
  <w:style w:type="paragraph" w:customStyle="1" w:styleId="xl123">
    <w:name w:val="xl123"/>
    <w:basedOn w:val="Normal"/>
    <w:rsid w:val="00BA1ABC"/>
    <w:pPr>
      <w:pBdr>
        <w:top w:val="single" w:sz="4" w:space="0" w:color="7860B4"/>
        <w:left w:val="single" w:sz="4" w:space="0" w:color="7860B4"/>
        <w:bottom w:val="single" w:sz="4" w:space="0" w:color="7860B4"/>
      </w:pBdr>
      <w:shd w:val="clear" w:color="000000" w:fill="000000"/>
      <w:spacing w:before="100" w:beforeAutospacing="1" w:after="100" w:afterAutospacing="1"/>
      <w:jc w:val="center"/>
      <w:textAlignment w:val="center"/>
    </w:pPr>
    <w:rPr>
      <w:rFonts w:ascii="Times New Roman" w:hAnsi="Times New Roman" w:cs="Times New Roman"/>
      <w:b/>
      <w:bCs/>
      <w:color w:val="FFFFFF"/>
      <w:sz w:val="32"/>
      <w:szCs w:val="32"/>
    </w:rPr>
  </w:style>
  <w:style w:type="paragraph" w:customStyle="1" w:styleId="xl124">
    <w:name w:val="xl124"/>
    <w:basedOn w:val="Normal"/>
    <w:rsid w:val="00BA1ABC"/>
    <w:pPr>
      <w:pBdr>
        <w:top w:val="single" w:sz="4" w:space="0" w:color="7860B4"/>
        <w:bottom w:val="single" w:sz="4" w:space="0" w:color="7860B4"/>
      </w:pBdr>
      <w:shd w:val="clear" w:color="000000" w:fill="000000"/>
      <w:spacing w:before="100" w:beforeAutospacing="1" w:after="100" w:afterAutospacing="1"/>
      <w:jc w:val="center"/>
      <w:textAlignment w:val="center"/>
    </w:pPr>
    <w:rPr>
      <w:rFonts w:ascii="Times New Roman" w:hAnsi="Times New Roman" w:cs="Times New Roman"/>
      <w:b/>
      <w:bCs/>
      <w:color w:val="FFFFFF"/>
      <w:sz w:val="32"/>
      <w:szCs w:val="32"/>
    </w:rPr>
  </w:style>
  <w:style w:type="paragraph" w:customStyle="1" w:styleId="xl125">
    <w:name w:val="xl125"/>
    <w:basedOn w:val="Normal"/>
    <w:rsid w:val="00BA1ABC"/>
    <w:pPr>
      <w:pBdr>
        <w:top w:val="single" w:sz="4" w:space="0" w:color="7860B4"/>
        <w:bottom w:val="single" w:sz="4" w:space="0" w:color="7860B4"/>
        <w:right w:val="single" w:sz="4" w:space="0" w:color="7860B4"/>
      </w:pBdr>
      <w:shd w:val="clear" w:color="000000" w:fill="000000"/>
      <w:spacing w:before="100" w:beforeAutospacing="1" w:after="100" w:afterAutospacing="1"/>
      <w:jc w:val="center"/>
      <w:textAlignment w:val="center"/>
    </w:pPr>
    <w:rPr>
      <w:rFonts w:ascii="Times New Roman" w:hAnsi="Times New Roman" w:cs="Times New Roman"/>
      <w:b/>
      <w:bCs/>
      <w:color w:val="FFFFFF"/>
      <w:sz w:val="32"/>
      <w:szCs w:val="32"/>
    </w:rPr>
  </w:style>
  <w:style w:type="paragraph" w:customStyle="1" w:styleId="xl126">
    <w:name w:val="xl126"/>
    <w:basedOn w:val="Normal"/>
    <w:rsid w:val="00BA1ABC"/>
    <w:pPr>
      <w:pBdr>
        <w:top w:val="single" w:sz="4" w:space="0" w:color="BFBFBF"/>
        <w:left w:val="single" w:sz="4" w:space="0" w:color="BFBFBF"/>
        <w:bottom w:val="single" w:sz="4" w:space="0" w:color="BFBFBF"/>
      </w:pBdr>
      <w:shd w:val="clear" w:color="000000" w:fill="000000"/>
      <w:spacing w:before="100" w:beforeAutospacing="1" w:after="100" w:afterAutospacing="1"/>
      <w:jc w:val="center"/>
      <w:textAlignment w:val="center"/>
    </w:pPr>
    <w:rPr>
      <w:rFonts w:ascii="Times New Roman" w:hAnsi="Times New Roman" w:cs="Times New Roman"/>
      <w:b/>
      <w:bCs/>
      <w:color w:val="FFFFFF"/>
    </w:rPr>
  </w:style>
  <w:style w:type="paragraph" w:customStyle="1" w:styleId="xl127">
    <w:name w:val="xl127"/>
    <w:basedOn w:val="Normal"/>
    <w:rsid w:val="00BA1ABC"/>
    <w:pPr>
      <w:pBdr>
        <w:top w:val="single" w:sz="4" w:space="0" w:color="BFBFBF"/>
        <w:bottom w:val="single" w:sz="4" w:space="0" w:color="BFBFBF"/>
      </w:pBdr>
      <w:shd w:val="clear" w:color="000000" w:fill="000000"/>
      <w:spacing w:before="100" w:beforeAutospacing="1" w:after="100" w:afterAutospacing="1"/>
    </w:pPr>
    <w:rPr>
      <w:rFonts w:ascii="Times New Roman" w:hAnsi="Times New Roman" w:cs="Times New Roman"/>
    </w:rPr>
  </w:style>
  <w:style w:type="paragraph" w:customStyle="1" w:styleId="xl128">
    <w:name w:val="xl128"/>
    <w:basedOn w:val="Normal"/>
    <w:rsid w:val="00BA1ABC"/>
    <w:pPr>
      <w:pBdr>
        <w:top w:val="single" w:sz="4" w:space="0" w:color="BFBFBF"/>
        <w:bottom w:val="single" w:sz="4" w:space="0" w:color="BFBFBF"/>
        <w:right w:val="single" w:sz="4" w:space="0" w:color="BFBFBF"/>
      </w:pBdr>
      <w:shd w:val="clear" w:color="000000" w:fill="000000"/>
      <w:spacing w:before="100" w:beforeAutospacing="1" w:after="100" w:afterAutospacing="1"/>
    </w:pPr>
    <w:rPr>
      <w:rFonts w:ascii="Times New Roman" w:hAnsi="Times New Roman" w:cs="Times New Roman"/>
    </w:rPr>
  </w:style>
  <w:style w:type="paragraph" w:customStyle="1" w:styleId="xl129">
    <w:name w:val="xl129"/>
    <w:basedOn w:val="Normal"/>
    <w:rsid w:val="00BA1ABC"/>
    <w:pPr>
      <w:spacing w:before="100" w:beforeAutospacing="1" w:after="100" w:afterAutospacing="1"/>
      <w:jc w:val="center"/>
      <w:textAlignment w:val="center"/>
    </w:pPr>
    <w:rPr>
      <w:rFonts w:ascii="Times New Roman" w:hAnsi="Times New Roman" w:cs="Times New Roman"/>
      <w:b/>
      <w:bCs/>
      <w:color w:val="000000"/>
      <w:sz w:val="28"/>
      <w:szCs w:val="28"/>
    </w:rPr>
  </w:style>
  <w:style w:type="paragraph" w:customStyle="1" w:styleId="xl130">
    <w:name w:val="xl130"/>
    <w:basedOn w:val="Normal"/>
    <w:rsid w:val="00BA1ABC"/>
    <w:pPr>
      <w:shd w:val="clear" w:color="000000" w:fill="F0F0F0"/>
      <w:spacing w:before="100" w:beforeAutospacing="1" w:after="100" w:afterAutospacing="1"/>
      <w:textAlignment w:val="center"/>
    </w:pPr>
    <w:rPr>
      <w:rFonts w:ascii="Times New Roman" w:hAnsi="Times New Roman" w:cs="Times New Roman"/>
      <w:b/>
      <w:bCs/>
      <w:color w:val="2C4574"/>
      <w:sz w:val="28"/>
      <w:szCs w:val="28"/>
    </w:rPr>
  </w:style>
  <w:style w:type="paragraph" w:customStyle="1" w:styleId="xl131">
    <w:name w:val="xl131"/>
    <w:basedOn w:val="Normal"/>
    <w:rsid w:val="00BA1ABC"/>
    <w:pPr>
      <w:shd w:val="clear" w:color="000000" w:fill="F0F0F0"/>
      <w:spacing w:before="100" w:beforeAutospacing="1" w:after="100" w:afterAutospacing="1"/>
      <w:jc w:val="right"/>
    </w:pPr>
    <w:rPr>
      <w:rFonts w:ascii="Times New Roman" w:hAnsi="Times New Roman" w:cs="Times New Roman"/>
      <w:sz w:val="20"/>
      <w:szCs w:val="20"/>
    </w:rPr>
  </w:style>
  <w:style w:type="paragraph" w:customStyle="1" w:styleId="xl132">
    <w:name w:val="xl132"/>
    <w:basedOn w:val="Normal"/>
    <w:rsid w:val="00BA1ABC"/>
    <w:pPr>
      <w:pBdr>
        <w:right w:val="single" w:sz="4" w:space="0" w:color="auto"/>
      </w:pBdr>
      <w:shd w:val="clear" w:color="000000" w:fill="F0F0F0"/>
      <w:spacing w:before="100" w:beforeAutospacing="1" w:after="100" w:afterAutospacing="1"/>
      <w:jc w:val="right"/>
    </w:pPr>
    <w:rPr>
      <w:rFonts w:ascii="Times New Roman" w:hAnsi="Times New Roman" w:cs="Times New Roman"/>
      <w:sz w:val="20"/>
      <w:szCs w:val="20"/>
    </w:rPr>
  </w:style>
  <w:style w:type="paragraph" w:customStyle="1" w:styleId="xl133">
    <w:name w:val="xl133"/>
    <w:basedOn w:val="Normal"/>
    <w:rsid w:val="00BA1ABC"/>
    <w:pPr>
      <w:pBdr>
        <w:left w:val="single" w:sz="4" w:space="0" w:color="auto"/>
      </w:pBdr>
      <w:shd w:val="clear" w:color="000000" w:fill="F0F0F0"/>
      <w:spacing w:before="100" w:beforeAutospacing="1" w:after="100" w:afterAutospacing="1"/>
    </w:pPr>
    <w:rPr>
      <w:rFonts w:ascii="Times New Roman" w:hAnsi="Times New Roman" w:cs="Times New Roman"/>
      <w:i/>
      <w:iCs/>
      <w:sz w:val="16"/>
      <w:szCs w:val="16"/>
    </w:rPr>
  </w:style>
  <w:style w:type="paragraph" w:customStyle="1" w:styleId="xl134">
    <w:name w:val="xl134"/>
    <w:basedOn w:val="Normal"/>
    <w:rsid w:val="00BA1ABC"/>
    <w:pPr>
      <w:shd w:val="clear" w:color="000000" w:fill="F0F0F0"/>
      <w:spacing w:before="100" w:beforeAutospacing="1" w:after="100" w:afterAutospacing="1"/>
    </w:pPr>
    <w:rPr>
      <w:rFonts w:ascii="Times New Roman" w:hAnsi="Times New Roman" w:cs="Times New Roman"/>
      <w:i/>
      <w:iCs/>
      <w:sz w:val="16"/>
      <w:szCs w:val="16"/>
    </w:rPr>
  </w:style>
  <w:style w:type="paragraph" w:customStyle="1" w:styleId="xl135">
    <w:name w:val="xl135"/>
    <w:basedOn w:val="Normal"/>
    <w:rsid w:val="00BA1ABC"/>
    <w:pPr>
      <w:shd w:val="clear" w:color="000000" w:fill="F0F0F0"/>
      <w:spacing w:before="100" w:beforeAutospacing="1" w:after="100" w:afterAutospacing="1"/>
    </w:pPr>
    <w:rPr>
      <w:rFonts w:ascii="Verdana" w:hAnsi="Verdana" w:cs="Times New Roman"/>
      <w:color w:val="0000FF"/>
      <w:sz w:val="16"/>
      <w:szCs w:val="16"/>
      <w:u w:val="single"/>
    </w:rPr>
  </w:style>
  <w:style w:type="paragraph" w:customStyle="1" w:styleId="xl136">
    <w:name w:val="xl136"/>
    <w:basedOn w:val="Normal"/>
    <w:rsid w:val="00BA1ABC"/>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cs="Times New Roman"/>
      <w:sz w:val="20"/>
      <w:szCs w:val="20"/>
    </w:rPr>
  </w:style>
  <w:style w:type="paragraph" w:customStyle="1" w:styleId="xl137">
    <w:name w:val="xl137"/>
    <w:basedOn w:val="Normal"/>
    <w:rsid w:val="00BA1ABC"/>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20"/>
      <w:szCs w:val="20"/>
    </w:rPr>
  </w:style>
  <w:style w:type="paragraph" w:styleId="NormalWeb">
    <w:name w:val="Normal (Web)"/>
    <w:basedOn w:val="Normal"/>
    <w:uiPriority w:val="99"/>
    <w:unhideWhenUsed/>
    <w:rsid w:val="00BA1ABC"/>
    <w:pPr>
      <w:spacing w:before="100" w:beforeAutospacing="1" w:after="100" w:afterAutospacing="1"/>
    </w:pPr>
    <w:rPr>
      <w:rFonts w:ascii="Times New Roman" w:hAnsi="Times New Roman" w:cs="Times New Roman"/>
      <w:sz w:val="20"/>
      <w:szCs w:val="20"/>
    </w:rPr>
  </w:style>
  <w:style w:type="character" w:customStyle="1" w:styleId="apple-converted-space">
    <w:name w:val="apple-converted-space"/>
    <w:basedOn w:val="DefaultParagraphFont"/>
    <w:rsid w:val="00CF79EE"/>
  </w:style>
  <w:style w:type="paragraph" w:styleId="Header">
    <w:name w:val="header"/>
    <w:basedOn w:val="Normal"/>
    <w:link w:val="HeaderChar"/>
    <w:uiPriority w:val="99"/>
    <w:unhideWhenUsed/>
    <w:rsid w:val="00821C66"/>
    <w:pPr>
      <w:tabs>
        <w:tab w:val="center" w:pos="4320"/>
        <w:tab w:val="right" w:pos="8640"/>
      </w:tabs>
    </w:pPr>
  </w:style>
  <w:style w:type="character" w:customStyle="1" w:styleId="HeaderChar">
    <w:name w:val="Header Char"/>
    <w:basedOn w:val="DefaultParagraphFont"/>
    <w:link w:val="Header"/>
    <w:uiPriority w:val="99"/>
    <w:rsid w:val="00821C66"/>
  </w:style>
  <w:style w:type="paragraph" w:styleId="Footer">
    <w:name w:val="footer"/>
    <w:basedOn w:val="Normal"/>
    <w:link w:val="FooterChar"/>
    <w:uiPriority w:val="99"/>
    <w:unhideWhenUsed/>
    <w:rsid w:val="00821C66"/>
    <w:pPr>
      <w:tabs>
        <w:tab w:val="center" w:pos="4320"/>
        <w:tab w:val="right" w:pos="8640"/>
      </w:tabs>
    </w:pPr>
  </w:style>
  <w:style w:type="character" w:customStyle="1" w:styleId="FooterChar">
    <w:name w:val="Footer Char"/>
    <w:basedOn w:val="DefaultParagraphFont"/>
    <w:link w:val="Footer"/>
    <w:uiPriority w:val="99"/>
    <w:rsid w:val="00821C66"/>
  </w:style>
  <w:style w:type="paragraph" w:customStyle="1" w:styleId="Default">
    <w:name w:val="Default"/>
    <w:rsid w:val="005606CB"/>
    <w:pPr>
      <w:widowControl w:val="0"/>
      <w:autoSpaceDE w:val="0"/>
      <w:autoSpaceDN w:val="0"/>
      <w:adjustRightInd w:val="0"/>
    </w:pPr>
    <w:rPr>
      <w:rFonts w:ascii="Times New Roman" w:hAnsi="Times New Roman" w:cs="Times New Roman"/>
      <w:color w:val="000000"/>
    </w:rPr>
  </w:style>
  <w:style w:type="table" w:styleId="TableGrid">
    <w:name w:val="Table Grid"/>
    <w:basedOn w:val="TableNormal"/>
    <w:rsid w:val="00993EB7"/>
    <w:rPr>
      <w:rFonts w:ascii="Times New Roman" w:eastAsia="Times New Roma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93EB7"/>
    <w:pPr>
      <w:widowControl w:val="0"/>
      <w:numPr>
        <w:numId w:val="26"/>
      </w:numPr>
      <w:tabs>
        <w:tab w:val="left" w:pos="1540"/>
      </w:tabs>
      <w:spacing w:before="13"/>
      <w:contextualSpacing/>
    </w:pPr>
    <w:rPr>
      <w:rFonts w:ascii="Times New Roman" w:eastAsia="Times New Roman" w:hAnsi="Times New Roman" w:cs="Times New Roman"/>
      <w:sz w:val="21"/>
      <w:szCs w:val="21"/>
    </w:rPr>
  </w:style>
  <w:style w:type="paragraph" w:styleId="BodyText">
    <w:name w:val="Body Text"/>
    <w:basedOn w:val="Normal"/>
    <w:link w:val="BodyTextChar"/>
    <w:uiPriority w:val="1"/>
    <w:qFormat/>
    <w:rsid w:val="00993EB7"/>
    <w:pPr>
      <w:ind w:left="360"/>
    </w:pPr>
    <w:rPr>
      <w:rFonts w:ascii="Times New Roman" w:eastAsia="Times New Roman" w:hAnsi="Times New Roman" w:cs="Times New Roman"/>
      <w:sz w:val="21"/>
      <w:szCs w:val="21"/>
    </w:rPr>
  </w:style>
  <w:style w:type="character" w:customStyle="1" w:styleId="BodyTextChar">
    <w:name w:val="Body Text Char"/>
    <w:basedOn w:val="DefaultParagraphFont"/>
    <w:link w:val="BodyText"/>
    <w:uiPriority w:val="1"/>
    <w:rsid w:val="00993EB7"/>
    <w:rPr>
      <w:rFonts w:ascii="Times New Roman" w:eastAsia="Times New Roman" w:hAnsi="Times New Roman" w:cs="Times New Roman"/>
      <w:sz w:val="21"/>
      <w:szCs w:val="21"/>
    </w:rPr>
  </w:style>
  <w:style w:type="paragraph" w:customStyle="1" w:styleId="normal0">
    <w:name w:val="normal"/>
    <w:rsid w:val="002E7C50"/>
    <w:pPr>
      <w:spacing w:line="276" w:lineRule="auto"/>
    </w:pPr>
    <w:rPr>
      <w:rFonts w:ascii="Arial" w:eastAsia="Arial" w:hAnsi="Arial" w:cs="Arial"/>
      <w:sz w:val="22"/>
      <w:szCs w:val="22"/>
      <w:lang w:val="en"/>
    </w:rPr>
  </w:style>
  <w:style w:type="paragraph" w:styleId="NoSpacing">
    <w:name w:val="No Spacing"/>
    <w:uiPriority w:val="1"/>
    <w:qFormat/>
    <w:rsid w:val="000811A3"/>
  </w:style>
  <w:style w:type="paragraph" w:styleId="TOC1">
    <w:name w:val="toc 1"/>
    <w:basedOn w:val="Normal"/>
    <w:next w:val="Normal"/>
    <w:autoRedefine/>
    <w:uiPriority w:val="39"/>
    <w:unhideWhenUsed/>
    <w:rsid w:val="00705A33"/>
    <w:pPr>
      <w:tabs>
        <w:tab w:val="right" w:pos="9350"/>
      </w:tabs>
      <w:spacing w:after="100"/>
    </w:pPr>
  </w:style>
  <w:style w:type="paragraph" w:styleId="TOC2">
    <w:name w:val="toc 2"/>
    <w:basedOn w:val="Normal"/>
    <w:next w:val="Normal"/>
    <w:autoRedefine/>
    <w:uiPriority w:val="39"/>
    <w:unhideWhenUsed/>
    <w:rsid w:val="00560526"/>
    <w:pPr>
      <w:spacing w:after="100"/>
      <w:ind w:left="240"/>
    </w:pPr>
  </w:style>
  <w:style w:type="paragraph" w:styleId="TOC3">
    <w:name w:val="toc 3"/>
    <w:basedOn w:val="Normal"/>
    <w:next w:val="Normal"/>
    <w:autoRedefine/>
    <w:uiPriority w:val="39"/>
    <w:unhideWhenUsed/>
    <w:rsid w:val="00560526"/>
    <w:pPr>
      <w:spacing w:after="100"/>
      <w:ind w:left="480"/>
    </w:pPr>
  </w:style>
  <w:style w:type="paragraph" w:styleId="TOC4">
    <w:name w:val="toc 4"/>
    <w:basedOn w:val="Normal"/>
    <w:next w:val="Normal"/>
    <w:autoRedefine/>
    <w:uiPriority w:val="39"/>
    <w:unhideWhenUsed/>
    <w:rsid w:val="00560526"/>
    <w:pPr>
      <w:spacing w:after="100"/>
      <w:ind w:left="7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pBdr>
        <w:top w:val="nil"/>
        <w:left w:val="nil"/>
        <w:bottom w:val="nil"/>
        <w:right w:val="nil"/>
        <w:between w:val="nil"/>
      </w:pBdr>
      <w:spacing w:before="480" w:after="120"/>
      <w:contextualSpacing/>
      <w:outlineLvl w:val="0"/>
    </w:pPr>
    <w:rPr>
      <w:rFonts w:ascii="Calibri" w:eastAsia="Calibri" w:hAnsi="Calibri" w:cs="Calibri"/>
      <w:b/>
      <w:color w:val="335B8A"/>
      <w:sz w:val="32"/>
      <w:szCs w:val="32"/>
    </w:rPr>
  </w:style>
  <w:style w:type="paragraph" w:styleId="Heading2">
    <w:name w:val="heading 2"/>
    <w:basedOn w:val="Normal1"/>
    <w:next w:val="Normal1"/>
    <w:pPr>
      <w:keepNext/>
      <w:keepLines/>
      <w:pBdr>
        <w:top w:val="nil"/>
        <w:left w:val="nil"/>
        <w:bottom w:val="nil"/>
        <w:right w:val="nil"/>
        <w:between w:val="nil"/>
      </w:pBdr>
      <w:spacing w:before="200" w:after="80"/>
      <w:contextualSpacing/>
      <w:outlineLvl w:val="1"/>
    </w:pPr>
    <w:rPr>
      <w:rFonts w:ascii="Times New Roman" w:eastAsia="Times New Roman" w:hAnsi="Times New Roman" w:cs="Times New Roman"/>
      <w:b/>
      <w:color w:val="FFFFFF"/>
      <w:sz w:val="32"/>
      <w:szCs w:val="32"/>
    </w:rPr>
  </w:style>
  <w:style w:type="paragraph" w:styleId="Heading3">
    <w:name w:val="heading 3"/>
    <w:basedOn w:val="Normal1"/>
    <w:next w:val="Normal1"/>
    <w:pPr>
      <w:keepNext/>
      <w:keepLines/>
      <w:pBdr>
        <w:top w:val="nil"/>
        <w:left w:val="nil"/>
        <w:bottom w:val="nil"/>
        <w:right w:val="nil"/>
        <w:between w:val="nil"/>
      </w:pBdr>
      <w:spacing w:before="280" w:after="80"/>
      <w:contextualSpacing/>
      <w:outlineLvl w:val="2"/>
    </w:pPr>
    <w:rPr>
      <w:b/>
      <w:color w:val="000000"/>
      <w:sz w:val="28"/>
      <w:szCs w:val="28"/>
    </w:rPr>
  </w:style>
  <w:style w:type="paragraph" w:styleId="Heading4">
    <w:name w:val="heading 4"/>
    <w:basedOn w:val="Normal1"/>
    <w:next w:val="Normal1"/>
    <w:pPr>
      <w:keepNext/>
      <w:keepLines/>
      <w:pBdr>
        <w:top w:val="nil"/>
        <w:left w:val="nil"/>
        <w:bottom w:val="nil"/>
        <w:right w:val="nil"/>
        <w:between w:val="nil"/>
      </w:pBdr>
      <w:spacing w:before="240" w:after="40"/>
      <w:contextualSpacing/>
      <w:outlineLvl w:val="3"/>
    </w:pPr>
    <w:rPr>
      <w:b/>
      <w:color w:val="000000"/>
    </w:rPr>
  </w:style>
  <w:style w:type="paragraph" w:styleId="Heading5">
    <w:name w:val="heading 5"/>
    <w:basedOn w:val="Normal1"/>
    <w:next w:val="Normal1"/>
    <w:pPr>
      <w:keepNext/>
      <w:keepLines/>
      <w:pBdr>
        <w:top w:val="nil"/>
        <w:left w:val="nil"/>
        <w:bottom w:val="nil"/>
        <w:right w:val="nil"/>
        <w:between w:val="nil"/>
      </w:pBdr>
      <w:spacing w:before="200" w:after="40"/>
      <w:contextualSpacing/>
      <w:outlineLvl w:val="4"/>
    </w:pPr>
    <w:rPr>
      <w:rFonts w:ascii="Calibri" w:eastAsia="Calibri" w:hAnsi="Calibri" w:cs="Calibri"/>
      <w:b/>
      <w:color w:val="243F61"/>
      <w:sz w:val="22"/>
      <w:szCs w:val="22"/>
    </w:rPr>
  </w:style>
  <w:style w:type="paragraph" w:styleId="Heading6">
    <w:name w:val="heading 6"/>
    <w:basedOn w:val="Normal1"/>
    <w:next w:val="Normal1"/>
    <w:pPr>
      <w:keepNext/>
      <w:keepLines/>
      <w:pBdr>
        <w:top w:val="nil"/>
        <w:left w:val="nil"/>
        <w:bottom w:val="nil"/>
        <w:right w:val="nil"/>
        <w:between w:val="nil"/>
      </w:pBdr>
      <w:spacing w:before="200" w:after="40"/>
      <w:contextualSpacing/>
      <w:outlineLvl w:val="5"/>
    </w:pPr>
    <w:rPr>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pBdr>
        <w:top w:val="nil"/>
        <w:left w:val="nil"/>
        <w:bottom w:val="nil"/>
        <w:right w:val="nil"/>
        <w:between w:val="nil"/>
      </w:pBdr>
      <w:spacing w:before="480" w:after="120"/>
      <w:contextualSpacing/>
    </w:pPr>
    <w:rPr>
      <w:b/>
      <w:color w:val="000000"/>
      <w:sz w:val="72"/>
      <w:szCs w:val="72"/>
    </w:rPr>
  </w:style>
  <w:style w:type="paragraph" w:styleId="Subtitle">
    <w:name w:val="Subtitle"/>
    <w:basedOn w:val="Normal1"/>
    <w:next w:val="Normal1"/>
    <w:pPr>
      <w:keepNext/>
      <w:keepLines/>
      <w:pBdr>
        <w:top w:val="nil"/>
        <w:left w:val="nil"/>
        <w:bottom w:val="nil"/>
        <w:right w:val="nil"/>
        <w:between w:val="nil"/>
      </w:pBdr>
      <w:spacing w:before="360" w:after="80"/>
      <w:contextualSpacing/>
    </w:pPr>
    <w:rPr>
      <w:rFonts w:ascii="Georgia" w:eastAsia="Georgia" w:hAnsi="Georgia" w:cs="Georgia"/>
      <w:i/>
      <w:color w:val="666666"/>
      <w:sz w:val="48"/>
      <w:szCs w:val="48"/>
    </w:rPr>
  </w:style>
  <w:style w:type="table" w:customStyle="1" w:styleId="a">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2">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3">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4">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9">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a">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15" w:type="dxa"/>
        <w:bottom w:w="0" w:type="dxa"/>
        <w:right w:w="115" w:type="dxa"/>
      </w:tblCellMar>
    </w:tblPr>
  </w:style>
  <w:style w:type="table" w:customStyle="1" w:styleId="ac">
    <w:basedOn w:val="TableNormal"/>
    <w:tblPr>
      <w:tblStyleRowBandSize w:val="1"/>
      <w:tblStyleColBandSize w:val="1"/>
      <w:tblInd w:w="0" w:type="dxa"/>
      <w:tblCellMar>
        <w:top w:w="0" w:type="dxa"/>
        <w:left w:w="115" w:type="dxa"/>
        <w:bottom w:w="0" w:type="dxa"/>
        <w:right w:w="115" w:type="dxa"/>
      </w:tblCellMar>
    </w:tblPr>
  </w:style>
  <w:style w:type="table" w:customStyle="1" w:styleId="ad">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e">
    <w:basedOn w:val="TableNormal"/>
    <w:tblPr>
      <w:tblStyleRowBandSize w:val="1"/>
      <w:tblStyleColBandSize w:val="1"/>
      <w:tblInd w:w="0" w:type="dxa"/>
      <w:tblCellMar>
        <w:top w:w="0" w:type="dxa"/>
        <w:left w:w="115" w:type="dxa"/>
        <w:bottom w:w="0" w:type="dxa"/>
        <w:right w:w="115" w:type="dxa"/>
      </w:tblCellMar>
    </w:tblPr>
  </w:style>
  <w:style w:type="table" w:customStyle="1" w:styleId="af">
    <w:basedOn w:val="TableNormal"/>
    <w:tblPr>
      <w:tblStyleRowBandSize w:val="1"/>
      <w:tblStyleColBandSize w:val="1"/>
      <w:tblInd w:w="0" w:type="dxa"/>
      <w:tblCellMar>
        <w:top w:w="0" w:type="dxa"/>
        <w:left w:w="115" w:type="dxa"/>
        <w:bottom w:w="0" w:type="dxa"/>
        <w:right w:w="115"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2">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3">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6">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7">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8">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af9">
    <w:basedOn w:val="TableNormal"/>
    <w:pPr>
      <w:pBdr>
        <w:top w:val="none" w:sz="0" w:space="0" w:color="000000"/>
        <w:left w:val="none" w:sz="0" w:space="0" w:color="000000"/>
        <w:bottom w:val="none" w:sz="0" w:space="0" w:color="000000"/>
        <w:right w:val="none" w:sz="0" w:space="0" w:color="000000"/>
        <w:between w:val="none" w:sz="0" w:space="0" w:color="000000"/>
      </w:pBdr>
      <w:contextualSpacing/>
    </w:pPr>
    <w:rPr>
      <w:rFonts w:ascii="Times New Roman" w:eastAsia="Times New Roma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82779E"/>
    <w:rPr>
      <w:rFonts w:ascii="Lucida Grande" w:hAnsi="Lucida Grande"/>
      <w:sz w:val="18"/>
      <w:szCs w:val="18"/>
    </w:rPr>
  </w:style>
  <w:style w:type="character" w:customStyle="1" w:styleId="BalloonTextChar">
    <w:name w:val="Balloon Text Char"/>
    <w:basedOn w:val="DefaultParagraphFont"/>
    <w:link w:val="BalloonText"/>
    <w:uiPriority w:val="99"/>
    <w:semiHidden/>
    <w:rsid w:val="0082779E"/>
    <w:rPr>
      <w:rFonts w:ascii="Lucida Grande" w:hAnsi="Lucida Grande"/>
      <w:sz w:val="18"/>
      <w:szCs w:val="18"/>
    </w:rPr>
  </w:style>
  <w:style w:type="paragraph" w:styleId="CommentSubject">
    <w:name w:val="annotation subject"/>
    <w:basedOn w:val="CommentText"/>
    <w:next w:val="CommentText"/>
    <w:link w:val="CommentSubjectChar"/>
    <w:uiPriority w:val="99"/>
    <w:semiHidden/>
    <w:unhideWhenUsed/>
    <w:rsid w:val="00EF3498"/>
    <w:rPr>
      <w:b/>
      <w:bCs/>
      <w:sz w:val="20"/>
      <w:szCs w:val="20"/>
    </w:rPr>
  </w:style>
  <w:style w:type="character" w:customStyle="1" w:styleId="CommentSubjectChar">
    <w:name w:val="Comment Subject Char"/>
    <w:basedOn w:val="CommentTextChar"/>
    <w:link w:val="CommentSubject"/>
    <w:uiPriority w:val="99"/>
    <w:semiHidden/>
    <w:rsid w:val="00EF3498"/>
    <w:rPr>
      <w:b/>
      <w:bCs/>
      <w:sz w:val="20"/>
      <w:szCs w:val="20"/>
    </w:rPr>
  </w:style>
  <w:style w:type="character" w:styleId="Hyperlink">
    <w:name w:val="Hyperlink"/>
    <w:basedOn w:val="DefaultParagraphFont"/>
    <w:uiPriority w:val="99"/>
    <w:semiHidden/>
    <w:unhideWhenUsed/>
    <w:rsid w:val="00BA1ABC"/>
    <w:rPr>
      <w:color w:val="0000FF"/>
      <w:u w:val="single"/>
    </w:rPr>
  </w:style>
  <w:style w:type="paragraph" w:customStyle="1" w:styleId="xl64">
    <w:name w:val="xl64"/>
    <w:basedOn w:val="Normal"/>
    <w:rsid w:val="00BA1ABC"/>
    <w:pPr>
      <w:spacing w:before="100" w:beforeAutospacing="1" w:after="100" w:afterAutospacing="1"/>
      <w:textAlignment w:val="center"/>
    </w:pPr>
    <w:rPr>
      <w:rFonts w:ascii="Times New Roman" w:hAnsi="Times New Roman" w:cs="Times New Roman"/>
    </w:rPr>
  </w:style>
  <w:style w:type="paragraph" w:customStyle="1" w:styleId="xl65">
    <w:name w:val="xl65"/>
    <w:basedOn w:val="Normal"/>
    <w:rsid w:val="00BA1ABC"/>
    <w:pPr>
      <w:spacing w:before="100" w:beforeAutospacing="1" w:after="100" w:afterAutospacing="1"/>
    </w:pPr>
    <w:rPr>
      <w:rFonts w:ascii="Times New Roman" w:hAnsi="Times New Roman" w:cs="Times New Roman"/>
    </w:rPr>
  </w:style>
  <w:style w:type="paragraph" w:customStyle="1" w:styleId="xl66">
    <w:name w:val="xl66"/>
    <w:basedOn w:val="Normal"/>
    <w:rsid w:val="00BA1ABC"/>
    <w:pPr>
      <w:shd w:val="clear" w:color="000000" w:fill="F0F0F0"/>
      <w:spacing w:before="100" w:beforeAutospacing="1" w:after="100" w:afterAutospacing="1"/>
      <w:jc w:val="center"/>
    </w:pPr>
    <w:rPr>
      <w:rFonts w:ascii="Times New Roman" w:hAnsi="Times New Roman" w:cs="Times New Roman"/>
      <w:b/>
      <w:bCs/>
      <w:sz w:val="16"/>
      <w:szCs w:val="16"/>
    </w:rPr>
  </w:style>
  <w:style w:type="paragraph" w:customStyle="1" w:styleId="xl67">
    <w:name w:val="xl67"/>
    <w:basedOn w:val="Normal"/>
    <w:rsid w:val="00BA1ABC"/>
    <w:pPr>
      <w:shd w:val="clear" w:color="000000" w:fill="F0F0F0"/>
      <w:spacing w:before="100" w:beforeAutospacing="1" w:after="100" w:afterAutospacing="1"/>
    </w:pPr>
    <w:rPr>
      <w:rFonts w:ascii="Times New Roman" w:hAnsi="Times New Roman" w:cs="Times New Roman"/>
      <w:sz w:val="20"/>
      <w:szCs w:val="20"/>
    </w:rPr>
  </w:style>
  <w:style w:type="paragraph" w:customStyle="1" w:styleId="xl68">
    <w:name w:val="xl68"/>
    <w:basedOn w:val="Normal"/>
    <w:rsid w:val="00BA1ABC"/>
    <w:pPr>
      <w:shd w:val="clear" w:color="000000" w:fill="F0F0F0"/>
      <w:spacing w:before="100" w:beforeAutospacing="1" w:after="100" w:afterAutospacing="1"/>
      <w:jc w:val="center"/>
    </w:pPr>
    <w:rPr>
      <w:rFonts w:ascii="Times New Roman" w:hAnsi="Times New Roman" w:cs="Times New Roman"/>
      <w:sz w:val="16"/>
      <w:szCs w:val="16"/>
    </w:rPr>
  </w:style>
  <w:style w:type="paragraph" w:customStyle="1" w:styleId="xl69">
    <w:name w:val="xl69"/>
    <w:basedOn w:val="Normal"/>
    <w:rsid w:val="00BA1ABC"/>
    <w:pPr>
      <w:shd w:val="clear" w:color="000000" w:fill="F0F0F0"/>
      <w:spacing w:before="100" w:beforeAutospacing="1" w:after="100" w:afterAutospacing="1"/>
      <w:textAlignment w:val="center"/>
    </w:pPr>
    <w:rPr>
      <w:rFonts w:ascii="Times New Roman" w:hAnsi="Times New Roman" w:cs="Times New Roman"/>
      <w:b/>
      <w:bCs/>
      <w:color w:val="6B0C00"/>
      <w:sz w:val="20"/>
      <w:szCs w:val="20"/>
    </w:rPr>
  </w:style>
  <w:style w:type="paragraph" w:customStyle="1" w:styleId="xl70">
    <w:name w:val="xl70"/>
    <w:basedOn w:val="Normal"/>
    <w:rsid w:val="00BA1ABC"/>
    <w:pPr>
      <w:spacing w:before="100" w:beforeAutospacing="1" w:after="100" w:afterAutospacing="1"/>
    </w:pPr>
    <w:rPr>
      <w:rFonts w:ascii="Times New Roman" w:hAnsi="Times New Roman" w:cs="Times New Roman"/>
      <w:sz w:val="16"/>
      <w:szCs w:val="16"/>
    </w:rPr>
  </w:style>
  <w:style w:type="paragraph" w:customStyle="1" w:styleId="xl71">
    <w:name w:val="xl71"/>
    <w:basedOn w:val="Normal"/>
    <w:rsid w:val="00BA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hAnsi="Times New Roman" w:cs="Times New Roman"/>
      <w:sz w:val="20"/>
      <w:szCs w:val="20"/>
    </w:rPr>
  </w:style>
  <w:style w:type="paragraph" w:customStyle="1" w:styleId="xl72">
    <w:name w:val="xl72"/>
    <w:basedOn w:val="Normal"/>
    <w:rsid w:val="00BA1ABC"/>
    <w:pPr>
      <w:shd w:val="clear" w:color="000000" w:fill="F0F0F0"/>
      <w:spacing w:before="100" w:beforeAutospacing="1" w:after="100" w:afterAutospacing="1"/>
      <w:jc w:val="right"/>
    </w:pPr>
    <w:rPr>
      <w:rFonts w:ascii="Times New Roman" w:hAnsi="Times New Roman" w:cs="Times New Roman"/>
      <w:b/>
      <w:bCs/>
      <w:sz w:val="20"/>
      <w:szCs w:val="20"/>
    </w:rPr>
  </w:style>
  <w:style w:type="paragraph" w:customStyle="1" w:styleId="xl73">
    <w:name w:val="xl73"/>
    <w:basedOn w:val="Normal"/>
    <w:rsid w:val="00BA1ABC"/>
    <w:pPr>
      <w:spacing w:before="100" w:beforeAutospacing="1" w:after="100" w:afterAutospacing="1"/>
    </w:pPr>
    <w:rPr>
      <w:rFonts w:ascii="Times New Roman" w:hAnsi="Times New Roman" w:cs="Times New Roman"/>
      <w:sz w:val="22"/>
      <w:szCs w:val="22"/>
    </w:rPr>
  </w:style>
  <w:style w:type="paragraph" w:customStyle="1" w:styleId="xl74">
    <w:name w:val="xl74"/>
    <w:basedOn w:val="Normal"/>
    <w:rsid w:val="00BA1ABC"/>
    <w:pPr>
      <w:spacing w:before="100" w:beforeAutospacing="1" w:after="100" w:afterAutospacing="1"/>
      <w:jc w:val="center"/>
    </w:pPr>
    <w:rPr>
      <w:rFonts w:ascii="Times New Roman" w:hAnsi="Times New Roman" w:cs="Times New Roman"/>
      <w:b/>
      <w:bCs/>
      <w:sz w:val="16"/>
      <w:szCs w:val="16"/>
    </w:rPr>
  </w:style>
  <w:style w:type="paragraph" w:customStyle="1" w:styleId="xl75">
    <w:name w:val="xl75"/>
    <w:basedOn w:val="Normal"/>
    <w:rsid w:val="00BA1ABC"/>
    <w:pPr>
      <w:spacing w:before="100" w:beforeAutospacing="1" w:after="100" w:afterAutospacing="1"/>
      <w:jc w:val="center"/>
    </w:pPr>
    <w:rPr>
      <w:rFonts w:ascii="Times New Roman" w:hAnsi="Times New Roman" w:cs="Times New Roman"/>
      <w:sz w:val="16"/>
      <w:szCs w:val="16"/>
    </w:rPr>
  </w:style>
  <w:style w:type="paragraph" w:customStyle="1" w:styleId="xl76">
    <w:name w:val="xl76"/>
    <w:basedOn w:val="Normal"/>
    <w:rsid w:val="00BA1ABC"/>
    <w:pPr>
      <w:spacing w:before="100" w:beforeAutospacing="1" w:after="100" w:afterAutospacing="1"/>
      <w:jc w:val="right"/>
    </w:pPr>
    <w:rPr>
      <w:rFonts w:ascii="Times New Roman" w:hAnsi="Times New Roman" w:cs="Times New Roman"/>
      <w:b/>
      <w:bCs/>
      <w:sz w:val="20"/>
      <w:szCs w:val="20"/>
    </w:rPr>
  </w:style>
  <w:style w:type="paragraph" w:customStyle="1" w:styleId="xl77">
    <w:name w:val="xl77"/>
    <w:basedOn w:val="Normal"/>
    <w:rsid w:val="00BA1ABC"/>
    <w:pPr>
      <w:pBdr>
        <w:bottom w:val="single" w:sz="4" w:space="0" w:color="808080"/>
      </w:pBdr>
      <w:spacing w:before="100" w:beforeAutospacing="1" w:after="100" w:afterAutospacing="1"/>
    </w:pPr>
    <w:rPr>
      <w:rFonts w:ascii="Times New Roman" w:hAnsi="Times New Roman" w:cs="Times New Roman"/>
      <w:sz w:val="16"/>
      <w:szCs w:val="16"/>
    </w:rPr>
  </w:style>
  <w:style w:type="paragraph" w:customStyle="1" w:styleId="xl78">
    <w:name w:val="xl78"/>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sz w:val="16"/>
      <w:szCs w:val="16"/>
    </w:rPr>
  </w:style>
  <w:style w:type="paragraph" w:customStyle="1" w:styleId="xl79">
    <w:name w:val="xl79"/>
    <w:basedOn w:val="Normal"/>
    <w:rsid w:val="00BA1ABC"/>
    <w:pPr>
      <w:pBdr>
        <w:top w:val="single" w:sz="4" w:space="0" w:color="808080"/>
        <w:bottom w:val="single" w:sz="4" w:space="0" w:color="808080"/>
      </w:pBdr>
      <w:spacing w:before="100" w:beforeAutospacing="1" w:after="100" w:afterAutospacing="1"/>
      <w:jc w:val="right"/>
    </w:pPr>
    <w:rPr>
      <w:rFonts w:ascii="Times New Roman" w:hAnsi="Times New Roman" w:cs="Times New Roman"/>
      <w:sz w:val="16"/>
      <w:szCs w:val="16"/>
    </w:rPr>
  </w:style>
  <w:style w:type="paragraph" w:customStyle="1" w:styleId="xl80">
    <w:name w:val="xl80"/>
    <w:basedOn w:val="Normal"/>
    <w:rsid w:val="00BA1ABC"/>
    <w:pPr>
      <w:pBdr>
        <w:bottom w:val="single" w:sz="4" w:space="0" w:color="808080"/>
      </w:pBdr>
      <w:spacing w:before="100" w:beforeAutospacing="1" w:after="100" w:afterAutospacing="1"/>
    </w:pPr>
    <w:rPr>
      <w:rFonts w:ascii="Times New Roman" w:hAnsi="Times New Roman" w:cs="Times New Roman"/>
      <w:b/>
      <w:bCs/>
      <w:sz w:val="16"/>
      <w:szCs w:val="16"/>
    </w:rPr>
  </w:style>
  <w:style w:type="paragraph" w:customStyle="1" w:styleId="xl81">
    <w:name w:val="xl81"/>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b/>
      <w:bCs/>
      <w:sz w:val="16"/>
      <w:szCs w:val="16"/>
    </w:rPr>
  </w:style>
  <w:style w:type="paragraph" w:customStyle="1" w:styleId="xl82">
    <w:name w:val="xl82"/>
    <w:basedOn w:val="Normal"/>
    <w:rsid w:val="00BA1ABC"/>
    <w:pPr>
      <w:pBdr>
        <w:top w:val="single" w:sz="4" w:space="0" w:color="BFBFBF"/>
        <w:left w:val="single" w:sz="4" w:space="0" w:color="BFBFBF"/>
        <w:bottom w:val="single" w:sz="4" w:space="0" w:color="BFBFBF"/>
        <w:right w:val="single" w:sz="4" w:space="0" w:color="BFBFBF"/>
      </w:pBdr>
      <w:spacing w:before="100" w:beforeAutospacing="1" w:after="100" w:afterAutospacing="1"/>
      <w:jc w:val="center"/>
    </w:pPr>
    <w:rPr>
      <w:rFonts w:ascii="Times New Roman" w:hAnsi="Times New Roman" w:cs="Times New Roman"/>
      <w:sz w:val="22"/>
      <w:szCs w:val="22"/>
    </w:rPr>
  </w:style>
  <w:style w:type="paragraph" w:customStyle="1" w:styleId="xl83">
    <w:name w:val="xl83"/>
    <w:basedOn w:val="Normal"/>
    <w:rsid w:val="00BA1ABC"/>
    <w:pPr>
      <w:pBdr>
        <w:top w:val="single" w:sz="4" w:space="0" w:color="BFBFBF"/>
        <w:left w:val="single" w:sz="4" w:space="0" w:color="BFBFBF"/>
        <w:bottom w:val="single" w:sz="4" w:space="0" w:color="BFBFBF"/>
        <w:right w:val="single" w:sz="4" w:space="0" w:color="BFBFBF"/>
      </w:pBdr>
      <w:spacing w:before="100" w:beforeAutospacing="1" w:after="100" w:afterAutospacing="1"/>
      <w:jc w:val="center"/>
    </w:pPr>
    <w:rPr>
      <w:rFonts w:ascii="Times New Roman" w:hAnsi="Times New Roman" w:cs="Times New Roman"/>
      <w:b/>
      <w:bCs/>
      <w:sz w:val="22"/>
      <w:szCs w:val="22"/>
    </w:rPr>
  </w:style>
  <w:style w:type="paragraph" w:customStyle="1" w:styleId="xl84">
    <w:name w:val="xl84"/>
    <w:basedOn w:val="Normal"/>
    <w:rsid w:val="00BA1ABC"/>
    <w:pPr>
      <w:spacing w:before="100" w:beforeAutospacing="1" w:after="100" w:afterAutospacing="1"/>
      <w:jc w:val="center"/>
    </w:pPr>
    <w:rPr>
      <w:rFonts w:ascii="Times New Roman" w:hAnsi="Times New Roman" w:cs="Times New Roman"/>
      <w:b/>
      <w:bCs/>
      <w:sz w:val="18"/>
      <w:szCs w:val="18"/>
    </w:rPr>
  </w:style>
  <w:style w:type="paragraph" w:customStyle="1" w:styleId="xl85">
    <w:name w:val="xl85"/>
    <w:basedOn w:val="Normal"/>
    <w:rsid w:val="00BA1ABC"/>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jc w:val="center"/>
    </w:pPr>
    <w:rPr>
      <w:rFonts w:ascii="Times New Roman" w:hAnsi="Times New Roman" w:cs="Times New Roman"/>
      <w:b/>
      <w:bCs/>
      <w:sz w:val="22"/>
      <w:szCs w:val="22"/>
    </w:rPr>
  </w:style>
  <w:style w:type="paragraph" w:customStyle="1" w:styleId="xl86">
    <w:name w:val="xl86"/>
    <w:basedOn w:val="Normal"/>
    <w:rsid w:val="00BA1ABC"/>
    <w:pPr>
      <w:spacing w:before="100" w:beforeAutospacing="1" w:after="100" w:afterAutospacing="1"/>
    </w:pPr>
    <w:rPr>
      <w:rFonts w:ascii="Times New Roman" w:hAnsi="Times New Roman" w:cs="Times New Roman"/>
      <w:sz w:val="16"/>
      <w:szCs w:val="16"/>
    </w:rPr>
  </w:style>
  <w:style w:type="paragraph" w:customStyle="1" w:styleId="xl87">
    <w:name w:val="xl87"/>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sz w:val="16"/>
      <w:szCs w:val="16"/>
    </w:rPr>
  </w:style>
  <w:style w:type="paragraph" w:customStyle="1" w:styleId="xl88">
    <w:name w:val="xl88"/>
    <w:basedOn w:val="Normal"/>
    <w:rsid w:val="00BA1ABC"/>
    <w:pPr>
      <w:pBdr>
        <w:top w:val="single" w:sz="4" w:space="0" w:color="BFBFBF"/>
        <w:left w:val="single" w:sz="4" w:space="0" w:color="BFBFBF"/>
        <w:bottom w:val="single" w:sz="4" w:space="0" w:color="BFBFBF"/>
        <w:right w:val="single" w:sz="4" w:space="0" w:color="BFBFBF"/>
      </w:pBdr>
      <w:shd w:val="clear" w:color="000000" w:fill="F4CDA6"/>
      <w:spacing w:before="100" w:beforeAutospacing="1" w:after="100" w:afterAutospacing="1"/>
      <w:jc w:val="center"/>
    </w:pPr>
    <w:rPr>
      <w:rFonts w:ascii="Times New Roman" w:hAnsi="Times New Roman" w:cs="Times New Roman"/>
      <w:sz w:val="22"/>
      <w:szCs w:val="22"/>
    </w:rPr>
  </w:style>
  <w:style w:type="paragraph" w:customStyle="1" w:styleId="xl89">
    <w:name w:val="xl89"/>
    <w:basedOn w:val="Normal"/>
    <w:rsid w:val="00BA1ABC"/>
    <w:pPr>
      <w:pBdr>
        <w:top w:val="single" w:sz="4" w:space="0" w:color="B2B2B2"/>
        <w:left w:val="single" w:sz="4" w:space="0" w:color="B2B2B2"/>
        <w:bottom w:val="single" w:sz="4" w:space="0" w:color="B2B2B2"/>
        <w:right w:val="single" w:sz="4" w:space="0" w:color="B2B2B2"/>
      </w:pBdr>
      <w:shd w:val="thinDiagStripe" w:color="56428C" w:fill="FFFFFF"/>
      <w:spacing w:before="100" w:beforeAutospacing="1" w:after="100" w:afterAutospacing="1"/>
      <w:jc w:val="center"/>
    </w:pPr>
    <w:rPr>
      <w:rFonts w:ascii="Times New Roman" w:hAnsi="Times New Roman" w:cs="Times New Roman"/>
      <w:b/>
      <w:bCs/>
      <w:sz w:val="22"/>
      <w:szCs w:val="22"/>
    </w:rPr>
  </w:style>
  <w:style w:type="paragraph" w:customStyle="1" w:styleId="xl90">
    <w:name w:val="xl90"/>
    <w:basedOn w:val="Normal"/>
    <w:rsid w:val="00BA1ABC"/>
    <w:pPr>
      <w:pBdr>
        <w:top w:val="single" w:sz="4" w:space="0" w:color="BFBFBF"/>
        <w:left w:val="single" w:sz="4" w:space="0" w:color="BFBFBF"/>
        <w:bottom w:val="single" w:sz="4" w:space="0" w:color="BFBFBF"/>
        <w:right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91">
    <w:name w:val="xl91"/>
    <w:basedOn w:val="Normal"/>
    <w:rsid w:val="00BA1ABC"/>
    <w:pPr>
      <w:pBdr>
        <w:top w:val="single" w:sz="4" w:space="0" w:color="BFBFBF"/>
        <w:left w:val="single" w:sz="4" w:space="0" w:color="BFBFBF"/>
        <w:bottom w:val="single" w:sz="4" w:space="0" w:color="BFBFBF"/>
        <w:right w:val="single" w:sz="4" w:space="0" w:color="BFBFBF"/>
      </w:pBdr>
      <w:shd w:val="clear" w:color="000000" w:fill="F0B579"/>
      <w:spacing w:before="100" w:beforeAutospacing="1" w:after="100" w:afterAutospacing="1"/>
      <w:jc w:val="center"/>
    </w:pPr>
    <w:rPr>
      <w:rFonts w:ascii="Times New Roman" w:hAnsi="Times New Roman" w:cs="Times New Roman"/>
      <w:b/>
      <w:bCs/>
      <w:sz w:val="22"/>
      <w:szCs w:val="22"/>
    </w:rPr>
  </w:style>
  <w:style w:type="paragraph" w:customStyle="1" w:styleId="xl92">
    <w:name w:val="xl92"/>
    <w:basedOn w:val="Normal"/>
    <w:rsid w:val="00BA1ABC"/>
    <w:pPr>
      <w:pBdr>
        <w:top w:val="single" w:sz="4" w:space="0" w:color="BFBFBF"/>
        <w:left w:val="single" w:sz="4" w:space="0" w:color="BFBFBF"/>
        <w:bottom w:val="single" w:sz="4" w:space="0" w:color="BFBFBF"/>
        <w:right w:val="single" w:sz="4" w:space="0" w:color="BFBFBF"/>
      </w:pBdr>
      <w:shd w:val="clear" w:color="000000" w:fill="00B0F0"/>
      <w:spacing w:before="100" w:beforeAutospacing="1" w:after="100" w:afterAutospacing="1"/>
      <w:jc w:val="center"/>
    </w:pPr>
    <w:rPr>
      <w:rFonts w:ascii="Times New Roman" w:hAnsi="Times New Roman" w:cs="Times New Roman"/>
      <w:b/>
      <w:bCs/>
      <w:sz w:val="22"/>
      <w:szCs w:val="22"/>
    </w:rPr>
  </w:style>
  <w:style w:type="paragraph" w:customStyle="1" w:styleId="xl93">
    <w:name w:val="xl93"/>
    <w:basedOn w:val="Normal"/>
    <w:rsid w:val="00BA1ABC"/>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jc w:val="center"/>
    </w:pPr>
    <w:rPr>
      <w:rFonts w:ascii="Times New Roman" w:hAnsi="Times New Roman" w:cs="Times New Roman"/>
      <w:sz w:val="22"/>
      <w:szCs w:val="22"/>
    </w:rPr>
  </w:style>
  <w:style w:type="paragraph" w:customStyle="1" w:styleId="xl94">
    <w:name w:val="xl94"/>
    <w:basedOn w:val="Normal"/>
    <w:rsid w:val="00BA1ABC"/>
    <w:pPr>
      <w:pBdr>
        <w:top w:val="single" w:sz="4" w:space="0" w:color="BFBFBF"/>
        <w:left w:val="single" w:sz="4" w:space="0" w:color="BFBFBF"/>
        <w:bottom w:val="single" w:sz="4" w:space="0" w:color="BFBFBF"/>
        <w:right w:val="single" w:sz="4" w:space="0" w:color="BFBFBF"/>
      </w:pBdr>
      <w:shd w:val="clear" w:color="000000" w:fill="FFFF00"/>
      <w:spacing w:before="100" w:beforeAutospacing="1" w:after="100" w:afterAutospacing="1"/>
      <w:jc w:val="center"/>
    </w:pPr>
    <w:rPr>
      <w:rFonts w:ascii="Times New Roman" w:hAnsi="Times New Roman" w:cs="Times New Roman"/>
      <w:sz w:val="22"/>
      <w:szCs w:val="22"/>
    </w:rPr>
  </w:style>
  <w:style w:type="paragraph" w:customStyle="1" w:styleId="xl95">
    <w:name w:val="xl95"/>
    <w:basedOn w:val="Normal"/>
    <w:rsid w:val="00BA1ABC"/>
    <w:pPr>
      <w:spacing w:before="100" w:beforeAutospacing="1" w:after="100" w:afterAutospacing="1"/>
    </w:pPr>
    <w:rPr>
      <w:rFonts w:ascii="Times New Roman" w:hAnsi="Times New Roman" w:cs="Times New Roman"/>
      <w:b/>
      <w:bCs/>
      <w:sz w:val="16"/>
      <w:szCs w:val="16"/>
    </w:rPr>
  </w:style>
  <w:style w:type="paragraph" w:customStyle="1" w:styleId="xl96">
    <w:name w:val="xl96"/>
    <w:basedOn w:val="Normal"/>
    <w:rsid w:val="00BA1ABC"/>
    <w:pPr>
      <w:spacing w:before="100" w:beforeAutospacing="1" w:after="100" w:afterAutospacing="1"/>
    </w:pPr>
    <w:rPr>
      <w:rFonts w:ascii="Times New Roman" w:hAnsi="Times New Roman" w:cs="Times New Roman"/>
      <w:b/>
      <w:bCs/>
      <w:sz w:val="16"/>
      <w:szCs w:val="16"/>
    </w:rPr>
  </w:style>
  <w:style w:type="paragraph" w:customStyle="1" w:styleId="xl97">
    <w:name w:val="xl97"/>
    <w:basedOn w:val="Normal"/>
    <w:rsid w:val="00BA1ABC"/>
    <w:pPr>
      <w:pBdr>
        <w:top w:val="single" w:sz="4" w:space="0" w:color="BFBFBF"/>
        <w:left w:val="single" w:sz="4" w:space="0" w:color="BFBFBF"/>
        <w:bottom w:val="single" w:sz="4" w:space="0" w:color="BFBFBF"/>
        <w:right w:val="single" w:sz="4" w:space="0" w:color="BFBFBF"/>
      </w:pBdr>
      <w:shd w:val="thinReverseDiagStripe" w:color="FF0000" w:fill="auto"/>
      <w:spacing w:before="100" w:beforeAutospacing="1" w:after="100" w:afterAutospacing="1"/>
      <w:jc w:val="center"/>
    </w:pPr>
    <w:rPr>
      <w:rFonts w:ascii="Times New Roman" w:hAnsi="Times New Roman" w:cs="Times New Roman"/>
      <w:b/>
      <w:bCs/>
      <w:sz w:val="22"/>
      <w:szCs w:val="22"/>
    </w:rPr>
  </w:style>
  <w:style w:type="paragraph" w:customStyle="1" w:styleId="xl98">
    <w:name w:val="xl98"/>
    <w:basedOn w:val="Normal"/>
    <w:rsid w:val="00BA1ABC"/>
    <w:pPr>
      <w:pBdr>
        <w:top w:val="single" w:sz="4" w:space="0" w:color="BFBFBF"/>
        <w:left w:val="single" w:sz="4" w:space="0" w:color="BFBFBF"/>
        <w:bottom w:val="single" w:sz="4" w:space="0" w:color="BFBFBF"/>
        <w:right w:val="single" w:sz="4" w:space="0" w:color="BFBFBF"/>
      </w:pBdr>
      <w:shd w:val="thinReverseDiagStripe" w:color="FF0000" w:fill="FFFF00"/>
      <w:spacing w:before="100" w:beforeAutospacing="1" w:after="100" w:afterAutospacing="1"/>
      <w:jc w:val="center"/>
    </w:pPr>
    <w:rPr>
      <w:rFonts w:ascii="Times New Roman" w:hAnsi="Times New Roman" w:cs="Times New Roman"/>
      <w:b/>
      <w:bCs/>
      <w:sz w:val="22"/>
      <w:szCs w:val="22"/>
    </w:rPr>
  </w:style>
  <w:style w:type="paragraph" w:customStyle="1" w:styleId="xl99">
    <w:name w:val="xl99"/>
    <w:basedOn w:val="Normal"/>
    <w:rsid w:val="00BA1ABC"/>
    <w:pPr>
      <w:pBdr>
        <w:top w:val="single" w:sz="4" w:space="0" w:color="BFBFBF"/>
        <w:left w:val="single" w:sz="4" w:space="0" w:color="BFBFBF"/>
        <w:bottom w:val="single" w:sz="4" w:space="0" w:color="BFBFBF"/>
        <w:right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00">
    <w:name w:val="xl100"/>
    <w:basedOn w:val="Normal"/>
    <w:rsid w:val="00BA1ABC"/>
    <w:pPr>
      <w:pBdr>
        <w:top w:val="single" w:sz="4" w:space="0" w:color="BFBFBF"/>
        <w:left w:val="single" w:sz="4" w:space="0" w:color="BFBFBF"/>
        <w:bottom w:val="single" w:sz="4" w:space="0" w:color="BFBFBF"/>
        <w:right w:val="single" w:sz="4" w:space="0" w:color="BFBFBF"/>
      </w:pBdr>
      <w:shd w:val="thinDiagStripe" w:color="7860B4" w:fill="FFFF00"/>
      <w:spacing w:before="100" w:beforeAutospacing="1" w:after="100" w:afterAutospacing="1"/>
      <w:jc w:val="center"/>
    </w:pPr>
    <w:rPr>
      <w:rFonts w:ascii="Times New Roman" w:hAnsi="Times New Roman" w:cs="Times New Roman"/>
      <w:b/>
      <w:bCs/>
      <w:sz w:val="22"/>
      <w:szCs w:val="22"/>
    </w:rPr>
  </w:style>
  <w:style w:type="paragraph" w:customStyle="1" w:styleId="xl101">
    <w:name w:val="xl101"/>
    <w:basedOn w:val="Normal"/>
    <w:rsid w:val="00BA1ABC"/>
    <w:pPr>
      <w:pBdr>
        <w:top w:val="single" w:sz="4" w:space="0" w:color="808080"/>
        <w:bottom w:val="single" w:sz="4" w:space="0" w:color="808080"/>
      </w:pBdr>
      <w:spacing w:before="100" w:beforeAutospacing="1" w:after="100" w:afterAutospacing="1"/>
    </w:pPr>
    <w:rPr>
      <w:rFonts w:ascii="Times New Roman" w:hAnsi="Times New Roman" w:cs="Times New Roman"/>
      <w:sz w:val="12"/>
      <w:szCs w:val="12"/>
    </w:rPr>
  </w:style>
  <w:style w:type="paragraph" w:customStyle="1" w:styleId="xl102">
    <w:name w:val="xl102"/>
    <w:basedOn w:val="Normal"/>
    <w:rsid w:val="00BA1ABC"/>
    <w:pPr>
      <w:pBdr>
        <w:top w:val="single" w:sz="4" w:space="0" w:color="auto"/>
        <w:left w:val="single" w:sz="4" w:space="0" w:color="auto"/>
        <w:bottom w:val="single" w:sz="4" w:space="0" w:color="auto"/>
        <w:right w:val="single" w:sz="4" w:space="0" w:color="auto"/>
      </w:pBdr>
      <w:shd w:val="thinDiagStripe" w:color="56428C" w:fill="auto"/>
      <w:spacing w:before="100" w:beforeAutospacing="1" w:after="100" w:afterAutospacing="1"/>
      <w:jc w:val="center"/>
    </w:pPr>
    <w:rPr>
      <w:rFonts w:ascii="Times New Roman" w:hAnsi="Times New Roman" w:cs="Times New Roman"/>
      <w:b/>
      <w:bCs/>
      <w:sz w:val="18"/>
      <w:szCs w:val="18"/>
    </w:rPr>
  </w:style>
  <w:style w:type="paragraph" w:customStyle="1" w:styleId="xl103">
    <w:name w:val="xl103"/>
    <w:basedOn w:val="Normal"/>
    <w:rsid w:val="00BA1ABC"/>
    <w:pPr>
      <w:pBdr>
        <w:top w:val="single" w:sz="4" w:space="0" w:color="auto"/>
        <w:left w:val="single" w:sz="4" w:space="0" w:color="auto"/>
        <w:bottom w:val="single" w:sz="4" w:space="0" w:color="auto"/>
        <w:right w:val="single" w:sz="4" w:space="0" w:color="auto"/>
      </w:pBdr>
      <w:shd w:val="clear" w:color="442759" w:fill="92D050"/>
      <w:spacing w:before="100" w:beforeAutospacing="1" w:after="100" w:afterAutospacing="1"/>
      <w:jc w:val="center"/>
    </w:pPr>
    <w:rPr>
      <w:rFonts w:ascii="Times New Roman" w:hAnsi="Times New Roman" w:cs="Times New Roman"/>
      <w:b/>
      <w:bCs/>
      <w:sz w:val="18"/>
      <w:szCs w:val="18"/>
    </w:rPr>
  </w:style>
  <w:style w:type="paragraph" w:customStyle="1" w:styleId="xl104">
    <w:name w:val="xl104"/>
    <w:basedOn w:val="Normal"/>
    <w:rsid w:val="00BA1ABC"/>
    <w:pPr>
      <w:pBdr>
        <w:top w:val="single" w:sz="4" w:space="0" w:color="auto"/>
        <w:left w:val="single" w:sz="4" w:space="0" w:color="auto"/>
        <w:bottom w:val="single" w:sz="4" w:space="0" w:color="auto"/>
        <w:right w:val="single" w:sz="4" w:space="0" w:color="auto"/>
      </w:pBdr>
      <w:shd w:val="clear" w:color="000000" w:fill="F0B579"/>
      <w:spacing w:before="100" w:beforeAutospacing="1" w:after="100" w:afterAutospacing="1"/>
      <w:jc w:val="center"/>
    </w:pPr>
    <w:rPr>
      <w:rFonts w:ascii="Times New Roman" w:hAnsi="Times New Roman" w:cs="Times New Roman"/>
      <w:b/>
      <w:bCs/>
      <w:sz w:val="18"/>
      <w:szCs w:val="18"/>
    </w:rPr>
  </w:style>
  <w:style w:type="paragraph" w:customStyle="1" w:styleId="xl105">
    <w:name w:val="xl105"/>
    <w:basedOn w:val="Normal"/>
    <w:rsid w:val="00BA1ABC"/>
    <w:pPr>
      <w:pBdr>
        <w:top w:val="single" w:sz="4" w:space="0" w:color="auto"/>
        <w:left w:val="single" w:sz="4" w:space="0" w:color="auto"/>
        <w:bottom w:val="single" w:sz="4" w:space="0" w:color="auto"/>
        <w:right w:val="single" w:sz="4" w:space="0" w:color="auto"/>
      </w:pBdr>
      <w:shd w:val="thinDiagStripe" w:color="FF0000" w:fill="auto"/>
      <w:spacing w:before="100" w:beforeAutospacing="1" w:after="100" w:afterAutospacing="1"/>
      <w:jc w:val="center"/>
    </w:pPr>
    <w:rPr>
      <w:rFonts w:ascii="Times New Roman" w:hAnsi="Times New Roman" w:cs="Times New Roman"/>
      <w:b/>
      <w:bCs/>
      <w:sz w:val="18"/>
      <w:szCs w:val="18"/>
    </w:rPr>
  </w:style>
  <w:style w:type="paragraph" w:customStyle="1" w:styleId="xl106">
    <w:name w:val="xl106"/>
    <w:basedOn w:val="Normal"/>
    <w:rsid w:val="00BA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Times New Roman" w:hAnsi="Times New Roman" w:cs="Times New Roman"/>
      <w:b/>
      <w:bCs/>
      <w:sz w:val="18"/>
      <w:szCs w:val="18"/>
    </w:rPr>
  </w:style>
  <w:style w:type="paragraph" w:customStyle="1" w:styleId="xl107">
    <w:name w:val="xl107"/>
    <w:basedOn w:val="Normal"/>
    <w:rsid w:val="00BA1AB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ascii="Times New Roman" w:hAnsi="Times New Roman" w:cs="Times New Roman"/>
      <w:b/>
      <w:bCs/>
      <w:sz w:val="18"/>
      <w:szCs w:val="18"/>
    </w:rPr>
  </w:style>
  <w:style w:type="paragraph" w:customStyle="1" w:styleId="xl108">
    <w:name w:val="xl108"/>
    <w:basedOn w:val="Normal"/>
    <w:rsid w:val="00BA1ABC"/>
    <w:pPr>
      <w:pBdr>
        <w:top w:val="single" w:sz="4" w:space="0" w:color="BFBFBF"/>
        <w:left w:val="single" w:sz="4" w:space="0" w:color="BFBFBF"/>
        <w:bottom w:val="single" w:sz="4" w:space="0" w:color="BFBFBF"/>
        <w:right w:val="single" w:sz="4" w:space="0" w:color="BFBFBF"/>
      </w:pBdr>
      <w:shd w:val="clear" w:color="000000" w:fill="B7D5DF"/>
      <w:spacing w:before="100" w:beforeAutospacing="1" w:after="100" w:afterAutospacing="1"/>
      <w:jc w:val="center"/>
    </w:pPr>
    <w:rPr>
      <w:rFonts w:ascii="Times New Roman" w:hAnsi="Times New Roman" w:cs="Times New Roman"/>
      <w:b/>
      <w:bCs/>
      <w:sz w:val="22"/>
      <w:szCs w:val="22"/>
    </w:rPr>
  </w:style>
  <w:style w:type="paragraph" w:customStyle="1" w:styleId="xl109">
    <w:name w:val="xl109"/>
    <w:basedOn w:val="Normal"/>
    <w:rsid w:val="00BA1ABC"/>
    <w:pPr>
      <w:pBdr>
        <w:top w:val="single" w:sz="4" w:space="0" w:color="BFBFBF"/>
        <w:left w:val="single" w:sz="4" w:space="0" w:color="BFBFBF"/>
        <w:bottom w:val="single" w:sz="4" w:space="0" w:color="BFBFBF"/>
      </w:pBdr>
      <w:shd w:val="clear" w:color="000000" w:fill="BFBFBF"/>
      <w:spacing w:before="100" w:beforeAutospacing="1" w:after="100" w:afterAutospacing="1"/>
      <w:jc w:val="center"/>
    </w:pPr>
    <w:rPr>
      <w:rFonts w:ascii="Times New Roman" w:hAnsi="Times New Roman" w:cs="Times New Roman"/>
      <w:sz w:val="20"/>
      <w:szCs w:val="20"/>
    </w:rPr>
  </w:style>
  <w:style w:type="paragraph" w:customStyle="1" w:styleId="xl110">
    <w:name w:val="xl110"/>
    <w:basedOn w:val="Normal"/>
    <w:rsid w:val="00BA1ABC"/>
    <w:pPr>
      <w:pBdr>
        <w:top w:val="single" w:sz="4" w:space="0" w:color="BFBFBF"/>
        <w:bottom w:val="single" w:sz="4" w:space="0" w:color="BFBFBF"/>
      </w:pBdr>
      <w:shd w:val="clear" w:color="000000" w:fill="BFBFBF"/>
      <w:spacing w:before="100" w:beforeAutospacing="1" w:after="100" w:afterAutospacing="1"/>
      <w:jc w:val="center"/>
    </w:pPr>
    <w:rPr>
      <w:rFonts w:ascii="Times New Roman" w:hAnsi="Times New Roman" w:cs="Times New Roman"/>
      <w:b/>
      <w:bCs/>
      <w:sz w:val="20"/>
      <w:szCs w:val="20"/>
    </w:rPr>
  </w:style>
  <w:style w:type="paragraph" w:customStyle="1" w:styleId="xl111">
    <w:name w:val="xl111"/>
    <w:basedOn w:val="Normal"/>
    <w:rsid w:val="00BA1ABC"/>
    <w:pPr>
      <w:pBdr>
        <w:top w:val="single" w:sz="4" w:space="0" w:color="BFBFBF"/>
        <w:bottom w:val="single" w:sz="4" w:space="0" w:color="BFBFBF"/>
        <w:right w:val="single" w:sz="4" w:space="0" w:color="BFBFBF"/>
      </w:pBdr>
      <w:shd w:val="clear" w:color="000000" w:fill="BFBFBF"/>
      <w:spacing w:before="100" w:beforeAutospacing="1" w:after="100" w:afterAutospacing="1"/>
      <w:jc w:val="center"/>
    </w:pPr>
    <w:rPr>
      <w:rFonts w:ascii="Times New Roman" w:hAnsi="Times New Roman" w:cs="Times New Roman"/>
      <w:sz w:val="20"/>
      <w:szCs w:val="20"/>
    </w:rPr>
  </w:style>
  <w:style w:type="paragraph" w:customStyle="1" w:styleId="xl112">
    <w:name w:val="xl112"/>
    <w:basedOn w:val="Normal"/>
    <w:rsid w:val="00BA1ABC"/>
    <w:pPr>
      <w:shd w:val="clear" w:color="000000" w:fill="92BECF"/>
      <w:spacing w:before="100" w:beforeAutospacing="1" w:after="100" w:afterAutospacing="1"/>
      <w:jc w:val="center"/>
    </w:pPr>
    <w:rPr>
      <w:rFonts w:ascii="Times New Roman" w:hAnsi="Times New Roman" w:cs="Times New Roman"/>
      <w:b/>
      <w:bCs/>
      <w:sz w:val="18"/>
      <w:szCs w:val="18"/>
    </w:rPr>
  </w:style>
  <w:style w:type="paragraph" w:customStyle="1" w:styleId="xl113">
    <w:name w:val="xl113"/>
    <w:basedOn w:val="Normal"/>
    <w:rsid w:val="00BA1ABC"/>
    <w:pPr>
      <w:pBdr>
        <w:top w:val="single" w:sz="4" w:space="0" w:color="BFBFBF"/>
        <w:left w:val="single" w:sz="4" w:space="0" w:color="BFBFBF"/>
        <w:bottom w:val="single" w:sz="4" w:space="0" w:color="BFBFBF"/>
        <w:right w:val="single" w:sz="4" w:space="0" w:color="BFBFBF"/>
      </w:pBdr>
      <w:shd w:val="clear" w:color="000000" w:fill="E3DFF0"/>
      <w:spacing w:before="100" w:beforeAutospacing="1" w:after="100" w:afterAutospacing="1"/>
      <w:jc w:val="center"/>
    </w:pPr>
    <w:rPr>
      <w:rFonts w:ascii="Times New Roman" w:hAnsi="Times New Roman" w:cs="Times New Roman"/>
      <w:sz w:val="22"/>
      <w:szCs w:val="22"/>
    </w:rPr>
  </w:style>
  <w:style w:type="paragraph" w:customStyle="1" w:styleId="xl114">
    <w:name w:val="xl114"/>
    <w:basedOn w:val="Normal"/>
    <w:rsid w:val="00BA1ABC"/>
    <w:pPr>
      <w:pBdr>
        <w:top w:val="single" w:sz="4" w:space="0" w:color="BFBFBF"/>
        <w:left w:val="single" w:sz="4" w:space="0" w:color="BFBFBF"/>
        <w:bottom w:val="single" w:sz="4" w:space="0" w:color="BFBFBF"/>
        <w:right w:val="single" w:sz="4" w:space="0" w:color="BFBFBF"/>
      </w:pBdr>
      <w:shd w:val="clear" w:color="000000" w:fill="E3DFF0"/>
      <w:spacing w:before="100" w:beforeAutospacing="1" w:after="100" w:afterAutospacing="1"/>
      <w:jc w:val="center"/>
    </w:pPr>
    <w:rPr>
      <w:rFonts w:ascii="Times New Roman" w:hAnsi="Times New Roman" w:cs="Times New Roman"/>
      <w:b/>
      <w:bCs/>
      <w:sz w:val="22"/>
      <w:szCs w:val="22"/>
    </w:rPr>
  </w:style>
  <w:style w:type="paragraph" w:customStyle="1" w:styleId="xl115">
    <w:name w:val="xl115"/>
    <w:basedOn w:val="Normal"/>
    <w:rsid w:val="00BA1ABC"/>
    <w:pPr>
      <w:pBdr>
        <w:top w:val="single" w:sz="4" w:space="0" w:color="BFBFBF"/>
        <w:left w:val="single" w:sz="4" w:space="0" w:color="BFBFBF"/>
        <w:bottom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16">
    <w:name w:val="xl116"/>
    <w:basedOn w:val="Normal"/>
    <w:rsid w:val="00BA1ABC"/>
    <w:pPr>
      <w:pBdr>
        <w:top w:val="single" w:sz="4" w:space="0" w:color="BFBFBF"/>
        <w:bottom w:val="single" w:sz="4" w:space="0" w:color="BFBFBF"/>
        <w:right w:val="single" w:sz="4" w:space="0" w:color="BFBFBF"/>
      </w:pBdr>
      <w:spacing w:before="100" w:beforeAutospacing="1" w:after="100" w:afterAutospacing="1"/>
      <w:jc w:val="center"/>
    </w:pPr>
    <w:rPr>
      <w:rFonts w:ascii="Times New Roman" w:hAnsi="Times New Roman" w:cs="Times New Roman"/>
      <w:sz w:val="22"/>
      <w:szCs w:val="22"/>
    </w:rPr>
  </w:style>
  <w:style w:type="paragraph" w:customStyle="1" w:styleId="xl117">
    <w:name w:val="xl117"/>
    <w:basedOn w:val="Normal"/>
    <w:rsid w:val="00BA1ABC"/>
    <w:pPr>
      <w:pBdr>
        <w:top w:val="single" w:sz="4" w:space="0" w:color="BFBFBF"/>
        <w:left w:val="single" w:sz="4" w:space="0" w:color="BFBFBF"/>
        <w:right w:val="single" w:sz="4" w:space="0" w:color="BFBFBF"/>
      </w:pBd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18">
    <w:name w:val="xl118"/>
    <w:basedOn w:val="Normal"/>
    <w:rsid w:val="00BA1ABC"/>
    <w:pPr>
      <w:shd w:val="clear" w:color="000000" w:fill="92D050"/>
      <w:spacing w:before="100" w:beforeAutospacing="1" w:after="100" w:afterAutospacing="1"/>
      <w:jc w:val="center"/>
    </w:pPr>
    <w:rPr>
      <w:rFonts w:ascii="Times New Roman" w:hAnsi="Times New Roman" w:cs="Times New Roman"/>
      <w:b/>
      <w:bCs/>
      <w:sz w:val="22"/>
      <w:szCs w:val="22"/>
    </w:rPr>
  </w:style>
  <w:style w:type="paragraph" w:customStyle="1" w:styleId="xl119">
    <w:name w:val="xl119"/>
    <w:basedOn w:val="Normal"/>
    <w:rsid w:val="00BA1ABC"/>
    <w:pPr>
      <w:pBdr>
        <w:left w:val="single" w:sz="4" w:space="0" w:color="BFBFBF"/>
        <w:bottom w:val="single" w:sz="4" w:space="0" w:color="BFBFBF"/>
        <w:right w:val="single" w:sz="4" w:space="0" w:color="BFBFBF"/>
      </w:pBdr>
      <w:shd w:val="thinReverseDiagStripe" w:color="7860B4" w:fill="auto"/>
      <w:spacing w:before="100" w:beforeAutospacing="1" w:after="100" w:afterAutospacing="1"/>
      <w:jc w:val="center"/>
    </w:pPr>
    <w:rPr>
      <w:rFonts w:ascii="Times New Roman" w:hAnsi="Times New Roman" w:cs="Times New Roman"/>
      <w:b/>
      <w:bCs/>
      <w:sz w:val="22"/>
      <w:szCs w:val="22"/>
    </w:rPr>
  </w:style>
  <w:style w:type="paragraph" w:customStyle="1" w:styleId="xl120">
    <w:name w:val="xl120"/>
    <w:basedOn w:val="Normal"/>
    <w:rsid w:val="00BA1ABC"/>
    <w:pPr>
      <w:pBdr>
        <w:top w:val="single" w:sz="4" w:space="0" w:color="BFBFBF"/>
        <w:left w:val="single" w:sz="4" w:space="0" w:color="BFBFBF"/>
        <w:bottom w:val="single" w:sz="4" w:space="0" w:color="BFBFBF"/>
        <w:right w:val="single" w:sz="4" w:space="0" w:color="BFBFBF"/>
      </w:pBdr>
      <w:shd w:val="thinReverseDiagStripe" w:color="7860B4" w:fill="auto"/>
      <w:spacing w:before="100" w:beforeAutospacing="1" w:after="100" w:afterAutospacing="1"/>
      <w:jc w:val="center"/>
    </w:pPr>
    <w:rPr>
      <w:rFonts w:ascii="Times New Roman" w:hAnsi="Times New Roman" w:cs="Times New Roman"/>
      <w:b/>
      <w:bCs/>
      <w:sz w:val="22"/>
      <w:szCs w:val="22"/>
    </w:rPr>
  </w:style>
  <w:style w:type="paragraph" w:customStyle="1" w:styleId="xl121">
    <w:name w:val="xl121"/>
    <w:basedOn w:val="Normal"/>
    <w:rsid w:val="00BA1ABC"/>
    <w:pPr>
      <w:pBdr>
        <w:top w:val="single" w:sz="4" w:space="0" w:color="BFBFBF"/>
        <w:left w:val="single" w:sz="4" w:space="0" w:color="BFBFBF"/>
        <w:bottom w:val="single" w:sz="4" w:space="0" w:color="BFBFBF"/>
        <w:right w:val="single" w:sz="4" w:space="0" w:color="BFBFBF"/>
      </w:pBdr>
      <w:shd w:val="clear" w:color="000000" w:fill="7860B4"/>
      <w:spacing w:before="100" w:beforeAutospacing="1" w:after="100" w:afterAutospacing="1"/>
      <w:jc w:val="center"/>
    </w:pPr>
    <w:rPr>
      <w:rFonts w:ascii="Times New Roman" w:hAnsi="Times New Roman" w:cs="Times New Roman"/>
      <w:b/>
      <w:bCs/>
      <w:sz w:val="22"/>
      <w:szCs w:val="22"/>
    </w:rPr>
  </w:style>
  <w:style w:type="paragraph" w:customStyle="1" w:styleId="xl122">
    <w:name w:val="xl122"/>
    <w:basedOn w:val="Normal"/>
    <w:rsid w:val="00BA1ABC"/>
    <w:pPr>
      <w:shd w:val="clear" w:color="000000" w:fill="7860B4"/>
      <w:spacing w:before="100" w:beforeAutospacing="1" w:after="100" w:afterAutospacing="1"/>
    </w:pPr>
    <w:rPr>
      <w:rFonts w:ascii="Times New Roman" w:hAnsi="Times New Roman" w:cs="Times New Roman"/>
      <w:sz w:val="16"/>
      <w:szCs w:val="16"/>
    </w:rPr>
  </w:style>
  <w:style w:type="paragraph" w:customStyle="1" w:styleId="xl123">
    <w:name w:val="xl123"/>
    <w:basedOn w:val="Normal"/>
    <w:rsid w:val="00BA1ABC"/>
    <w:pPr>
      <w:pBdr>
        <w:top w:val="single" w:sz="4" w:space="0" w:color="7860B4"/>
        <w:left w:val="single" w:sz="4" w:space="0" w:color="7860B4"/>
        <w:bottom w:val="single" w:sz="4" w:space="0" w:color="7860B4"/>
      </w:pBdr>
      <w:shd w:val="clear" w:color="000000" w:fill="000000"/>
      <w:spacing w:before="100" w:beforeAutospacing="1" w:after="100" w:afterAutospacing="1"/>
      <w:jc w:val="center"/>
      <w:textAlignment w:val="center"/>
    </w:pPr>
    <w:rPr>
      <w:rFonts w:ascii="Times New Roman" w:hAnsi="Times New Roman" w:cs="Times New Roman"/>
      <w:b/>
      <w:bCs/>
      <w:color w:val="FFFFFF"/>
      <w:sz w:val="32"/>
      <w:szCs w:val="32"/>
    </w:rPr>
  </w:style>
  <w:style w:type="paragraph" w:customStyle="1" w:styleId="xl124">
    <w:name w:val="xl124"/>
    <w:basedOn w:val="Normal"/>
    <w:rsid w:val="00BA1ABC"/>
    <w:pPr>
      <w:pBdr>
        <w:top w:val="single" w:sz="4" w:space="0" w:color="7860B4"/>
        <w:bottom w:val="single" w:sz="4" w:space="0" w:color="7860B4"/>
      </w:pBdr>
      <w:shd w:val="clear" w:color="000000" w:fill="000000"/>
      <w:spacing w:before="100" w:beforeAutospacing="1" w:after="100" w:afterAutospacing="1"/>
      <w:jc w:val="center"/>
      <w:textAlignment w:val="center"/>
    </w:pPr>
    <w:rPr>
      <w:rFonts w:ascii="Times New Roman" w:hAnsi="Times New Roman" w:cs="Times New Roman"/>
      <w:b/>
      <w:bCs/>
      <w:color w:val="FFFFFF"/>
      <w:sz w:val="32"/>
      <w:szCs w:val="32"/>
    </w:rPr>
  </w:style>
  <w:style w:type="paragraph" w:customStyle="1" w:styleId="xl125">
    <w:name w:val="xl125"/>
    <w:basedOn w:val="Normal"/>
    <w:rsid w:val="00BA1ABC"/>
    <w:pPr>
      <w:pBdr>
        <w:top w:val="single" w:sz="4" w:space="0" w:color="7860B4"/>
        <w:bottom w:val="single" w:sz="4" w:space="0" w:color="7860B4"/>
        <w:right w:val="single" w:sz="4" w:space="0" w:color="7860B4"/>
      </w:pBdr>
      <w:shd w:val="clear" w:color="000000" w:fill="000000"/>
      <w:spacing w:before="100" w:beforeAutospacing="1" w:after="100" w:afterAutospacing="1"/>
      <w:jc w:val="center"/>
      <w:textAlignment w:val="center"/>
    </w:pPr>
    <w:rPr>
      <w:rFonts w:ascii="Times New Roman" w:hAnsi="Times New Roman" w:cs="Times New Roman"/>
      <w:b/>
      <w:bCs/>
      <w:color w:val="FFFFFF"/>
      <w:sz w:val="32"/>
      <w:szCs w:val="32"/>
    </w:rPr>
  </w:style>
  <w:style w:type="paragraph" w:customStyle="1" w:styleId="xl126">
    <w:name w:val="xl126"/>
    <w:basedOn w:val="Normal"/>
    <w:rsid w:val="00BA1ABC"/>
    <w:pPr>
      <w:pBdr>
        <w:top w:val="single" w:sz="4" w:space="0" w:color="BFBFBF"/>
        <w:left w:val="single" w:sz="4" w:space="0" w:color="BFBFBF"/>
        <w:bottom w:val="single" w:sz="4" w:space="0" w:color="BFBFBF"/>
      </w:pBdr>
      <w:shd w:val="clear" w:color="000000" w:fill="000000"/>
      <w:spacing w:before="100" w:beforeAutospacing="1" w:after="100" w:afterAutospacing="1"/>
      <w:jc w:val="center"/>
      <w:textAlignment w:val="center"/>
    </w:pPr>
    <w:rPr>
      <w:rFonts w:ascii="Times New Roman" w:hAnsi="Times New Roman" w:cs="Times New Roman"/>
      <w:b/>
      <w:bCs/>
      <w:color w:val="FFFFFF"/>
    </w:rPr>
  </w:style>
  <w:style w:type="paragraph" w:customStyle="1" w:styleId="xl127">
    <w:name w:val="xl127"/>
    <w:basedOn w:val="Normal"/>
    <w:rsid w:val="00BA1ABC"/>
    <w:pPr>
      <w:pBdr>
        <w:top w:val="single" w:sz="4" w:space="0" w:color="BFBFBF"/>
        <w:bottom w:val="single" w:sz="4" w:space="0" w:color="BFBFBF"/>
      </w:pBdr>
      <w:shd w:val="clear" w:color="000000" w:fill="000000"/>
      <w:spacing w:before="100" w:beforeAutospacing="1" w:after="100" w:afterAutospacing="1"/>
    </w:pPr>
    <w:rPr>
      <w:rFonts w:ascii="Times New Roman" w:hAnsi="Times New Roman" w:cs="Times New Roman"/>
    </w:rPr>
  </w:style>
  <w:style w:type="paragraph" w:customStyle="1" w:styleId="xl128">
    <w:name w:val="xl128"/>
    <w:basedOn w:val="Normal"/>
    <w:rsid w:val="00BA1ABC"/>
    <w:pPr>
      <w:pBdr>
        <w:top w:val="single" w:sz="4" w:space="0" w:color="BFBFBF"/>
        <w:bottom w:val="single" w:sz="4" w:space="0" w:color="BFBFBF"/>
        <w:right w:val="single" w:sz="4" w:space="0" w:color="BFBFBF"/>
      </w:pBdr>
      <w:shd w:val="clear" w:color="000000" w:fill="000000"/>
      <w:spacing w:before="100" w:beforeAutospacing="1" w:after="100" w:afterAutospacing="1"/>
    </w:pPr>
    <w:rPr>
      <w:rFonts w:ascii="Times New Roman" w:hAnsi="Times New Roman" w:cs="Times New Roman"/>
    </w:rPr>
  </w:style>
  <w:style w:type="paragraph" w:customStyle="1" w:styleId="xl129">
    <w:name w:val="xl129"/>
    <w:basedOn w:val="Normal"/>
    <w:rsid w:val="00BA1ABC"/>
    <w:pPr>
      <w:spacing w:before="100" w:beforeAutospacing="1" w:after="100" w:afterAutospacing="1"/>
      <w:jc w:val="center"/>
      <w:textAlignment w:val="center"/>
    </w:pPr>
    <w:rPr>
      <w:rFonts w:ascii="Times New Roman" w:hAnsi="Times New Roman" w:cs="Times New Roman"/>
      <w:b/>
      <w:bCs/>
      <w:color w:val="000000"/>
      <w:sz w:val="28"/>
      <w:szCs w:val="28"/>
    </w:rPr>
  </w:style>
  <w:style w:type="paragraph" w:customStyle="1" w:styleId="xl130">
    <w:name w:val="xl130"/>
    <w:basedOn w:val="Normal"/>
    <w:rsid w:val="00BA1ABC"/>
    <w:pPr>
      <w:shd w:val="clear" w:color="000000" w:fill="F0F0F0"/>
      <w:spacing w:before="100" w:beforeAutospacing="1" w:after="100" w:afterAutospacing="1"/>
      <w:textAlignment w:val="center"/>
    </w:pPr>
    <w:rPr>
      <w:rFonts w:ascii="Times New Roman" w:hAnsi="Times New Roman" w:cs="Times New Roman"/>
      <w:b/>
      <w:bCs/>
      <w:color w:val="2C4574"/>
      <w:sz w:val="28"/>
      <w:szCs w:val="28"/>
    </w:rPr>
  </w:style>
  <w:style w:type="paragraph" w:customStyle="1" w:styleId="xl131">
    <w:name w:val="xl131"/>
    <w:basedOn w:val="Normal"/>
    <w:rsid w:val="00BA1ABC"/>
    <w:pPr>
      <w:shd w:val="clear" w:color="000000" w:fill="F0F0F0"/>
      <w:spacing w:before="100" w:beforeAutospacing="1" w:after="100" w:afterAutospacing="1"/>
      <w:jc w:val="right"/>
    </w:pPr>
    <w:rPr>
      <w:rFonts w:ascii="Times New Roman" w:hAnsi="Times New Roman" w:cs="Times New Roman"/>
      <w:sz w:val="20"/>
      <w:szCs w:val="20"/>
    </w:rPr>
  </w:style>
  <w:style w:type="paragraph" w:customStyle="1" w:styleId="xl132">
    <w:name w:val="xl132"/>
    <w:basedOn w:val="Normal"/>
    <w:rsid w:val="00BA1ABC"/>
    <w:pPr>
      <w:pBdr>
        <w:right w:val="single" w:sz="4" w:space="0" w:color="auto"/>
      </w:pBdr>
      <w:shd w:val="clear" w:color="000000" w:fill="F0F0F0"/>
      <w:spacing w:before="100" w:beforeAutospacing="1" w:after="100" w:afterAutospacing="1"/>
      <w:jc w:val="right"/>
    </w:pPr>
    <w:rPr>
      <w:rFonts w:ascii="Times New Roman" w:hAnsi="Times New Roman" w:cs="Times New Roman"/>
      <w:sz w:val="20"/>
      <w:szCs w:val="20"/>
    </w:rPr>
  </w:style>
  <w:style w:type="paragraph" w:customStyle="1" w:styleId="xl133">
    <w:name w:val="xl133"/>
    <w:basedOn w:val="Normal"/>
    <w:rsid w:val="00BA1ABC"/>
    <w:pPr>
      <w:pBdr>
        <w:left w:val="single" w:sz="4" w:space="0" w:color="auto"/>
      </w:pBdr>
      <w:shd w:val="clear" w:color="000000" w:fill="F0F0F0"/>
      <w:spacing w:before="100" w:beforeAutospacing="1" w:after="100" w:afterAutospacing="1"/>
    </w:pPr>
    <w:rPr>
      <w:rFonts w:ascii="Times New Roman" w:hAnsi="Times New Roman" w:cs="Times New Roman"/>
      <w:i/>
      <w:iCs/>
      <w:sz w:val="16"/>
      <w:szCs w:val="16"/>
    </w:rPr>
  </w:style>
  <w:style w:type="paragraph" w:customStyle="1" w:styleId="xl134">
    <w:name w:val="xl134"/>
    <w:basedOn w:val="Normal"/>
    <w:rsid w:val="00BA1ABC"/>
    <w:pPr>
      <w:shd w:val="clear" w:color="000000" w:fill="F0F0F0"/>
      <w:spacing w:before="100" w:beforeAutospacing="1" w:after="100" w:afterAutospacing="1"/>
    </w:pPr>
    <w:rPr>
      <w:rFonts w:ascii="Times New Roman" w:hAnsi="Times New Roman" w:cs="Times New Roman"/>
      <w:i/>
      <w:iCs/>
      <w:sz w:val="16"/>
      <w:szCs w:val="16"/>
    </w:rPr>
  </w:style>
  <w:style w:type="paragraph" w:customStyle="1" w:styleId="xl135">
    <w:name w:val="xl135"/>
    <w:basedOn w:val="Normal"/>
    <w:rsid w:val="00BA1ABC"/>
    <w:pPr>
      <w:shd w:val="clear" w:color="000000" w:fill="F0F0F0"/>
      <w:spacing w:before="100" w:beforeAutospacing="1" w:after="100" w:afterAutospacing="1"/>
    </w:pPr>
    <w:rPr>
      <w:rFonts w:ascii="Verdana" w:hAnsi="Verdana" w:cs="Times New Roman"/>
      <w:color w:val="0000FF"/>
      <w:sz w:val="16"/>
      <w:szCs w:val="16"/>
      <w:u w:val="single"/>
    </w:rPr>
  </w:style>
  <w:style w:type="paragraph" w:customStyle="1" w:styleId="xl136">
    <w:name w:val="xl136"/>
    <w:basedOn w:val="Normal"/>
    <w:rsid w:val="00BA1ABC"/>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cs="Times New Roman"/>
      <w:sz w:val="20"/>
      <w:szCs w:val="20"/>
    </w:rPr>
  </w:style>
  <w:style w:type="paragraph" w:customStyle="1" w:styleId="xl137">
    <w:name w:val="xl137"/>
    <w:basedOn w:val="Normal"/>
    <w:rsid w:val="00BA1ABC"/>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sz w:val="20"/>
      <w:szCs w:val="20"/>
    </w:rPr>
  </w:style>
  <w:style w:type="paragraph" w:styleId="NormalWeb">
    <w:name w:val="Normal (Web)"/>
    <w:basedOn w:val="Normal"/>
    <w:uiPriority w:val="99"/>
    <w:unhideWhenUsed/>
    <w:rsid w:val="00BA1ABC"/>
    <w:pPr>
      <w:spacing w:before="100" w:beforeAutospacing="1" w:after="100" w:afterAutospacing="1"/>
    </w:pPr>
    <w:rPr>
      <w:rFonts w:ascii="Times New Roman" w:hAnsi="Times New Roman" w:cs="Times New Roman"/>
      <w:sz w:val="20"/>
      <w:szCs w:val="20"/>
    </w:rPr>
  </w:style>
  <w:style w:type="character" w:customStyle="1" w:styleId="apple-converted-space">
    <w:name w:val="apple-converted-space"/>
    <w:basedOn w:val="DefaultParagraphFont"/>
    <w:rsid w:val="00CF79EE"/>
  </w:style>
  <w:style w:type="paragraph" w:styleId="Header">
    <w:name w:val="header"/>
    <w:basedOn w:val="Normal"/>
    <w:link w:val="HeaderChar"/>
    <w:uiPriority w:val="99"/>
    <w:unhideWhenUsed/>
    <w:rsid w:val="00821C66"/>
    <w:pPr>
      <w:tabs>
        <w:tab w:val="center" w:pos="4320"/>
        <w:tab w:val="right" w:pos="8640"/>
      </w:tabs>
    </w:pPr>
  </w:style>
  <w:style w:type="character" w:customStyle="1" w:styleId="HeaderChar">
    <w:name w:val="Header Char"/>
    <w:basedOn w:val="DefaultParagraphFont"/>
    <w:link w:val="Header"/>
    <w:uiPriority w:val="99"/>
    <w:rsid w:val="00821C66"/>
  </w:style>
  <w:style w:type="paragraph" w:styleId="Footer">
    <w:name w:val="footer"/>
    <w:basedOn w:val="Normal"/>
    <w:link w:val="FooterChar"/>
    <w:uiPriority w:val="99"/>
    <w:unhideWhenUsed/>
    <w:rsid w:val="00821C66"/>
    <w:pPr>
      <w:tabs>
        <w:tab w:val="center" w:pos="4320"/>
        <w:tab w:val="right" w:pos="8640"/>
      </w:tabs>
    </w:pPr>
  </w:style>
  <w:style w:type="character" w:customStyle="1" w:styleId="FooterChar">
    <w:name w:val="Footer Char"/>
    <w:basedOn w:val="DefaultParagraphFont"/>
    <w:link w:val="Footer"/>
    <w:uiPriority w:val="99"/>
    <w:rsid w:val="00821C66"/>
  </w:style>
  <w:style w:type="paragraph" w:customStyle="1" w:styleId="Default">
    <w:name w:val="Default"/>
    <w:rsid w:val="005606CB"/>
    <w:pPr>
      <w:widowControl w:val="0"/>
      <w:autoSpaceDE w:val="0"/>
      <w:autoSpaceDN w:val="0"/>
      <w:adjustRightInd w:val="0"/>
    </w:pPr>
    <w:rPr>
      <w:rFonts w:ascii="Times New Roman" w:hAnsi="Times New Roman" w:cs="Times New Roman"/>
      <w:color w:val="000000"/>
    </w:rPr>
  </w:style>
  <w:style w:type="table" w:styleId="TableGrid">
    <w:name w:val="Table Grid"/>
    <w:basedOn w:val="TableNormal"/>
    <w:rsid w:val="00993EB7"/>
    <w:rPr>
      <w:rFonts w:ascii="Times New Roman" w:eastAsia="Times New Roma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93EB7"/>
    <w:pPr>
      <w:widowControl w:val="0"/>
      <w:numPr>
        <w:numId w:val="26"/>
      </w:numPr>
      <w:tabs>
        <w:tab w:val="left" w:pos="1540"/>
      </w:tabs>
      <w:spacing w:before="13"/>
      <w:contextualSpacing/>
    </w:pPr>
    <w:rPr>
      <w:rFonts w:ascii="Times New Roman" w:eastAsia="Times New Roman" w:hAnsi="Times New Roman" w:cs="Times New Roman"/>
      <w:sz w:val="21"/>
      <w:szCs w:val="21"/>
    </w:rPr>
  </w:style>
  <w:style w:type="paragraph" w:styleId="BodyText">
    <w:name w:val="Body Text"/>
    <w:basedOn w:val="Normal"/>
    <w:link w:val="BodyTextChar"/>
    <w:uiPriority w:val="1"/>
    <w:qFormat/>
    <w:rsid w:val="00993EB7"/>
    <w:pPr>
      <w:ind w:left="360"/>
    </w:pPr>
    <w:rPr>
      <w:rFonts w:ascii="Times New Roman" w:eastAsia="Times New Roman" w:hAnsi="Times New Roman" w:cs="Times New Roman"/>
      <w:sz w:val="21"/>
      <w:szCs w:val="21"/>
    </w:rPr>
  </w:style>
  <w:style w:type="character" w:customStyle="1" w:styleId="BodyTextChar">
    <w:name w:val="Body Text Char"/>
    <w:basedOn w:val="DefaultParagraphFont"/>
    <w:link w:val="BodyText"/>
    <w:uiPriority w:val="1"/>
    <w:rsid w:val="00993EB7"/>
    <w:rPr>
      <w:rFonts w:ascii="Times New Roman" w:eastAsia="Times New Roman" w:hAnsi="Times New Roman" w:cs="Times New Roman"/>
      <w:sz w:val="21"/>
      <w:szCs w:val="21"/>
    </w:rPr>
  </w:style>
  <w:style w:type="paragraph" w:customStyle="1" w:styleId="normal0">
    <w:name w:val="normal"/>
    <w:rsid w:val="002E7C50"/>
    <w:pPr>
      <w:spacing w:line="276" w:lineRule="auto"/>
    </w:pPr>
    <w:rPr>
      <w:rFonts w:ascii="Arial" w:eastAsia="Arial" w:hAnsi="Arial" w:cs="Arial"/>
      <w:sz w:val="22"/>
      <w:szCs w:val="22"/>
      <w:lang w:val="en"/>
    </w:rPr>
  </w:style>
  <w:style w:type="paragraph" w:styleId="NoSpacing">
    <w:name w:val="No Spacing"/>
    <w:uiPriority w:val="1"/>
    <w:qFormat/>
    <w:rsid w:val="000811A3"/>
  </w:style>
  <w:style w:type="paragraph" w:styleId="TOC1">
    <w:name w:val="toc 1"/>
    <w:basedOn w:val="Normal"/>
    <w:next w:val="Normal"/>
    <w:autoRedefine/>
    <w:uiPriority w:val="39"/>
    <w:unhideWhenUsed/>
    <w:rsid w:val="00705A33"/>
    <w:pPr>
      <w:tabs>
        <w:tab w:val="right" w:pos="9350"/>
      </w:tabs>
      <w:spacing w:after="100"/>
    </w:pPr>
  </w:style>
  <w:style w:type="paragraph" w:styleId="TOC2">
    <w:name w:val="toc 2"/>
    <w:basedOn w:val="Normal"/>
    <w:next w:val="Normal"/>
    <w:autoRedefine/>
    <w:uiPriority w:val="39"/>
    <w:unhideWhenUsed/>
    <w:rsid w:val="00560526"/>
    <w:pPr>
      <w:spacing w:after="100"/>
      <w:ind w:left="240"/>
    </w:pPr>
  </w:style>
  <w:style w:type="paragraph" w:styleId="TOC3">
    <w:name w:val="toc 3"/>
    <w:basedOn w:val="Normal"/>
    <w:next w:val="Normal"/>
    <w:autoRedefine/>
    <w:uiPriority w:val="39"/>
    <w:unhideWhenUsed/>
    <w:rsid w:val="00560526"/>
    <w:pPr>
      <w:spacing w:after="100"/>
      <w:ind w:left="480"/>
    </w:pPr>
  </w:style>
  <w:style w:type="paragraph" w:styleId="TOC4">
    <w:name w:val="toc 4"/>
    <w:basedOn w:val="Normal"/>
    <w:next w:val="Normal"/>
    <w:autoRedefine/>
    <w:uiPriority w:val="39"/>
    <w:unhideWhenUsed/>
    <w:rsid w:val="00560526"/>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321134">
      <w:bodyDiv w:val="1"/>
      <w:marLeft w:val="0"/>
      <w:marRight w:val="0"/>
      <w:marTop w:val="0"/>
      <w:marBottom w:val="0"/>
      <w:divBdr>
        <w:top w:val="none" w:sz="0" w:space="0" w:color="auto"/>
        <w:left w:val="none" w:sz="0" w:space="0" w:color="auto"/>
        <w:bottom w:val="none" w:sz="0" w:space="0" w:color="auto"/>
        <w:right w:val="none" w:sz="0" w:space="0" w:color="auto"/>
      </w:divBdr>
    </w:div>
    <w:div w:id="126356271">
      <w:bodyDiv w:val="1"/>
      <w:marLeft w:val="0"/>
      <w:marRight w:val="0"/>
      <w:marTop w:val="0"/>
      <w:marBottom w:val="0"/>
      <w:divBdr>
        <w:top w:val="none" w:sz="0" w:space="0" w:color="auto"/>
        <w:left w:val="none" w:sz="0" w:space="0" w:color="auto"/>
        <w:bottom w:val="none" w:sz="0" w:space="0" w:color="auto"/>
        <w:right w:val="none" w:sz="0" w:space="0" w:color="auto"/>
      </w:divBdr>
    </w:div>
    <w:div w:id="336470520">
      <w:bodyDiv w:val="1"/>
      <w:marLeft w:val="0"/>
      <w:marRight w:val="0"/>
      <w:marTop w:val="0"/>
      <w:marBottom w:val="0"/>
      <w:divBdr>
        <w:top w:val="none" w:sz="0" w:space="0" w:color="auto"/>
        <w:left w:val="none" w:sz="0" w:space="0" w:color="auto"/>
        <w:bottom w:val="none" w:sz="0" w:space="0" w:color="auto"/>
        <w:right w:val="none" w:sz="0" w:space="0" w:color="auto"/>
      </w:divBdr>
    </w:div>
    <w:div w:id="716516126">
      <w:bodyDiv w:val="1"/>
      <w:marLeft w:val="0"/>
      <w:marRight w:val="0"/>
      <w:marTop w:val="0"/>
      <w:marBottom w:val="0"/>
      <w:divBdr>
        <w:top w:val="none" w:sz="0" w:space="0" w:color="auto"/>
        <w:left w:val="none" w:sz="0" w:space="0" w:color="auto"/>
        <w:bottom w:val="none" w:sz="0" w:space="0" w:color="auto"/>
        <w:right w:val="none" w:sz="0" w:space="0" w:color="auto"/>
      </w:divBdr>
    </w:div>
    <w:div w:id="726534231">
      <w:bodyDiv w:val="1"/>
      <w:marLeft w:val="0"/>
      <w:marRight w:val="0"/>
      <w:marTop w:val="0"/>
      <w:marBottom w:val="0"/>
      <w:divBdr>
        <w:top w:val="none" w:sz="0" w:space="0" w:color="auto"/>
        <w:left w:val="none" w:sz="0" w:space="0" w:color="auto"/>
        <w:bottom w:val="none" w:sz="0" w:space="0" w:color="auto"/>
        <w:right w:val="none" w:sz="0" w:space="0" w:color="auto"/>
      </w:divBdr>
    </w:div>
    <w:div w:id="869882028">
      <w:bodyDiv w:val="1"/>
      <w:marLeft w:val="0"/>
      <w:marRight w:val="0"/>
      <w:marTop w:val="0"/>
      <w:marBottom w:val="0"/>
      <w:divBdr>
        <w:top w:val="none" w:sz="0" w:space="0" w:color="auto"/>
        <w:left w:val="none" w:sz="0" w:space="0" w:color="auto"/>
        <w:bottom w:val="none" w:sz="0" w:space="0" w:color="auto"/>
        <w:right w:val="none" w:sz="0" w:space="0" w:color="auto"/>
      </w:divBdr>
    </w:div>
    <w:div w:id="1091464793">
      <w:bodyDiv w:val="1"/>
      <w:marLeft w:val="0"/>
      <w:marRight w:val="0"/>
      <w:marTop w:val="0"/>
      <w:marBottom w:val="0"/>
      <w:divBdr>
        <w:top w:val="none" w:sz="0" w:space="0" w:color="auto"/>
        <w:left w:val="none" w:sz="0" w:space="0" w:color="auto"/>
        <w:bottom w:val="none" w:sz="0" w:space="0" w:color="auto"/>
        <w:right w:val="none" w:sz="0" w:space="0" w:color="auto"/>
      </w:divBdr>
    </w:div>
    <w:div w:id="1456756781">
      <w:bodyDiv w:val="1"/>
      <w:marLeft w:val="0"/>
      <w:marRight w:val="0"/>
      <w:marTop w:val="0"/>
      <w:marBottom w:val="0"/>
      <w:divBdr>
        <w:top w:val="none" w:sz="0" w:space="0" w:color="auto"/>
        <w:left w:val="none" w:sz="0" w:space="0" w:color="auto"/>
        <w:bottom w:val="none" w:sz="0" w:space="0" w:color="auto"/>
        <w:right w:val="none" w:sz="0" w:space="0" w:color="auto"/>
      </w:divBdr>
    </w:div>
    <w:div w:id="1511211712">
      <w:bodyDiv w:val="1"/>
      <w:marLeft w:val="0"/>
      <w:marRight w:val="0"/>
      <w:marTop w:val="0"/>
      <w:marBottom w:val="0"/>
      <w:divBdr>
        <w:top w:val="none" w:sz="0" w:space="0" w:color="auto"/>
        <w:left w:val="none" w:sz="0" w:space="0" w:color="auto"/>
        <w:bottom w:val="none" w:sz="0" w:space="0" w:color="auto"/>
        <w:right w:val="none" w:sz="0" w:space="0" w:color="auto"/>
      </w:divBdr>
    </w:div>
    <w:div w:id="1516307151">
      <w:bodyDiv w:val="1"/>
      <w:marLeft w:val="0"/>
      <w:marRight w:val="0"/>
      <w:marTop w:val="0"/>
      <w:marBottom w:val="0"/>
      <w:divBdr>
        <w:top w:val="none" w:sz="0" w:space="0" w:color="auto"/>
        <w:left w:val="none" w:sz="0" w:space="0" w:color="auto"/>
        <w:bottom w:val="none" w:sz="0" w:space="0" w:color="auto"/>
        <w:right w:val="none" w:sz="0" w:space="0" w:color="auto"/>
      </w:divBdr>
    </w:div>
    <w:div w:id="190483262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hyperlink" Target="http://profiles.doe.mass.edu/general/general.aspx?topNavID=1&amp;leftNavId=100&amp;orgcode=35130305&amp;orgtypecode=6"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diagramData" Target="diagrams/data1.xml"/><Relationship Id="rId19" Type="http://schemas.openxmlformats.org/officeDocument/2006/relationships/diagramLayout" Target="diagrams/layout1.xml"/><Relationship Id="rId50" Type="http://schemas.openxmlformats.org/officeDocument/2006/relationships/hyperlink" Target="https://docs.google.com/document/d/1OCVO5HAW5R5wD2xkTDGLyZatu1hr70RTaYB8lS2Xctg/edit?usp=sharing" TargetMode="External"/><Relationship Id="rId51" Type="http://schemas.openxmlformats.org/officeDocument/2006/relationships/hyperlink" Target="https://docs.google.com/document/d/1L1_amyJWPe4qJrDRPdw_wjVF82TN7cfbrTQdQZbEeOw/edit" TargetMode="External"/><Relationship Id="rId52" Type="http://schemas.openxmlformats.org/officeDocument/2006/relationships/fontTable" Target="fontTable.xml"/><Relationship Id="rId53" Type="http://schemas.openxmlformats.org/officeDocument/2006/relationships/theme" Target="theme/theme1.xml"/><Relationship Id="rId54" Type="http://schemas.microsoft.com/office/2011/relationships/commentsExtended" Target="commentsExtended.xml"/><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diagramData" Target="diagrams/data3.xml"/><Relationship Id="rId43" Type="http://schemas.openxmlformats.org/officeDocument/2006/relationships/diagramLayout" Target="diagrams/layout3.xml"/><Relationship Id="rId44" Type="http://schemas.openxmlformats.org/officeDocument/2006/relationships/diagramQuickStyle" Target="diagrams/quickStyle3.xml"/><Relationship Id="rId45" Type="http://schemas.openxmlformats.org/officeDocument/2006/relationships/diagramColors" Target="diagrams/colors3.xml"/><Relationship Id="rId46" Type="http://schemas.microsoft.com/office/2007/relationships/diagramDrawing" Target="diagrams/drawing3.xml"/><Relationship Id="rId47" Type="http://schemas.openxmlformats.org/officeDocument/2006/relationships/image" Target="media/image20.png"/><Relationship Id="rId48" Type="http://schemas.openxmlformats.org/officeDocument/2006/relationships/hyperlink" Target="https://drive.google.com/drive/u/1/folders/0B_8IIk3hwJ7zRUFtaTFVQTlMZ0k" TargetMode="External"/><Relationship Id="rId49" Type="http://schemas.openxmlformats.org/officeDocument/2006/relationships/hyperlink" Target="https://drive.google.com/drive/u/1/folders/0B_8IIk3hwJ7zeWdIdl9xbE5UWFU"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mailto:jmanning@nhcsb.org" TargetMode="External"/><Relationship Id="rId30" Type="http://schemas.openxmlformats.org/officeDocument/2006/relationships/hyperlink" Target="http://profiles.doe.mass.edu/profiles/student.aspx?orgcode=35130000&amp;orgtypecode=5&amp;" TargetMode="External"/><Relationship Id="rId31" Type="http://schemas.openxmlformats.org/officeDocument/2006/relationships/image" Target="media/image9.png"/><Relationship Id="rId32" Type="http://schemas.openxmlformats.org/officeDocument/2006/relationships/image" Target="media/image10.png"/><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5.png"/><Relationship Id="rId38" Type="http://schemas.openxmlformats.org/officeDocument/2006/relationships/image" Target="media/image16.png"/><Relationship Id="rId39" Type="http://schemas.openxmlformats.org/officeDocument/2006/relationships/image" Target="media/image17.png"/><Relationship Id="rId20" Type="http://schemas.openxmlformats.org/officeDocument/2006/relationships/diagramQuickStyle" Target="diagrams/quickStyle1.xml"/><Relationship Id="rId21" Type="http://schemas.openxmlformats.org/officeDocument/2006/relationships/diagramColors" Target="diagrams/colors1.xml"/><Relationship Id="rId22" Type="http://schemas.microsoft.com/office/2007/relationships/diagramDrawing" Target="diagrams/drawing1.xml"/><Relationship Id="rId23" Type="http://schemas.openxmlformats.org/officeDocument/2006/relationships/diagramData" Target="diagrams/data2.xml"/><Relationship Id="rId24" Type="http://schemas.openxmlformats.org/officeDocument/2006/relationships/diagramLayout" Target="diagrams/layout2.xml"/><Relationship Id="rId25" Type="http://schemas.openxmlformats.org/officeDocument/2006/relationships/diagramQuickStyle" Target="diagrams/quickStyle2.xml"/><Relationship Id="rId26" Type="http://schemas.openxmlformats.org/officeDocument/2006/relationships/diagramColors" Target="diagrams/colors2.xml"/><Relationship Id="rId27" Type="http://schemas.microsoft.com/office/2007/relationships/diagramDrawing" Target="diagrams/drawing2.xml"/><Relationship Id="rId28" Type="http://schemas.openxmlformats.org/officeDocument/2006/relationships/image" Target="media/image7.emf"/><Relationship Id="rId29" Type="http://schemas.openxmlformats.org/officeDocument/2006/relationships/image" Target="media/image8.png"/><Relationship Id="rId10" Type="http://schemas.openxmlformats.org/officeDocument/2006/relationships/hyperlink" Target="http://www.newheightscharterschool.com" TargetMode="External"/><Relationship Id="rId11" Type="http://schemas.openxmlformats.org/officeDocument/2006/relationships/footer" Target="footer1.xml"/><Relationship Id="rId12"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BF7EF4-6EF2-574B-B5AD-838E473D1850}" type="doc">
      <dgm:prSet loTypeId="urn:microsoft.com/office/officeart/2005/8/layout/orgChart1" loCatId="" qsTypeId="urn:microsoft.com/office/officeart/2005/8/quickstyle/simple4" qsCatId="simple" csTypeId="urn:microsoft.com/office/officeart/2005/8/colors/accent1_2" csCatId="accent1" phldr="1"/>
      <dgm:spPr/>
      <dgm:t>
        <a:bodyPr/>
        <a:lstStyle/>
        <a:p>
          <a:endParaRPr lang="en-US"/>
        </a:p>
      </dgm:t>
    </dgm:pt>
    <dgm:pt modelId="{8A35B391-BE2A-3040-B4B1-6E43EFB570EC}">
      <dgm:prSet phldrT="[Text]"/>
      <dgm:spPr/>
      <dgm:t>
        <a:bodyPr/>
        <a:lstStyle/>
        <a:p>
          <a:r>
            <a:rPr lang="en-US"/>
            <a:t>Executive Director</a:t>
          </a:r>
        </a:p>
      </dgm:t>
    </dgm:pt>
    <dgm:pt modelId="{74A01F69-2281-3644-B93A-0EB05971E227}" type="parTrans" cxnId="{142DDC57-58E3-024A-A7C5-8BE7B63ECA48}">
      <dgm:prSet/>
      <dgm:spPr/>
      <dgm:t>
        <a:bodyPr/>
        <a:lstStyle/>
        <a:p>
          <a:endParaRPr lang="en-US"/>
        </a:p>
      </dgm:t>
    </dgm:pt>
    <dgm:pt modelId="{D83D1DBE-8EC2-CB42-B04B-DD9D4B174A4A}" type="sibTrans" cxnId="{142DDC57-58E3-024A-A7C5-8BE7B63ECA48}">
      <dgm:prSet/>
      <dgm:spPr/>
      <dgm:t>
        <a:bodyPr/>
        <a:lstStyle/>
        <a:p>
          <a:endParaRPr lang="en-US"/>
        </a:p>
      </dgm:t>
    </dgm:pt>
    <dgm:pt modelId="{17573E74-0063-EB4B-9025-06C13CC0569E}">
      <dgm:prSet phldrT="[Text]"/>
      <dgm:spPr/>
      <dgm:t>
        <a:bodyPr/>
        <a:lstStyle/>
        <a:p>
          <a:r>
            <a:rPr lang="en-US"/>
            <a:t>Director of Curriculum and Instruction</a:t>
          </a:r>
        </a:p>
      </dgm:t>
    </dgm:pt>
    <dgm:pt modelId="{7CBC1A3D-A114-D246-9200-A637FD1A95FD}" type="parTrans" cxnId="{632E24D7-FCD7-D14F-A084-0577434D40C1}">
      <dgm:prSet/>
      <dgm:spPr/>
      <dgm:t>
        <a:bodyPr/>
        <a:lstStyle/>
        <a:p>
          <a:endParaRPr lang="en-US"/>
        </a:p>
      </dgm:t>
    </dgm:pt>
    <dgm:pt modelId="{E4CC4D1D-E6F6-0042-884B-1CA8F38676E1}" type="sibTrans" cxnId="{632E24D7-FCD7-D14F-A084-0577434D40C1}">
      <dgm:prSet/>
      <dgm:spPr/>
      <dgm:t>
        <a:bodyPr/>
        <a:lstStyle/>
        <a:p>
          <a:endParaRPr lang="en-US"/>
        </a:p>
      </dgm:t>
    </dgm:pt>
    <dgm:pt modelId="{16F74E03-DBF5-BD4A-AE09-FB98B68D9A16}">
      <dgm:prSet phldrT="[Text]"/>
      <dgm:spPr/>
      <dgm:t>
        <a:bodyPr/>
        <a:lstStyle/>
        <a:p>
          <a:r>
            <a:rPr lang="en-US"/>
            <a:t>Dean of STEM</a:t>
          </a:r>
        </a:p>
      </dgm:t>
    </dgm:pt>
    <dgm:pt modelId="{9E5C6456-1B31-2546-A3BA-4E9EF181EAF3}" type="parTrans" cxnId="{88D21062-0BFB-414E-A9FD-2CAAD43E0D5C}">
      <dgm:prSet/>
      <dgm:spPr/>
      <dgm:t>
        <a:bodyPr/>
        <a:lstStyle/>
        <a:p>
          <a:endParaRPr lang="en-US"/>
        </a:p>
      </dgm:t>
    </dgm:pt>
    <dgm:pt modelId="{3B006B00-A376-BE4B-9253-A315CAB38C43}" type="sibTrans" cxnId="{88D21062-0BFB-414E-A9FD-2CAAD43E0D5C}">
      <dgm:prSet/>
      <dgm:spPr/>
      <dgm:t>
        <a:bodyPr/>
        <a:lstStyle/>
        <a:p>
          <a:endParaRPr lang="en-US"/>
        </a:p>
      </dgm:t>
    </dgm:pt>
    <dgm:pt modelId="{EDC1A308-D380-A24D-9252-4017329ACC14}">
      <dgm:prSet phldrT="[Text]"/>
      <dgm:spPr/>
      <dgm:t>
        <a:bodyPr/>
        <a:lstStyle/>
        <a:p>
          <a:r>
            <a:rPr lang="en-US"/>
            <a:t>Math Teachers</a:t>
          </a:r>
        </a:p>
      </dgm:t>
    </dgm:pt>
    <dgm:pt modelId="{AB29752C-C6B8-3A4F-A184-D4065F6ADEDA}" type="parTrans" cxnId="{9E215EF9-15B6-A449-A068-9031BA6797A2}">
      <dgm:prSet/>
      <dgm:spPr/>
      <dgm:t>
        <a:bodyPr/>
        <a:lstStyle/>
        <a:p>
          <a:endParaRPr lang="en-US"/>
        </a:p>
      </dgm:t>
    </dgm:pt>
    <dgm:pt modelId="{C6A3E6F9-7A4C-0E4D-9D20-012E6A4EC86D}" type="sibTrans" cxnId="{9E215EF9-15B6-A449-A068-9031BA6797A2}">
      <dgm:prSet/>
      <dgm:spPr/>
      <dgm:t>
        <a:bodyPr/>
        <a:lstStyle/>
        <a:p>
          <a:endParaRPr lang="en-US"/>
        </a:p>
      </dgm:t>
    </dgm:pt>
    <dgm:pt modelId="{8146425B-674C-E148-8F0B-8F9C49C4C2DF}">
      <dgm:prSet phldrT="[Text]"/>
      <dgm:spPr/>
      <dgm:t>
        <a:bodyPr/>
        <a:lstStyle/>
        <a:p>
          <a:r>
            <a:rPr lang="en-US"/>
            <a:t>Science Teachers</a:t>
          </a:r>
        </a:p>
      </dgm:t>
    </dgm:pt>
    <dgm:pt modelId="{B361ED6C-B633-A440-9B44-D4BDB8076E09}" type="parTrans" cxnId="{25F6648C-E363-0344-80DB-347361C7C2B1}">
      <dgm:prSet/>
      <dgm:spPr/>
      <dgm:t>
        <a:bodyPr/>
        <a:lstStyle/>
        <a:p>
          <a:endParaRPr lang="en-US"/>
        </a:p>
      </dgm:t>
    </dgm:pt>
    <dgm:pt modelId="{EF2E47D8-9183-F548-BD5D-221A62194349}" type="sibTrans" cxnId="{25F6648C-E363-0344-80DB-347361C7C2B1}">
      <dgm:prSet/>
      <dgm:spPr/>
      <dgm:t>
        <a:bodyPr/>
        <a:lstStyle/>
        <a:p>
          <a:endParaRPr lang="en-US"/>
        </a:p>
      </dgm:t>
    </dgm:pt>
    <dgm:pt modelId="{982F21B6-ECCA-E943-9866-533BA9FE43D3}">
      <dgm:prSet phldrT="[Text]"/>
      <dgm:spPr/>
      <dgm:t>
        <a:bodyPr/>
        <a:lstStyle/>
        <a:p>
          <a:r>
            <a:rPr lang="en-US"/>
            <a:t>Director of Student Services</a:t>
          </a:r>
        </a:p>
      </dgm:t>
    </dgm:pt>
    <dgm:pt modelId="{494940EC-55C8-F649-BB61-3A3AAE3B4EA2}" type="parTrans" cxnId="{1DF4A486-2ABC-8D4C-AAF7-67F8B901B5F6}">
      <dgm:prSet/>
      <dgm:spPr/>
      <dgm:t>
        <a:bodyPr/>
        <a:lstStyle/>
        <a:p>
          <a:endParaRPr lang="en-US"/>
        </a:p>
      </dgm:t>
    </dgm:pt>
    <dgm:pt modelId="{2D8F6679-2B33-794B-99DE-F1CF57970E12}" type="sibTrans" cxnId="{1DF4A486-2ABC-8D4C-AAF7-67F8B901B5F6}">
      <dgm:prSet/>
      <dgm:spPr/>
      <dgm:t>
        <a:bodyPr/>
        <a:lstStyle/>
        <a:p>
          <a:endParaRPr lang="en-US"/>
        </a:p>
      </dgm:t>
    </dgm:pt>
    <dgm:pt modelId="{970DB0C7-E155-824A-8771-098DBA1B8515}">
      <dgm:prSet phldrT="[Text]"/>
      <dgm:spPr/>
      <dgm:t>
        <a:bodyPr/>
        <a:lstStyle/>
        <a:p>
          <a:r>
            <a:rPr lang="en-US"/>
            <a:t>Special Education Teachers</a:t>
          </a:r>
        </a:p>
      </dgm:t>
    </dgm:pt>
    <dgm:pt modelId="{52E497DA-2121-2246-BC99-A36EBFC21105}" type="parTrans" cxnId="{4BD505F4-314A-6A4E-9928-481B554627FD}">
      <dgm:prSet/>
      <dgm:spPr/>
      <dgm:t>
        <a:bodyPr/>
        <a:lstStyle/>
        <a:p>
          <a:endParaRPr lang="en-US"/>
        </a:p>
      </dgm:t>
    </dgm:pt>
    <dgm:pt modelId="{9A1DF9B2-7D61-9448-A062-08254277D5D5}" type="sibTrans" cxnId="{4BD505F4-314A-6A4E-9928-481B554627FD}">
      <dgm:prSet/>
      <dgm:spPr/>
      <dgm:t>
        <a:bodyPr/>
        <a:lstStyle/>
        <a:p>
          <a:endParaRPr lang="en-US"/>
        </a:p>
      </dgm:t>
    </dgm:pt>
    <dgm:pt modelId="{5A491021-70ED-BB4D-B211-8442BD7FAF9C}">
      <dgm:prSet phldrT="[Text]"/>
      <dgm:spPr/>
      <dgm:t>
        <a:bodyPr/>
        <a:lstStyle/>
        <a:p>
          <a:r>
            <a:rPr lang="en-US"/>
            <a:t>Lead English Language Learners Teacher</a:t>
          </a:r>
        </a:p>
      </dgm:t>
    </dgm:pt>
    <dgm:pt modelId="{326716F0-F283-5D42-932C-3ECA8B9628EA}" type="parTrans" cxnId="{806E9599-1EB7-E246-8620-251675A15143}">
      <dgm:prSet/>
      <dgm:spPr/>
      <dgm:t>
        <a:bodyPr/>
        <a:lstStyle/>
        <a:p>
          <a:endParaRPr lang="en-US"/>
        </a:p>
      </dgm:t>
    </dgm:pt>
    <dgm:pt modelId="{FB9CCC0E-1798-6C4D-9F8F-113DCF61F0B7}" type="sibTrans" cxnId="{806E9599-1EB7-E246-8620-251675A15143}">
      <dgm:prSet/>
      <dgm:spPr/>
      <dgm:t>
        <a:bodyPr/>
        <a:lstStyle/>
        <a:p>
          <a:endParaRPr lang="en-US"/>
        </a:p>
      </dgm:t>
    </dgm:pt>
    <dgm:pt modelId="{FF6250D2-1A91-8141-8A8B-8FFC2F108D9B}">
      <dgm:prSet phldrT="[Text]"/>
      <dgm:spPr/>
      <dgm:t>
        <a:bodyPr/>
        <a:lstStyle/>
        <a:p>
          <a:r>
            <a:rPr lang="en-US"/>
            <a:t>EL Teachers</a:t>
          </a:r>
        </a:p>
      </dgm:t>
    </dgm:pt>
    <dgm:pt modelId="{7F8CFBC7-8098-154A-A677-BA12991DC828}" type="parTrans" cxnId="{9793EC19-5288-134B-95BC-6C0DD5C496DF}">
      <dgm:prSet/>
      <dgm:spPr/>
      <dgm:t>
        <a:bodyPr/>
        <a:lstStyle/>
        <a:p>
          <a:endParaRPr lang="en-US"/>
        </a:p>
      </dgm:t>
    </dgm:pt>
    <dgm:pt modelId="{9C17BF62-08EB-CE47-BA39-A00CEDFF065A}" type="sibTrans" cxnId="{9793EC19-5288-134B-95BC-6C0DD5C496DF}">
      <dgm:prSet/>
      <dgm:spPr/>
      <dgm:t>
        <a:bodyPr/>
        <a:lstStyle/>
        <a:p>
          <a:endParaRPr lang="en-US"/>
        </a:p>
      </dgm:t>
    </dgm:pt>
    <dgm:pt modelId="{EE664589-512B-3446-9A19-6B73A10AED5F}">
      <dgm:prSet phldrT="[Text]"/>
      <dgm:spPr/>
      <dgm:t>
        <a:bodyPr/>
        <a:lstStyle/>
        <a:p>
          <a:r>
            <a:rPr lang="en-US"/>
            <a:t>Director of Operations</a:t>
          </a:r>
        </a:p>
      </dgm:t>
    </dgm:pt>
    <dgm:pt modelId="{38F0F817-ADBA-E740-BF26-26651766083B}" type="parTrans" cxnId="{D4706E02-3447-014F-AFE2-5B759FCF7F4F}">
      <dgm:prSet/>
      <dgm:spPr/>
      <dgm:t>
        <a:bodyPr/>
        <a:lstStyle/>
        <a:p>
          <a:endParaRPr lang="en-US"/>
        </a:p>
      </dgm:t>
    </dgm:pt>
    <dgm:pt modelId="{B3B4079D-EF8D-5540-BCD0-5F4A91F5A64B}" type="sibTrans" cxnId="{D4706E02-3447-014F-AFE2-5B759FCF7F4F}">
      <dgm:prSet/>
      <dgm:spPr/>
      <dgm:t>
        <a:bodyPr/>
        <a:lstStyle/>
        <a:p>
          <a:endParaRPr lang="en-US"/>
        </a:p>
      </dgm:t>
    </dgm:pt>
    <dgm:pt modelId="{059B9E9D-8D6E-5A4E-B4C9-DA1E3438A599}">
      <dgm:prSet phldrT="[Text]"/>
      <dgm:spPr/>
      <dgm:t>
        <a:bodyPr/>
        <a:lstStyle/>
        <a:p>
          <a:r>
            <a:rPr lang="en-US"/>
            <a:t>IT Coordinator</a:t>
          </a:r>
        </a:p>
      </dgm:t>
    </dgm:pt>
    <dgm:pt modelId="{8663DF87-91E2-4148-853B-D83D913E36C2}" type="parTrans" cxnId="{4BE71176-DEAB-D84C-BD92-257FF54DEBA6}">
      <dgm:prSet/>
      <dgm:spPr/>
      <dgm:t>
        <a:bodyPr/>
        <a:lstStyle/>
        <a:p>
          <a:endParaRPr lang="en-US"/>
        </a:p>
      </dgm:t>
    </dgm:pt>
    <dgm:pt modelId="{D008E7CF-8479-9542-9E75-5425B49BEBCB}" type="sibTrans" cxnId="{4BE71176-DEAB-D84C-BD92-257FF54DEBA6}">
      <dgm:prSet/>
      <dgm:spPr/>
      <dgm:t>
        <a:bodyPr/>
        <a:lstStyle/>
        <a:p>
          <a:endParaRPr lang="en-US"/>
        </a:p>
      </dgm:t>
    </dgm:pt>
    <dgm:pt modelId="{CEBE0D92-77D4-0247-8350-728671BB7BFE}">
      <dgm:prSet phldrT="[Text]"/>
      <dgm:spPr/>
      <dgm:t>
        <a:bodyPr/>
        <a:lstStyle/>
        <a:p>
          <a:r>
            <a:rPr lang="en-US"/>
            <a:t>Food Services Staff</a:t>
          </a:r>
        </a:p>
      </dgm:t>
    </dgm:pt>
    <dgm:pt modelId="{54EEA48D-B1C0-A14F-8365-29D293E1B93F}" type="parTrans" cxnId="{A93A590C-293E-144B-9646-E1F27FF7B45B}">
      <dgm:prSet/>
      <dgm:spPr/>
      <dgm:t>
        <a:bodyPr/>
        <a:lstStyle/>
        <a:p>
          <a:endParaRPr lang="en-US"/>
        </a:p>
      </dgm:t>
    </dgm:pt>
    <dgm:pt modelId="{1070583B-1D3F-4842-ACAF-5A298050BBA2}" type="sibTrans" cxnId="{A93A590C-293E-144B-9646-E1F27FF7B45B}">
      <dgm:prSet/>
      <dgm:spPr/>
      <dgm:t>
        <a:bodyPr/>
        <a:lstStyle/>
        <a:p>
          <a:endParaRPr lang="en-US"/>
        </a:p>
      </dgm:t>
    </dgm:pt>
    <dgm:pt modelId="{0A425DA3-9632-2240-B70B-A123969C5041}">
      <dgm:prSet phldrT="[Text]"/>
      <dgm:spPr/>
      <dgm:t>
        <a:bodyPr/>
        <a:lstStyle/>
        <a:p>
          <a:r>
            <a:rPr lang="en-US"/>
            <a:t>Nurse</a:t>
          </a:r>
        </a:p>
      </dgm:t>
    </dgm:pt>
    <dgm:pt modelId="{A950949F-9D60-8844-B68E-17856B7A3EE3}" type="parTrans" cxnId="{63FE838F-B96A-5645-AC9F-D56E90C76426}">
      <dgm:prSet/>
      <dgm:spPr/>
      <dgm:t>
        <a:bodyPr/>
        <a:lstStyle/>
        <a:p>
          <a:endParaRPr lang="en-US"/>
        </a:p>
      </dgm:t>
    </dgm:pt>
    <dgm:pt modelId="{4583603F-12CC-5A4E-A961-0269374454AA}" type="sibTrans" cxnId="{63FE838F-B96A-5645-AC9F-D56E90C76426}">
      <dgm:prSet/>
      <dgm:spPr/>
      <dgm:t>
        <a:bodyPr/>
        <a:lstStyle/>
        <a:p>
          <a:endParaRPr lang="en-US"/>
        </a:p>
      </dgm:t>
    </dgm:pt>
    <dgm:pt modelId="{B40A92E4-BEEF-FC41-BB6F-BF32CF17B8EA}">
      <dgm:prSet phldrT="[Text]"/>
      <dgm:spPr/>
      <dgm:t>
        <a:bodyPr/>
        <a:lstStyle/>
        <a:p>
          <a:r>
            <a:rPr lang="en-US"/>
            <a:t>Head of School</a:t>
          </a:r>
        </a:p>
      </dgm:t>
    </dgm:pt>
    <dgm:pt modelId="{64F93FA1-3E60-8F4F-A7B9-5530EE6803C3}" type="parTrans" cxnId="{04120162-DA3D-684F-B263-23FDF44BD784}">
      <dgm:prSet/>
      <dgm:spPr/>
      <dgm:t>
        <a:bodyPr/>
        <a:lstStyle/>
        <a:p>
          <a:endParaRPr lang="en-US"/>
        </a:p>
      </dgm:t>
    </dgm:pt>
    <dgm:pt modelId="{E6402C4E-2858-CD4B-9B7B-AD6C4D52721B}" type="sibTrans" cxnId="{04120162-DA3D-684F-B263-23FDF44BD784}">
      <dgm:prSet/>
      <dgm:spPr/>
      <dgm:t>
        <a:bodyPr/>
        <a:lstStyle/>
        <a:p>
          <a:endParaRPr lang="en-US"/>
        </a:p>
      </dgm:t>
    </dgm:pt>
    <dgm:pt modelId="{10AED6E0-3A39-F64A-A2DB-3DD72EF4044A}">
      <dgm:prSet phldrT="[Text]"/>
      <dgm:spPr/>
      <dgm:t>
        <a:bodyPr/>
        <a:lstStyle/>
        <a:p>
          <a:r>
            <a:rPr lang="en-US"/>
            <a:t>Front Office Clerk</a:t>
          </a:r>
        </a:p>
      </dgm:t>
    </dgm:pt>
    <dgm:pt modelId="{F72E9476-8138-3649-BE7C-80B91B2AB48A}" type="parTrans" cxnId="{ECDAF3B6-F59D-A74D-A283-377091439746}">
      <dgm:prSet/>
      <dgm:spPr/>
      <dgm:t>
        <a:bodyPr/>
        <a:lstStyle/>
        <a:p>
          <a:endParaRPr lang="en-US"/>
        </a:p>
      </dgm:t>
    </dgm:pt>
    <dgm:pt modelId="{BF421256-21AC-E345-A0D0-156DC0651DF8}" type="sibTrans" cxnId="{ECDAF3B6-F59D-A74D-A283-377091439746}">
      <dgm:prSet/>
      <dgm:spPr/>
      <dgm:t>
        <a:bodyPr/>
        <a:lstStyle/>
        <a:p>
          <a:endParaRPr lang="en-US"/>
        </a:p>
      </dgm:t>
    </dgm:pt>
    <dgm:pt modelId="{4BBFCC26-037E-3845-B4FC-DDF3E13416AB}">
      <dgm:prSet phldrT="[Text]"/>
      <dgm:spPr/>
      <dgm:t>
        <a:bodyPr/>
        <a:lstStyle/>
        <a:p>
          <a:r>
            <a:rPr lang="en-US"/>
            <a:t>Family Outreach Coordinator</a:t>
          </a:r>
        </a:p>
      </dgm:t>
    </dgm:pt>
    <dgm:pt modelId="{5ECF83A4-F865-F445-A776-4241791F3BBD}" type="parTrans" cxnId="{37CBCB33-6D64-7F44-B457-2271D8CC498F}">
      <dgm:prSet/>
      <dgm:spPr/>
      <dgm:t>
        <a:bodyPr/>
        <a:lstStyle/>
        <a:p>
          <a:endParaRPr lang="en-US"/>
        </a:p>
      </dgm:t>
    </dgm:pt>
    <dgm:pt modelId="{A5496A7C-34CA-2A4A-B3F1-E48D079922C9}" type="sibTrans" cxnId="{37CBCB33-6D64-7F44-B457-2271D8CC498F}">
      <dgm:prSet/>
      <dgm:spPr/>
      <dgm:t>
        <a:bodyPr/>
        <a:lstStyle/>
        <a:p>
          <a:endParaRPr lang="en-US"/>
        </a:p>
      </dgm:t>
    </dgm:pt>
    <dgm:pt modelId="{A428D919-7273-A647-8FA5-EB008C0F5DF3}">
      <dgm:prSet phldrT="[Text]"/>
      <dgm:spPr/>
      <dgm:t>
        <a:bodyPr/>
        <a:lstStyle/>
        <a:p>
          <a:r>
            <a:rPr lang="en-US"/>
            <a:t>Dean of Students</a:t>
          </a:r>
        </a:p>
      </dgm:t>
    </dgm:pt>
    <dgm:pt modelId="{2B1D7BD6-0DC7-5949-87F3-1D986BBBCE56}" type="parTrans" cxnId="{27E54B43-A706-784E-86AF-918BD547F0DA}">
      <dgm:prSet/>
      <dgm:spPr/>
      <dgm:t>
        <a:bodyPr/>
        <a:lstStyle/>
        <a:p>
          <a:endParaRPr lang="en-US"/>
        </a:p>
      </dgm:t>
    </dgm:pt>
    <dgm:pt modelId="{FBFF283B-67C8-1D4E-956C-E47593ADFA32}" type="sibTrans" cxnId="{27E54B43-A706-784E-86AF-918BD547F0DA}">
      <dgm:prSet/>
      <dgm:spPr/>
      <dgm:t>
        <a:bodyPr/>
        <a:lstStyle/>
        <a:p>
          <a:endParaRPr lang="en-US"/>
        </a:p>
      </dgm:t>
    </dgm:pt>
    <dgm:pt modelId="{9D5F27B9-F770-F74A-93D3-2AF01AF7AF7E}">
      <dgm:prSet phldrT="[Text]"/>
      <dgm:spPr/>
      <dgm:t>
        <a:bodyPr/>
        <a:lstStyle/>
        <a:p>
          <a:r>
            <a:rPr lang="en-US"/>
            <a:t>Dean of Humanities</a:t>
          </a:r>
        </a:p>
      </dgm:t>
    </dgm:pt>
    <dgm:pt modelId="{ECA374B4-6974-724E-B181-17300F6BEFB4}" type="parTrans" cxnId="{E6813267-3855-2E48-9051-2227A9DD9116}">
      <dgm:prSet/>
      <dgm:spPr/>
      <dgm:t>
        <a:bodyPr/>
        <a:lstStyle/>
        <a:p>
          <a:endParaRPr lang="en-US"/>
        </a:p>
      </dgm:t>
    </dgm:pt>
    <dgm:pt modelId="{FC3212E0-CB88-E444-8AFA-780E47A42F0F}" type="sibTrans" cxnId="{E6813267-3855-2E48-9051-2227A9DD9116}">
      <dgm:prSet/>
      <dgm:spPr/>
      <dgm:t>
        <a:bodyPr/>
        <a:lstStyle/>
        <a:p>
          <a:endParaRPr lang="en-US"/>
        </a:p>
      </dgm:t>
    </dgm:pt>
    <dgm:pt modelId="{5E76A534-1869-0D43-9DFF-E66D56D7AAE3}">
      <dgm:prSet phldrT="[Text]"/>
      <dgm:spPr/>
      <dgm:t>
        <a:bodyPr/>
        <a:lstStyle/>
        <a:p>
          <a:r>
            <a:rPr lang="en-US"/>
            <a:t>English Teachers</a:t>
          </a:r>
        </a:p>
      </dgm:t>
    </dgm:pt>
    <dgm:pt modelId="{6630B935-3B7A-DC45-99B4-797F727DF043}" type="parTrans" cxnId="{15FE2448-6097-1341-B1BC-0EA5331AFE51}">
      <dgm:prSet/>
      <dgm:spPr/>
      <dgm:t>
        <a:bodyPr/>
        <a:lstStyle/>
        <a:p>
          <a:endParaRPr lang="en-US"/>
        </a:p>
      </dgm:t>
    </dgm:pt>
    <dgm:pt modelId="{25C55ED1-2F56-0644-A51B-D7CAFDCCB13F}" type="sibTrans" cxnId="{15FE2448-6097-1341-B1BC-0EA5331AFE51}">
      <dgm:prSet/>
      <dgm:spPr/>
      <dgm:t>
        <a:bodyPr/>
        <a:lstStyle/>
        <a:p>
          <a:endParaRPr lang="en-US"/>
        </a:p>
      </dgm:t>
    </dgm:pt>
    <dgm:pt modelId="{7ED8EB46-B646-D14B-8199-D8CE6C40EFCD}">
      <dgm:prSet phldrT="[Text]"/>
      <dgm:spPr/>
      <dgm:t>
        <a:bodyPr/>
        <a:lstStyle/>
        <a:p>
          <a:r>
            <a:rPr lang="en-US"/>
            <a:t>History Teachers</a:t>
          </a:r>
        </a:p>
      </dgm:t>
    </dgm:pt>
    <dgm:pt modelId="{167885A9-9A6C-FD4E-A615-BB59DCEF16EE}" type="parTrans" cxnId="{5C86CD92-FA80-4E47-9F4D-EC3F99EEB387}">
      <dgm:prSet/>
      <dgm:spPr/>
      <dgm:t>
        <a:bodyPr/>
        <a:lstStyle/>
        <a:p>
          <a:endParaRPr lang="en-US"/>
        </a:p>
      </dgm:t>
    </dgm:pt>
    <dgm:pt modelId="{B009D0BC-4F85-B44E-BEDA-8E9176A90746}" type="sibTrans" cxnId="{5C86CD92-FA80-4E47-9F4D-EC3F99EEB387}">
      <dgm:prSet/>
      <dgm:spPr/>
      <dgm:t>
        <a:bodyPr/>
        <a:lstStyle/>
        <a:p>
          <a:endParaRPr lang="en-US"/>
        </a:p>
      </dgm:t>
    </dgm:pt>
    <dgm:pt modelId="{E7118527-1E17-BD42-994D-BC0DDF666E4A}">
      <dgm:prSet phldrT="[Text]"/>
      <dgm:spPr/>
      <dgm:t>
        <a:bodyPr/>
        <a:lstStyle/>
        <a:p>
          <a:r>
            <a:rPr lang="en-US"/>
            <a:t>Head of Counseling</a:t>
          </a:r>
        </a:p>
      </dgm:t>
    </dgm:pt>
    <dgm:pt modelId="{D3ADF2BD-E646-9742-BEE5-B55FFC39B87A}" type="parTrans" cxnId="{951434C6-AC99-944E-BA93-5D8CF8B9082B}">
      <dgm:prSet/>
      <dgm:spPr/>
      <dgm:t>
        <a:bodyPr/>
        <a:lstStyle/>
        <a:p>
          <a:endParaRPr lang="en-US"/>
        </a:p>
      </dgm:t>
    </dgm:pt>
    <dgm:pt modelId="{51051A68-5508-F64A-BC2A-558B2BCC1CF1}" type="sibTrans" cxnId="{951434C6-AC99-944E-BA93-5D8CF8B9082B}">
      <dgm:prSet/>
      <dgm:spPr/>
      <dgm:t>
        <a:bodyPr/>
        <a:lstStyle/>
        <a:p>
          <a:endParaRPr lang="en-US"/>
        </a:p>
      </dgm:t>
    </dgm:pt>
    <dgm:pt modelId="{FF8CFFBB-2262-814A-ACF4-24EBC12B4F4B}">
      <dgm:prSet phldrT="[Text]"/>
      <dgm:spPr/>
      <dgm:t>
        <a:bodyPr/>
        <a:lstStyle/>
        <a:p>
          <a:r>
            <a:rPr lang="en-US"/>
            <a:t>Social Workers</a:t>
          </a:r>
        </a:p>
      </dgm:t>
    </dgm:pt>
    <dgm:pt modelId="{EFF258C3-2456-2A4D-9CA6-D54F2ABAB71D}" type="parTrans" cxnId="{3F3C83E6-539B-A640-9FA1-E455776D133A}">
      <dgm:prSet/>
      <dgm:spPr/>
      <dgm:t>
        <a:bodyPr/>
        <a:lstStyle/>
        <a:p>
          <a:endParaRPr lang="en-US"/>
        </a:p>
      </dgm:t>
    </dgm:pt>
    <dgm:pt modelId="{E83265C4-EA46-6F44-93BB-0DC80136F94B}" type="sibTrans" cxnId="{3F3C83E6-539B-A640-9FA1-E455776D133A}">
      <dgm:prSet/>
      <dgm:spPr/>
      <dgm:t>
        <a:bodyPr/>
        <a:lstStyle/>
        <a:p>
          <a:endParaRPr lang="en-US"/>
        </a:p>
      </dgm:t>
    </dgm:pt>
    <dgm:pt modelId="{24F12540-4A62-334E-B161-05AE0541410F}">
      <dgm:prSet phldrT="[Text]"/>
      <dgm:spPr/>
      <dgm:t>
        <a:bodyPr/>
        <a:lstStyle/>
        <a:p>
          <a:r>
            <a:rPr lang="en-US"/>
            <a:t>Enrollment Coordinator</a:t>
          </a:r>
        </a:p>
      </dgm:t>
    </dgm:pt>
    <dgm:pt modelId="{30A7C7E4-6D5E-7F4F-A608-EF2470063F75}" type="parTrans" cxnId="{F3F84837-ED96-AD47-905C-3274A0042440}">
      <dgm:prSet/>
      <dgm:spPr/>
      <dgm:t>
        <a:bodyPr/>
        <a:lstStyle/>
        <a:p>
          <a:endParaRPr lang="en-US"/>
        </a:p>
      </dgm:t>
    </dgm:pt>
    <dgm:pt modelId="{551B9302-0257-2D41-AB7D-0CE7DD782069}" type="sibTrans" cxnId="{F3F84837-ED96-AD47-905C-3274A0042440}">
      <dgm:prSet/>
      <dgm:spPr/>
      <dgm:t>
        <a:bodyPr/>
        <a:lstStyle/>
        <a:p>
          <a:endParaRPr lang="en-US"/>
        </a:p>
      </dgm:t>
    </dgm:pt>
    <dgm:pt modelId="{3D583CF7-7EB1-4642-8853-013E7C1627CE}" type="pres">
      <dgm:prSet presAssocID="{B5BF7EF4-6EF2-574B-B5AD-838E473D1850}" presName="hierChild1" presStyleCnt="0">
        <dgm:presLayoutVars>
          <dgm:orgChart val="1"/>
          <dgm:chPref val="1"/>
          <dgm:dir/>
          <dgm:animOne val="branch"/>
          <dgm:animLvl val="lvl"/>
          <dgm:resizeHandles/>
        </dgm:presLayoutVars>
      </dgm:prSet>
      <dgm:spPr/>
      <dgm:t>
        <a:bodyPr/>
        <a:lstStyle/>
        <a:p>
          <a:endParaRPr lang="en-US"/>
        </a:p>
      </dgm:t>
    </dgm:pt>
    <dgm:pt modelId="{532F12F3-851F-5242-9CCA-ABE329ABDA7C}" type="pres">
      <dgm:prSet presAssocID="{8A35B391-BE2A-3040-B4B1-6E43EFB570EC}" presName="hierRoot1" presStyleCnt="0">
        <dgm:presLayoutVars>
          <dgm:hierBranch val="init"/>
        </dgm:presLayoutVars>
      </dgm:prSet>
      <dgm:spPr/>
    </dgm:pt>
    <dgm:pt modelId="{8CB51C1B-1885-B644-9AB1-F82A7BEE0C9E}" type="pres">
      <dgm:prSet presAssocID="{8A35B391-BE2A-3040-B4B1-6E43EFB570EC}" presName="rootComposite1" presStyleCnt="0"/>
      <dgm:spPr/>
    </dgm:pt>
    <dgm:pt modelId="{012845E4-143C-CE43-AE6D-174A04657F79}" type="pres">
      <dgm:prSet presAssocID="{8A35B391-BE2A-3040-B4B1-6E43EFB570EC}" presName="rootText1" presStyleLbl="node0" presStyleIdx="0" presStyleCnt="1" custScaleX="648061" custScaleY="100194" custLinFactY="-28489" custLinFactNeighborX="4620" custLinFactNeighborY="-100000">
        <dgm:presLayoutVars>
          <dgm:chPref val="3"/>
        </dgm:presLayoutVars>
      </dgm:prSet>
      <dgm:spPr/>
      <dgm:t>
        <a:bodyPr/>
        <a:lstStyle/>
        <a:p>
          <a:endParaRPr lang="en-US"/>
        </a:p>
      </dgm:t>
    </dgm:pt>
    <dgm:pt modelId="{57AD5A70-9874-9044-9D00-FF75120ADC6A}" type="pres">
      <dgm:prSet presAssocID="{8A35B391-BE2A-3040-B4B1-6E43EFB570EC}" presName="rootConnector1" presStyleLbl="node1" presStyleIdx="0" presStyleCnt="0"/>
      <dgm:spPr/>
      <dgm:t>
        <a:bodyPr/>
        <a:lstStyle/>
        <a:p>
          <a:endParaRPr lang="en-US"/>
        </a:p>
      </dgm:t>
    </dgm:pt>
    <dgm:pt modelId="{5B6975DE-B053-CA43-B01E-8D6A08D219FF}" type="pres">
      <dgm:prSet presAssocID="{8A35B391-BE2A-3040-B4B1-6E43EFB570EC}" presName="hierChild2" presStyleCnt="0"/>
      <dgm:spPr/>
    </dgm:pt>
    <dgm:pt modelId="{A581DBBC-1FC5-3246-AAED-9F83A67D1B33}" type="pres">
      <dgm:prSet presAssocID="{7CBC1A3D-A114-D246-9200-A637FD1A95FD}" presName="Name37" presStyleLbl="parChTrans1D2" presStyleIdx="0" presStyleCnt="4"/>
      <dgm:spPr/>
      <dgm:t>
        <a:bodyPr/>
        <a:lstStyle/>
        <a:p>
          <a:endParaRPr lang="en-US"/>
        </a:p>
      </dgm:t>
    </dgm:pt>
    <dgm:pt modelId="{2BDF29AD-ED3D-2F4B-85A2-22B02D68396A}" type="pres">
      <dgm:prSet presAssocID="{17573E74-0063-EB4B-9025-06C13CC0569E}" presName="hierRoot2" presStyleCnt="0">
        <dgm:presLayoutVars>
          <dgm:hierBranch val="init"/>
        </dgm:presLayoutVars>
      </dgm:prSet>
      <dgm:spPr/>
    </dgm:pt>
    <dgm:pt modelId="{316548DA-3D76-9942-AD10-B8D185C89D10}" type="pres">
      <dgm:prSet presAssocID="{17573E74-0063-EB4B-9025-06C13CC0569E}" presName="rootComposite" presStyleCnt="0"/>
      <dgm:spPr/>
    </dgm:pt>
    <dgm:pt modelId="{EBB36E00-104E-D34F-BE77-B6792522F98E}" type="pres">
      <dgm:prSet presAssocID="{17573E74-0063-EB4B-9025-06C13CC0569E}" presName="rootText" presStyleLbl="node2" presStyleIdx="0" presStyleCnt="4" custScaleX="281897" custScaleY="243579" custLinFactNeighborX="-78251" custLinFactNeighborY="-13805">
        <dgm:presLayoutVars>
          <dgm:chPref val="3"/>
        </dgm:presLayoutVars>
      </dgm:prSet>
      <dgm:spPr/>
      <dgm:t>
        <a:bodyPr/>
        <a:lstStyle/>
        <a:p>
          <a:endParaRPr lang="en-US"/>
        </a:p>
      </dgm:t>
    </dgm:pt>
    <dgm:pt modelId="{500F9F51-B64F-3F4A-9A18-EB7F8ED25CAC}" type="pres">
      <dgm:prSet presAssocID="{17573E74-0063-EB4B-9025-06C13CC0569E}" presName="rootConnector" presStyleLbl="node2" presStyleIdx="0" presStyleCnt="4"/>
      <dgm:spPr/>
      <dgm:t>
        <a:bodyPr/>
        <a:lstStyle/>
        <a:p>
          <a:endParaRPr lang="en-US"/>
        </a:p>
      </dgm:t>
    </dgm:pt>
    <dgm:pt modelId="{C8C51639-078D-8B44-B94C-6EA539DE2B69}" type="pres">
      <dgm:prSet presAssocID="{17573E74-0063-EB4B-9025-06C13CC0569E}" presName="hierChild4" presStyleCnt="0"/>
      <dgm:spPr/>
    </dgm:pt>
    <dgm:pt modelId="{9E4969FD-710A-E84A-BF73-1A609378FF49}" type="pres">
      <dgm:prSet presAssocID="{9E5C6456-1B31-2546-A3BA-4E9EF181EAF3}" presName="Name37" presStyleLbl="parChTrans1D3" presStyleIdx="0" presStyleCnt="12"/>
      <dgm:spPr/>
      <dgm:t>
        <a:bodyPr/>
        <a:lstStyle/>
        <a:p>
          <a:endParaRPr lang="en-US"/>
        </a:p>
      </dgm:t>
    </dgm:pt>
    <dgm:pt modelId="{18534976-2A85-D24C-9A4A-0436D618BE1D}" type="pres">
      <dgm:prSet presAssocID="{16F74E03-DBF5-BD4A-AE09-FB98B68D9A16}" presName="hierRoot2" presStyleCnt="0">
        <dgm:presLayoutVars>
          <dgm:hierBranch val="init"/>
        </dgm:presLayoutVars>
      </dgm:prSet>
      <dgm:spPr/>
    </dgm:pt>
    <dgm:pt modelId="{95DF913D-86C5-F042-A18E-EA1419FAEF14}" type="pres">
      <dgm:prSet presAssocID="{16F74E03-DBF5-BD4A-AE09-FB98B68D9A16}" presName="rootComposite" presStyleCnt="0"/>
      <dgm:spPr/>
    </dgm:pt>
    <dgm:pt modelId="{5D4E64DE-25FB-8549-9B0E-CC6BB06E46C4}" type="pres">
      <dgm:prSet presAssocID="{16F74E03-DBF5-BD4A-AE09-FB98B68D9A16}" presName="rootText" presStyleLbl="node3" presStyleIdx="0" presStyleCnt="12" custScaleX="109348" custScaleY="123110" custLinFactNeighborX="-82156" custLinFactNeighborY="-1993">
        <dgm:presLayoutVars>
          <dgm:chPref val="3"/>
        </dgm:presLayoutVars>
      </dgm:prSet>
      <dgm:spPr/>
      <dgm:t>
        <a:bodyPr/>
        <a:lstStyle/>
        <a:p>
          <a:endParaRPr lang="en-US"/>
        </a:p>
      </dgm:t>
    </dgm:pt>
    <dgm:pt modelId="{0D03A715-BFFD-2C4D-9C78-7BBCD0919FA7}" type="pres">
      <dgm:prSet presAssocID="{16F74E03-DBF5-BD4A-AE09-FB98B68D9A16}" presName="rootConnector" presStyleLbl="node3" presStyleIdx="0" presStyleCnt="12"/>
      <dgm:spPr/>
      <dgm:t>
        <a:bodyPr/>
        <a:lstStyle/>
        <a:p>
          <a:endParaRPr lang="en-US"/>
        </a:p>
      </dgm:t>
    </dgm:pt>
    <dgm:pt modelId="{83D9CF10-852A-714F-A620-BD5210E90F93}" type="pres">
      <dgm:prSet presAssocID="{16F74E03-DBF5-BD4A-AE09-FB98B68D9A16}" presName="hierChild4" presStyleCnt="0"/>
      <dgm:spPr/>
    </dgm:pt>
    <dgm:pt modelId="{A878BC8B-74E2-FD4B-8AE0-D6F04525AFA9}" type="pres">
      <dgm:prSet presAssocID="{AB29752C-C6B8-3A4F-A184-D4065F6ADEDA}" presName="Name37" presStyleLbl="parChTrans1D4" presStyleIdx="0" presStyleCnt="6"/>
      <dgm:spPr/>
      <dgm:t>
        <a:bodyPr/>
        <a:lstStyle/>
        <a:p>
          <a:endParaRPr lang="en-US"/>
        </a:p>
      </dgm:t>
    </dgm:pt>
    <dgm:pt modelId="{583170DB-E623-1144-AC8F-018F5909F757}" type="pres">
      <dgm:prSet presAssocID="{EDC1A308-D380-A24D-9252-4017329ACC14}" presName="hierRoot2" presStyleCnt="0">
        <dgm:presLayoutVars>
          <dgm:hierBranch val="init"/>
        </dgm:presLayoutVars>
      </dgm:prSet>
      <dgm:spPr/>
    </dgm:pt>
    <dgm:pt modelId="{088F39D6-798A-DC42-B66F-C97CF9656EC8}" type="pres">
      <dgm:prSet presAssocID="{EDC1A308-D380-A24D-9252-4017329ACC14}" presName="rootComposite" presStyleCnt="0"/>
      <dgm:spPr/>
    </dgm:pt>
    <dgm:pt modelId="{ADC4D1B4-AF6B-4747-9B60-6C8A16A75220}" type="pres">
      <dgm:prSet presAssocID="{EDC1A308-D380-A24D-9252-4017329ACC14}" presName="rootText" presStyleLbl="node4" presStyleIdx="0" presStyleCnt="6" custLinFactY="26568" custLinFactNeighborX="-29723" custLinFactNeighborY="100000">
        <dgm:presLayoutVars>
          <dgm:chPref val="3"/>
        </dgm:presLayoutVars>
      </dgm:prSet>
      <dgm:spPr/>
      <dgm:t>
        <a:bodyPr/>
        <a:lstStyle/>
        <a:p>
          <a:endParaRPr lang="en-US"/>
        </a:p>
      </dgm:t>
    </dgm:pt>
    <dgm:pt modelId="{59040595-1026-C943-85D9-FE1CEA0DFE23}" type="pres">
      <dgm:prSet presAssocID="{EDC1A308-D380-A24D-9252-4017329ACC14}" presName="rootConnector" presStyleLbl="node4" presStyleIdx="0" presStyleCnt="6"/>
      <dgm:spPr/>
      <dgm:t>
        <a:bodyPr/>
        <a:lstStyle/>
        <a:p>
          <a:endParaRPr lang="en-US"/>
        </a:p>
      </dgm:t>
    </dgm:pt>
    <dgm:pt modelId="{4CE29D13-AEFC-3C4D-AEBE-A33ED2C5AC24}" type="pres">
      <dgm:prSet presAssocID="{EDC1A308-D380-A24D-9252-4017329ACC14}" presName="hierChild4" presStyleCnt="0"/>
      <dgm:spPr/>
    </dgm:pt>
    <dgm:pt modelId="{06AADD4C-471B-6C43-A788-DD47ED81A36B}" type="pres">
      <dgm:prSet presAssocID="{EDC1A308-D380-A24D-9252-4017329ACC14}" presName="hierChild5" presStyleCnt="0"/>
      <dgm:spPr/>
    </dgm:pt>
    <dgm:pt modelId="{0B08C207-895A-CA49-8FB6-A823ACD66924}" type="pres">
      <dgm:prSet presAssocID="{B361ED6C-B633-A440-9B44-D4BDB8076E09}" presName="Name37" presStyleLbl="parChTrans1D4" presStyleIdx="1" presStyleCnt="6"/>
      <dgm:spPr/>
      <dgm:t>
        <a:bodyPr/>
        <a:lstStyle/>
        <a:p>
          <a:endParaRPr lang="en-US"/>
        </a:p>
      </dgm:t>
    </dgm:pt>
    <dgm:pt modelId="{F5E00E49-32ED-5A4D-8ED5-0B2AA0D09AC5}" type="pres">
      <dgm:prSet presAssocID="{8146425B-674C-E148-8F0B-8F9C49C4C2DF}" presName="hierRoot2" presStyleCnt="0">
        <dgm:presLayoutVars>
          <dgm:hierBranch val="init"/>
        </dgm:presLayoutVars>
      </dgm:prSet>
      <dgm:spPr/>
    </dgm:pt>
    <dgm:pt modelId="{014363AB-996F-8849-BA6F-D3F5BCB5257C}" type="pres">
      <dgm:prSet presAssocID="{8146425B-674C-E148-8F0B-8F9C49C4C2DF}" presName="rootComposite" presStyleCnt="0"/>
      <dgm:spPr/>
    </dgm:pt>
    <dgm:pt modelId="{A1002B88-6A61-7247-B55C-FFDB7ACE5475}" type="pres">
      <dgm:prSet presAssocID="{8146425B-674C-E148-8F0B-8F9C49C4C2DF}" presName="rootText" presStyleLbl="node4" presStyleIdx="1" presStyleCnt="6" custScaleX="81422" custScaleY="148046" custLinFactY="36475" custLinFactNeighborX="658" custLinFactNeighborY="100000">
        <dgm:presLayoutVars>
          <dgm:chPref val="3"/>
        </dgm:presLayoutVars>
      </dgm:prSet>
      <dgm:spPr/>
      <dgm:t>
        <a:bodyPr/>
        <a:lstStyle/>
        <a:p>
          <a:endParaRPr lang="en-US"/>
        </a:p>
      </dgm:t>
    </dgm:pt>
    <dgm:pt modelId="{4F4C67F4-F5CC-2E4F-9331-21BFAE591EFB}" type="pres">
      <dgm:prSet presAssocID="{8146425B-674C-E148-8F0B-8F9C49C4C2DF}" presName="rootConnector" presStyleLbl="node4" presStyleIdx="1" presStyleCnt="6"/>
      <dgm:spPr/>
      <dgm:t>
        <a:bodyPr/>
        <a:lstStyle/>
        <a:p>
          <a:endParaRPr lang="en-US"/>
        </a:p>
      </dgm:t>
    </dgm:pt>
    <dgm:pt modelId="{AF773C4A-0194-0B4A-91B1-0A1704143C57}" type="pres">
      <dgm:prSet presAssocID="{8146425B-674C-E148-8F0B-8F9C49C4C2DF}" presName="hierChild4" presStyleCnt="0"/>
      <dgm:spPr/>
    </dgm:pt>
    <dgm:pt modelId="{9C22EF2C-E688-174A-B832-1059769FB129}" type="pres">
      <dgm:prSet presAssocID="{8146425B-674C-E148-8F0B-8F9C49C4C2DF}" presName="hierChild5" presStyleCnt="0"/>
      <dgm:spPr/>
    </dgm:pt>
    <dgm:pt modelId="{FEFE0AB3-0BB7-734D-A112-D128A2A9411F}" type="pres">
      <dgm:prSet presAssocID="{16F74E03-DBF5-BD4A-AE09-FB98B68D9A16}" presName="hierChild5" presStyleCnt="0"/>
      <dgm:spPr/>
    </dgm:pt>
    <dgm:pt modelId="{2B42578D-891E-314A-9037-CB9EAB92B24C}" type="pres">
      <dgm:prSet presAssocID="{ECA374B4-6974-724E-B181-17300F6BEFB4}" presName="Name37" presStyleLbl="parChTrans1D3" presStyleIdx="1" presStyleCnt="12"/>
      <dgm:spPr/>
      <dgm:t>
        <a:bodyPr/>
        <a:lstStyle/>
        <a:p>
          <a:endParaRPr lang="en-US"/>
        </a:p>
      </dgm:t>
    </dgm:pt>
    <dgm:pt modelId="{204076A5-A866-FB45-9175-941827E7E26A}" type="pres">
      <dgm:prSet presAssocID="{9D5F27B9-F770-F74A-93D3-2AF01AF7AF7E}" presName="hierRoot2" presStyleCnt="0">
        <dgm:presLayoutVars>
          <dgm:hierBranch val="init"/>
        </dgm:presLayoutVars>
      </dgm:prSet>
      <dgm:spPr/>
    </dgm:pt>
    <dgm:pt modelId="{C9E86B9E-2929-9540-B5C1-6005D0E5E66A}" type="pres">
      <dgm:prSet presAssocID="{9D5F27B9-F770-F74A-93D3-2AF01AF7AF7E}" presName="rootComposite" presStyleCnt="0"/>
      <dgm:spPr/>
    </dgm:pt>
    <dgm:pt modelId="{1202B23E-80F5-394F-BC46-129F8B09C7A6}" type="pres">
      <dgm:prSet presAssocID="{9D5F27B9-F770-F74A-93D3-2AF01AF7AF7E}" presName="rootText" presStyleLbl="node3" presStyleIdx="1" presStyleCnt="12" custLinFactNeighborX="-26399" custLinFactNeighborY="11318">
        <dgm:presLayoutVars>
          <dgm:chPref val="3"/>
        </dgm:presLayoutVars>
      </dgm:prSet>
      <dgm:spPr/>
      <dgm:t>
        <a:bodyPr/>
        <a:lstStyle/>
        <a:p>
          <a:endParaRPr lang="en-US"/>
        </a:p>
      </dgm:t>
    </dgm:pt>
    <dgm:pt modelId="{77B7BFFF-51AD-E041-9FA7-35E666B89270}" type="pres">
      <dgm:prSet presAssocID="{9D5F27B9-F770-F74A-93D3-2AF01AF7AF7E}" presName="rootConnector" presStyleLbl="node3" presStyleIdx="1" presStyleCnt="12"/>
      <dgm:spPr/>
      <dgm:t>
        <a:bodyPr/>
        <a:lstStyle/>
        <a:p>
          <a:endParaRPr lang="en-US"/>
        </a:p>
      </dgm:t>
    </dgm:pt>
    <dgm:pt modelId="{0CBF80FF-A7AF-0F4D-A6F2-3DE55E2A5376}" type="pres">
      <dgm:prSet presAssocID="{9D5F27B9-F770-F74A-93D3-2AF01AF7AF7E}" presName="hierChild4" presStyleCnt="0"/>
      <dgm:spPr/>
    </dgm:pt>
    <dgm:pt modelId="{34F0A062-11BF-0646-AA20-8BC200627EAE}" type="pres">
      <dgm:prSet presAssocID="{6630B935-3B7A-DC45-99B4-797F727DF043}" presName="Name37" presStyleLbl="parChTrans1D4" presStyleIdx="2" presStyleCnt="6"/>
      <dgm:spPr/>
      <dgm:t>
        <a:bodyPr/>
        <a:lstStyle/>
        <a:p>
          <a:endParaRPr lang="en-US"/>
        </a:p>
      </dgm:t>
    </dgm:pt>
    <dgm:pt modelId="{8EB4AA16-79B0-4843-A650-D828CE13C55A}" type="pres">
      <dgm:prSet presAssocID="{5E76A534-1869-0D43-9DFF-E66D56D7AAE3}" presName="hierRoot2" presStyleCnt="0">
        <dgm:presLayoutVars>
          <dgm:hierBranch val="init"/>
        </dgm:presLayoutVars>
      </dgm:prSet>
      <dgm:spPr/>
    </dgm:pt>
    <dgm:pt modelId="{B95F35D0-A71F-204A-824F-8F1F2081043F}" type="pres">
      <dgm:prSet presAssocID="{5E76A534-1869-0D43-9DFF-E66D56D7AAE3}" presName="rootComposite" presStyleCnt="0"/>
      <dgm:spPr/>
    </dgm:pt>
    <dgm:pt modelId="{4372B8BF-C698-8345-96E9-E6BCDA0B92AE}" type="pres">
      <dgm:prSet presAssocID="{5E76A534-1869-0D43-9DFF-E66D56D7AAE3}" presName="rootText" presStyleLbl="node4" presStyleIdx="2" presStyleCnt="6" custLinFactNeighborX="-21018" custLinFactNeighborY="21225">
        <dgm:presLayoutVars>
          <dgm:chPref val="3"/>
        </dgm:presLayoutVars>
      </dgm:prSet>
      <dgm:spPr/>
      <dgm:t>
        <a:bodyPr/>
        <a:lstStyle/>
        <a:p>
          <a:endParaRPr lang="en-US"/>
        </a:p>
      </dgm:t>
    </dgm:pt>
    <dgm:pt modelId="{E017BB68-C444-8246-A962-CA1DEDA876F4}" type="pres">
      <dgm:prSet presAssocID="{5E76A534-1869-0D43-9DFF-E66D56D7AAE3}" presName="rootConnector" presStyleLbl="node4" presStyleIdx="2" presStyleCnt="6"/>
      <dgm:spPr/>
      <dgm:t>
        <a:bodyPr/>
        <a:lstStyle/>
        <a:p>
          <a:endParaRPr lang="en-US"/>
        </a:p>
      </dgm:t>
    </dgm:pt>
    <dgm:pt modelId="{0D713337-E185-E146-AEB1-6172D8ED9474}" type="pres">
      <dgm:prSet presAssocID="{5E76A534-1869-0D43-9DFF-E66D56D7AAE3}" presName="hierChild4" presStyleCnt="0"/>
      <dgm:spPr/>
    </dgm:pt>
    <dgm:pt modelId="{1E1DE52F-6310-2E41-9B4D-B1C37799BECD}" type="pres">
      <dgm:prSet presAssocID="{5E76A534-1869-0D43-9DFF-E66D56D7AAE3}" presName="hierChild5" presStyleCnt="0"/>
      <dgm:spPr/>
    </dgm:pt>
    <dgm:pt modelId="{89059FE6-EB34-3A4F-A237-058D5FF9D169}" type="pres">
      <dgm:prSet presAssocID="{167885A9-9A6C-FD4E-A615-BB59DCEF16EE}" presName="Name37" presStyleLbl="parChTrans1D4" presStyleIdx="3" presStyleCnt="6"/>
      <dgm:spPr/>
      <dgm:t>
        <a:bodyPr/>
        <a:lstStyle/>
        <a:p>
          <a:endParaRPr lang="en-US"/>
        </a:p>
      </dgm:t>
    </dgm:pt>
    <dgm:pt modelId="{D40051AF-F1DE-8548-98E7-C8F441578025}" type="pres">
      <dgm:prSet presAssocID="{7ED8EB46-B646-D14B-8199-D8CE6C40EFCD}" presName="hierRoot2" presStyleCnt="0">
        <dgm:presLayoutVars>
          <dgm:hierBranch val="init"/>
        </dgm:presLayoutVars>
      </dgm:prSet>
      <dgm:spPr/>
    </dgm:pt>
    <dgm:pt modelId="{CB0F4FF7-38DF-3840-BA5E-A88F53552F93}" type="pres">
      <dgm:prSet presAssocID="{7ED8EB46-B646-D14B-8199-D8CE6C40EFCD}" presName="rootComposite" presStyleCnt="0"/>
      <dgm:spPr/>
    </dgm:pt>
    <dgm:pt modelId="{FF5D72A0-4758-1641-B141-96DC2A1D494C}" type="pres">
      <dgm:prSet presAssocID="{7ED8EB46-B646-D14B-8199-D8CE6C40EFCD}" presName="rootText" presStyleLbl="node4" presStyleIdx="3" presStyleCnt="6" custLinFactNeighborX="-36209" custLinFactNeighborY="31132">
        <dgm:presLayoutVars>
          <dgm:chPref val="3"/>
        </dgm:presLayoutVars>
      </dgm:prSet>
      <dgm:spPr/>
      <dgm:t>
        <a:bodyPr/>
        <a:lstStyle/>
        <a:p>
          <a:endParaRPr lang="en-US"/>
        </a:p>
      </dgm:t>
    </dgm:pt>
    <dgm:pt modelId="{9E347D8A-E341-8A4D-8AF4-AC646A7CBECE}" type="pres">
      <dgm:prSet presAssocID="{7ED8EB46-B646-D14B-8199-D8CE6C40EFCD}" presName="rootConnector" presStyleLbl="node4" presStyleIdx="3" presStyleCnt="6"/>
      <dgm:spPr/>
      <dgm:t>
        <a:bodyPr/>
        <a:lstStyle/>
        <a:p>
          <a:endParaRPr lang="en-US"/>
        </a:p>
      </dgm:t>
    </dgm:pt>
    <dgm:pt modelId="{2BAFDA46-D5DD-F842-997C-391D947BB630}" type="pres">
      <dgm:prSet presAssocID="{7ED8EB46-B646-D14B-8199-D8CE6C40EFCD}" presName="hierChild4" presStyleCnt="0"/>
      <dgm:spPr/>
    </dgm:pt>
    <dgm:pt modelId="{B033AA3B-F9C2-8943-BD69-103BDCB34BCB}" type="pres">
      <dgm:prSet presAssocID="{7ED8EB46-B646-D14B-8199-D8CE6C40EFCD}" presName="hierChild5" presStyleCnt="0"/>
      <dgm:spPr/>
    </dgm:pt>
    <dgm:pt modelId="{CD78CC25-85AD-E640-9165-44D1DD125849}" type="pres">
      <dgm:prSet presAssocID="{9D5F27B9-F770-F74A-93D3-2AF01AF7AF7E}" presName="hierChild5" presStyleCnt="0"/>
      <dgm:spPr/>
    </dgm:pt>
    <dgm:pt modelId="{E54DD160-F5CD-3E48-991D-FDF14B135A55}" type="pres">
      <dgm:prSet presAssocID="{17573E74-0063-EB4B-9025-06C13CC0569E}" presName="hierChild5" presStyleCnt="0"/>
      <dgm:spPr/>
    </dgm:pt>
    <dgm:pt modelId="{5BE5FEF8-1C53-884C-9575-DA8AA17C2736}" type="pres">
      <dgm:prSet presAssocID="{494940EC-55C8-F649-BB61-3A3AAE3B4EA2}" presName="Name37" presStyleLbl="parChTrans1D2" presStyleIdx="1" presStyleCnt="4"/>
      <dgm:spPr/>
      <dgm:t>
        <a:bodyPr/>
        <a:lstStyle/>
        <a:p>
          <a:endParaRPr lang="en-US"/>
        </a:p>
      </dgm:t>
    </dgm:pt>
    <dgm:pt modelId="{96D95F32-2546-0943-8DB4-69441A58EC26}" type="pres">
      <dgm:prSet presAssocID="{982F21B6-ECCA-E943-9866-533BA9FE43D3}" presName="hierRoot2" presStyleCnt="0">
        <dgm:presLayoutVars>
          <dgm:hierBranch val="init"/>
        </dgm:presLayoutVars>
      </dgm:prSet>
      <dgm:spPr/>
    </dgm:pt>
    <dgm:pt modelId="{B8AC5C37-0BB3-A648-AB55-7A64F12205BB}" type="pres">
      <dgm:prSet presAssocID="{982F21B6-ECCA-E943-9866-533BA9FE43D3}" presName="rootComposite" presStyleCnt="0"/>
      <dgm:spPr/>
    </dgm:pt>
    <dgm:pt modelId="{CB703512-DF73-A040-B8FC-C6F979AB424E}" type="pres">
      <dgm:prSet presAssocID="{982F21B6-ECCA-E943-9866-533BA9FE43D3}" presName="rootText" presStyleLbl="node2" presStyleIdx="1" presStyleCnt="4" custScaleX="233373" custScaleY="241359" custLinFactNeighborX="-21274" custLinFactNeighborY="-23256">
        <dgm:presLayoutVars>
          <dgm:chPref val="3"/>
        </dgm:presLayoutVars>
      </dgm:prSet>
      <dgm:spPr/>
      <dgm:t>
        <a:bodyPr/>
        <a:lstStyle/>
        <a:p>
          <a:endParaRPr lang="en-US"/>
        </a:p>
      </dgm:t>
    </dgm:pt>
    <dgm:pt modelId="{978F0FB9-A874-FF4D-B00F-08D0BB3099D1}" type="pres">
      <dgm:prSet presAssocID="{982F21B6-ECCA-E943-9866-533BA9FE43D3}" presName="rootConnector" presStyleLbl="node2" presStyleIdx="1" presStyleCnt="4"/>
      <dgm:spPr/>
      <dgm:t>
        <a:bodyPr/>
        <a:lstStyle/>
        <a:p>
          <a:endParaRPr lang="en-US"/>
        </a:p>
      </dgm:t>
    </dgm:pt>
    <dgm:pt modelId="{23D05608-664D-FC47-B932-C3A9B7E6213D}" type="pres">
      <dgm:prSet presAssocID="{982F21B6-ECCA-E943-9866-533BA9FE43D3}" presName="hierChild4" presStyleCnt="0"/>
      <dgm:spPr/>
    </dgm:pt>
    <dgm:pt modelId="{42AC2F8D-0D34-1C4D-896C-67EE20A9A6AB}" type="pres">
      <dgm:prSet presAssocID="{D3ADF2BD-E646-9742-BEE5-B55FFC39B87A}" presName="Name37" presStyleLbl="parChTrans1D3" presStyleIdx="2" presStyleCnt="12"/>
      <dgm:spPr/>
      <dgm:t>
        <a:bodyPr/>
        <a:lstStyle/>
        <a:p>
          <a:endParaRPr lang="en-US"/>
        </a:p>
      </dgm:t>
    </dgm:pt>
    <dgm:pt modelId="{8D1CD262-531F-9B4A-B624-CB2D9AA259D7}" type="pres">
      <dgm:prSet presAssocID="{E7118527-1E17-BD42-994D-BC0DDF666E4A}" presName="hierRoot2" presStyleCnt="0">
        <dgm:presLayoutVars>
          <dgm:hierBranch val="init"/>
        </dgm:presLayoutVars>
      </dgm:prSet>
      <dgm:spPr/>
    </dgm:pt>
    <dgm:pt modelId="{EF22BFDD-531D-5245-9EEB-64E24A2F8E42}" type="pres">
      <dgm:prSet presAssocID="{E7118527-1E17-BD42-994D-BC0DDF666E4A}" presName="rootComposite" presStyleCnt="0"/>
      <dgm:spPr/>
    </dgm:pt>
    <dgm:pt modelId="{49D31832-6D3D-234B-88CD-5FAF386113A6}" type="pres">
      <dgm:prSet presAssocID="{E7118527-1E17-BD42-994D-BC0DDF666E4A}" presName="rootText" presStyleLbl="node3" presStyleIdx="2" presStyleCnt="12" custLinFactY="70777" custLinFactNeighborX="46056" custLinFactNeighborY="100000">
        <dgm:presLayoutVars>
          <dgm:chPref val="3"/>
        </dgm:presLayoutVars>
      </dgm:prSet>
      <dgm:spPr/>
      <dgm:t>
        <a:bodyPr/>
        <a:lstStyle/>
        <a:p>
          <a:endParaRPr lang="en-US"/>
        </a:p>
      </dgm:t>
    </dgm:pt>
    <dgm:pt modelId="{0E973CFB-6CFE-EA4D-8327-0BCDDB31E052}" type="pres">
      <dgm:prSet presAssocID="{E7118527-1E17-BD42-994D-BC0DDF666E4A}" presName="rootConnector" presStyleLbl="node3" presStyleIdx="2" presStyleCnt="12"/>
      <dgm:spPr/>
      <dgm:t>
        <a:bodyPr/>
        <a:lstStyle/>
        <a:p>
          <a:endParaRPr lang="en-US"/>
        </a:p>
      </dgm:t>
    </dgm:pt>
    <dgm:pt modelId="{43BFFE1E-A88A-9045-89C5-6AF565E97F46}" type="pres">
      <dgm:prSet presAssocID="{E7118527-1E17-BD42-994D-BC0DDF666E4A}" presName="hierChild4" presStyleCnt="0"/>
      <dgm:spPr/>
    </dgm:pt>
    <dgm:pt modelId="{C71F97DD-7083-E945-9A7A-0A736DD04AC5}" type="pres">
      <dgm:prSet presAssocID="{EFF258C3-2456-2A4D-9CA6-D54F2ABAB71D}" presName="Name37" presStyleLbl="parChTrans1D4" presStyleIdx="4" presStyleCnt="6"/>
      <dgm:spPr/>
      <dgm:t>
        <a:bodyPr/>
        <a:lstStyle/>
        <a:p>
          <a:endParaRPr lang="en-US"/>
        </a:p>
      </dgm:t>
    </dgm:pt>
    <dgm:pt modelId="{48B119B0-A9EB-B64E-9F81-B9E43AD856EC}" type="pres">
      <dgm:prSet presAssocID="{FF8CFFBB-2262-814A-ACF4-24EBC12B4F4B}" presName="hierRoot2" presStyleCnt="0">
        <dgm:presLayoutVars>
          <dgm:hierBranch val="init"/>
        </dgm:presLayoutVars>
      </dgm:prSet>
      <dgm:spPr/>
    </dgm:pt>
    <dgm:pt modelId="{7EF3D46F-B318-4C44-BFE0-CC83D4EC97B1}" type="pres">
      <dgm:prSet presAssocID="{FF8CFFBB-2262-814A-ACF4-24EBC12B4F4B}" presName="rootComposite" presStyleCnt="0"/>
      <dgm:spPr/>
    </dgm:pt>
    <dgm:pt modelId="{2B9EAB3D-F0D8-204B-AF82-DFB2F6D90E10}" type="pres">
      <dgm:prSet presAssocID="{FF8CFFBB-2262-814A-ACF4-24EBC12B4F4B}" presName="rootText" presStyleLbl="node4" presStyleIdx="4" presStyleCnt="6" custLinFactY="87349" custLinFactNeighborX="68627" custLinFactNeighborY="100000">
        <dgm:presLayoutVars>
          <dgm:chPref val="3"/>
        </dgm:presLayoutVars>
      </dgm:prSet>
      <dgm:spPr/>
      <dgm:t>
        <a:bodyPr/>
        <a:lstStyle/>
        <a:p>
          <a:endParaRPr lang="en-US"/>
        </a:p>
      </dgm:t>
    </dgm:pt>
    <dgm:pt modelId="{E4E71B91-CA64-854E-88C1-DA3EEF9A29C5}" type="pres">
      <dgm:prSet presAssocID="{FF8CFFBB-2262-814A-ACF4-24EBC12B4F4B}" presName="rootConnector" presStyleLbl="node4" presStyleIdx="4" presStyleCnt="6"/>
      <dgm:spPr/>
      <dgm:t>
        <a:bodyPr/>
        <a:lstStyle/>
        <a:p>
          <a:endParaRPr lang="en-US"/>
        </a:p>
      </dgm:t>
    </dgm:pt>
    <dgm:pt modelId="{2D8900E8-F13C-7240-9DBD-3416CC39D209}" type="pres">
      <dgm:prSet presAssocID="{FF8CFFBB-2262-814A-ACF4-24EBC12B4F4B}" presName="hierChild4" presStyleCnt="0"/>
      <dgm:spPr/>
    </dgm:pt>
    <dgm:pt modelId="{CCB913AE-CD59-BF41-9BAF-21F78DB4A1A2}" type="pres">
      <dgm:prSet presAssocID="{FF8CFFBB-2262-814A-ACF4-24EBC12B4F4B}" presName="hierChild5" presStyleCnt="0"/>
      <dgm:spPr/>
    </dgm:pt>
    <dgm:pt modelId="{470B75FF-DDB4-EE4F-8C0B-B5FD63547363}" type="pres">
      <dgm:prSet presAssocID="{E7118527-1E17-BD42-994D-BC0DDF666E4A}" presName="hierChild5" presStyleCnt="0"/>
      <dgm:spPr/>
    </dgm:pt>
    <dgm:pt modelId="{4C386D5F-997E-1C4E-9893-3883C51B7F45}" type="pres">
      <dgm:prSet presAssocID="{52E497DA-2121-2246-BC99-A36EBFC21105}" presName="Name37" presStyleLbl="parChTrans1D3" presStyleIdx="3" presStyleCnt="12"/>
      <dgm:spPr/>
      <dgm:t>
        <a:bodyPr/>
        <a:lstStyle/>
        <a:p>
          <a:endParaRPr lang="en-US"/>
        </a:p>
      </dgm:t>
    </dgm:pt>
    <dgm:pt modelId="{FAAB8379-0675-7B4D-96D6-B963A424DFCD}" type="pres">
      <dgm:prSet presAssocID="{970DB0C7-E155-824A-8771-098DBA1B8515}" presName="hierRoot2" presStyleCnt="0">
        <dgm:presLayoutVars>
          <dgm:hierBranch val="init"/>
        </dgm:presLayoutVars>
      </dgm:prSet>
      <dgm:spPr/>
    </dgm:pt>
    <dgm:pt modelId="{7540A0D4-8BB9-8744-A5C3-A678419294EB}" type="pres">
      <dgm:prSet presAssocID="{970DB0C7-E155-824A-8771-098DBA1B8515}" presName="rootComposite" presStyleCnt="0"/>
      <dgm:spPr/>
    </dgm:pt>
    <dgm:pt modelId="{8792A407-2B6E-6A44-986E-6F6E4FCEEA07}" type="pres">
      <dgm:prSet presAssocID="{970DB0C7-E155-824A-8771-098DBA1B8515}" presName="rootText" presStyleLbl="node3" presStyleIdx="3" presStyleCnt="12" custLinFactNeighborX="-88809" custLinFactNeighborY="21223">
        <dgm:presLayoutVars>
          <dgm:chPref val="3"/>
        </dgm:presLayoutVars>
      </dgm:prSet>
      <dgm:spPr/>
      <dgm:t>
        <a:bodyPr/>
        <a:lstStyle/>
        <a:p>
          <a:endParaRPr lang="en-US"/>
        </a:p>
      </dgm:t>
    </dgm:pt>
    <dgm:pt modelId="{3DD00BDF-B93C-C843-9019-4DC9D0D22B53}" type="pres">
      <dgm:prSet presAssocID="{970DB0C7-E155-824A-8771-098DBA1B8515}" presName="rootConnector" presStyleLbl="node3" presStyleIdx="3" presStyleCnt="12"/>
      <dgm:spPr/>
      <dgm:t>
        <a:bodyPr/>
        <a:lstStyle/>
        <a:p>
          <a:endParaRPr lang="en-US"/>
        </a:p>
      </dgm:t>
    </dgm:pt>
    <dgm:pt modelId="{2752EF71-3C7C-6F4F-8544-A4563DC08A7E}" type="pres">
      <dgm:prSet presAssocID="{970DB0C7-E155-824A-8771-098DBA1B8515}" presName="hierChild4" presStyleCnt="0"/>
      <dgm:spPr/>
    </dgm:pt>
    <dgm:pt modelId="{78B535BA-1C98-9042-9266-6197BFF30042}" type="pres">
      <dgm:prSet presAssocID="{970DB0C7-E155-824A-8771-098DBA1B8515}" presName="hierChild5" presStyleCnt="0"/>
      <dgm:spPr/>
    </dgm:pt>
    <dgm:pt modelId="{2D5CA06A-A5F9-4E42-A388-741C1F1DBA6C}" type="pres">
      <dgm:prSet presAssocID="{326716F0-F283-5D42-932C-3ECA8B9628EA}" presName="Name37" presStyleLbl="parChTrans1D3" presStyleIdx="4" presStyleCnt="12"/>
      <dgm:spPr/>
      <dgm:t>
        <a:bodyPr/>
        <a:lstStyle/>
        <a:p>
          <a:endParaRPr lang="en-US"/>
        </a:p>
      </dgm:t>
    </dgm:pt>
    <dgm:pt modelId="{8EC80BA4-B910-BF42-BD53-78DB1CD72033}" type="pres">
      <dgm:prSet presAssocID="{5A491021-70ED-BB4D-B211-8442BD7FAF9C}" presName="hierRoot2" presStyleCnt="0">
        <dgm:presLayoutVars>
          <dgm:hierBranch val="init"/>
        </dgm:presLayoutVars>
      </dgm:prSet>
      <dgm:spPr/>
    </dgm:pt>
    <dgm:pt modelId="{93359123-C3EB-B746-A02D-E9AAC5CF6719}" type="pres">
      <dgm:prSet presAssocID="{5A491021-70ED-BB4D-B211-8442BD7FAF9C}" presName="rootComposite" presStyleCnt="0"/>
      <dgm:spPr/>
    </dgm:pt>
    <dgm:pt modelId="{E6EC31CC-5307-DC4D-B358-5AA2976D30DF}" type="pres">
      <dgm:prSet presAssocID="{5A491021-70ED-BB4D-B211-8442BD7FAF9C}" presName="rootText" presStyleLbl="node3" presStyleIdx="4" presStyleCnt="12" custLinFactNeighborX="-69157" custLinFactNeighborY="-1993">
        <dgm:presLayoutVars>
          <dgm:chPref val="3"/>
        </dgm:presLayoutVars>
      </dgm:prSet>
      <dgm:spPr/>
      <dgm:t>
        <a:bodyPr/>
        <a:lstStyle/>
        <a:p>
          <a:endParaRPr lang="en-US"/>
        </a:p>
      </dgm:t>
    </dgm:pt>
    <dgm:pt modelId="{E8B15744-6FFA-1946-B631-B8564CE0B07E}" type="pres">
      <dgm:prSet presAssocID="{5A491021-70ED-BB4D-B211-8442BD7FAF9C}" presName="rootConnector" presStyleLbl="node3" presStyleIdx="4" presStyleCnt="12"/>
      <dgm:spPr/>
      <dgm:t>
        <a:bodyPr/>
        <a:lstStyle/>
        <a:p>
          <a:endParaRPr lang="en-US"/>
        </a:p>
      </dgm:t>
    </dgm:pt>
    <dgm:pt modelId="{90420BB7-39C7-524D-B8CA-95ABA59AF2A1}" type="pres">
      <dgm:prSet presAssocID="{5A491021-70ED-BB4D-B211-8442BD7FAF9C}" presName="hierChild4" presStyleCnt="0"/>
      <dgm:spPr/>
    </dgm:pt>
    <dgm:pt modelId="{85F00D98-CD0B-474A-AE70-AB6737D8A883}" type="pres">
      <dgm:prSet presAssocID="{7F8CFBC7-8098-154A-A677-BA12991DC828}" presName="Name37" presStyleLbl="parChTrans1D4" presStyleIdx="5" presStyleCnt="6"/>
      <dgm:spPr/>
      <dgm:t>
        <a:bodyPr/>
        <a:lstStyle/>
        <a:p>
          <a:endParaRPr lang="en-US"/>
        </a:p>
      </dgm:t>
    </dgm:pt>
    <dgm:pt modelId="{30A22FBA-DA80-7047-B9F0-68CAFBB83ABA}" type="pres">
      <dgm:prSet presAssocID="{FF6250D2-1A91-8141-8A8B-8FFC2F108D9B}" presName="hierRoot2" presStyleCnt="0">
        <dgm:presLayoutVars>
          <dgm:hierBranch val="init"/>
        </dgm:presLayoutVars>
      </dgm:prSet>
      <dgm:spPr/>
    </dgm:pt>
    <dgm:pt modelId="{22246B8A-553B-B345-9718-5EBE4D1C33D5}" type="pres">
      <dgm:prSet presAssocID="{FF6250D2-1A91-8141-8A8B-8FFC2F108D9B}" presName="rootComposite" presStyleCnt="0"/>
      <dgm:spPr/>
    </dgm:pt>
    <dgm:pt modelId="{452DB12A-631E-9D48-89F3-EE5F8F064FD6}" type="pres">
      <dgm:prSet presAssocID="{FF6250D2-1A91-8141-8A8B-8FFC2F108D9B}" presName="rootText" presStyleLbl="node4" presStyleIdx="5" presStyleCnt="6" custLinFactNeighborX="-77635" custLinFactNeighborY="21223">
        <dgm:presLayoutVars>
          <dgm:chPref val="3"/>
        </dgm:presLayoutVars>
      </dgm:prSet>
      <dgm:spPr/>
      <dgm:t>
        <a:bodyPr/>
        <a:lstStyle/>
        <a:p>
          <a:endParaRPr lang="en-US"/>
        </a:p>
      </dgm:t>
    </dgm:pt>
    <dgm:pt modelId="{12DF53B7-2A58-3C41-A1D4-13CEAD47D6E5}" type="pres">
      <dgm:prSet presAssocID="{FF6250D2-1A91-8141-8A8B-8FFC2F108D9B}" presName="rootConnector" presStyleLbl="node4" presStyleIdx="5" presStyleCnt="6"/>
      <dgm:spPr/>
      <dgm:t>
        <a:bodyPr/>
        <a:lstStyle/>
        <a:p>
          <a:endParaRPr lang="en-US"/>
        </a:p>
      </dgm:t>
    </dgm:pt>
    <dgm:pt modelId="{3AFF73B6-A187-8444-BF5C-87BE8571E8E8}" type="pres">
      <dgm:prSet presAssocID="{FF6250D2-1A91-8141-8A8B-8FFC2F108D9B}" presName="hierChild4" presStyleCnt="0"/>
      <dgm:spPr/>
    </dgm:pt>
    <dgm:pt modelId="{043E12D0-9B0A-0B4E-8CEF-98CE01922988}" type="pres">
      <dgm:prSet presAssocID="{FF6250D2-1A91-8141-8A8B-8FFC2F108D9B}" presName="hierChild5" presStyleCnt="0"/>
      <dgm:spPr/>
    </dgm:pt>
    <dgm:pt modelId="{30DC83D2-7779-5443-B8D1-B4B8411C703C}" type="pres">
      <dgm:prSet presAssocID="{5A491021-70ED-BB4D-B211-8442BD7FAF9C}" presName="hierChild5" presStyleCnt="0"/>
      <dgm:spPr/>
    </dgm:pt>
    <dgm:pt modelId="{125407CC-54A4-C745-A5B8-FDD9A3A9E5E0}" type="pres">
      <dgm:prSet presAssocID="{982F21B6-ECCA-E943-9866-533BA9FE43D3}" presName="hierChild5" presStyleCnt="0"/>
      <dgm:spPr/>
    </dgm:pt>
    <dgm:pt modelId="{4AED032E-84AB-764D-A402-1C74B23A25CE}" type="pres">
      <dgm:prSet presAssocID="{38F0F817-ADBA-E740-BF26-26651766083B}" presName="Name37" presStyleLbl="parChTrans1D2" presStyleIdx="2" presStyleCnt="4"/>
      <dgm:spPr/>
      <dgm:t>
        <a:bodyPr/>
        <a:lstStyle/>
        <a:p>
          <a:endParaRPr lang="en-US"/>
        </a:p>
      </dgm:t>
    </dgm:pt>
    <dgm:pt modelId="{03C508EB-CE09-C641-B030-9F7B4195B748}" type="pres">
      <dgm:prSet presAssocID="{EE664589-512B-3446-9A19-6B73A10AED5F}" presName="hierRoot2" presStyleCnt="0">
        <dgm:presLayoutVars>
          <dgm:hierBranch val="init"/>
        </dgm:presLayoutVars>
      </dgm:prSet>
      <dgm:spPr/>
    </dgm:pt>
    <dgm:pt modelId="{A6C76F5D-2EB3-934A-BCCE-DB35A10D8B1F}" type="pres">
      <dgm:prSet presAssocID="{EE664589-512B-3446-9A19-6B73A10AED5F}" presName="rootComposite" presStyleCnt="0"/>
      <dgm:spPr/>
    </dgm:pt>
    <dgm:pt modelId="{41B51DBB-7F60-B442-8639-D86B7C9005CB}" type="pres">
      <dgm:prSet presAssocID="{EE664589-512B-3446-9A19-6B73A10AED5F}" presName="rootText" presStyleLbl="node2" presStyleIdx="2" presStyleCnt="4" custScaleX="265920" custScaleY="243864" custLinFactNeighborX="5007" custLinFactNeighborY="-22709">
        <dgm:presLayoutVars>
          <dgm:chPref val="3"/>
        </dgm:presLayoutVars>
      </dgm:prSet>
      <dgm:spPr/>
      <dgm:t>
        <a:bodyPr/>
        <a:lstStyle/>
        <a:p>
          <a:endParaRPr lang="en-US"/>
        </a:p>
      </dgm:t>
    </dgm:pt>
    <dgm:pt modelId="{16C183D5-F442-6A48-921D-CF5532B235B3}" type="pres">
      <dgm:prSet presAssocID="{EE664589-512B-3446-9A19-6B73A10AED5F}" presName="rootConnector" presStyleLbl="node2" presStyleIdx="2" presStyleCnt="4"/>
      <dgm:spPr/>
      <dgm:t>
        <a:bodyPr/>
        <a:lstStyle/>
        <a:p>
          <a:endParaRPr lang="en-US"/>
        </a:p>
      </dgm:t>
    </dgm:pt>
    <dgm:pt modelId="{CBFE9B96-03CE-604B-93CB-94139A1079A5}" type="pres">
      <dgm:prSet presAssocID="{EE664589-512B-3446-9A19-6B73A10AED5F}" presName="hierChild4" presStyleCnt="0"/>
      <dgm:spPr/>
    </dgm:pt>
    <dgm:pt modelId="{7DF0684A-F67E-4043-BA80-23D99913004F}" type="pres">
      <dgm:prSet presAssocID="{8663DF87-91E2-4148-853B-D83D913E36C2}" presName="Name37" presStyleLbl="parChTrans1D3" presStyleIdx="5" presStyleCnt="12"/>
      <dgm:spPr/>
      <dgm:t>
        <a:bodyPr/>
        <a:lstStyle/>
        <a:p>
          <a:endParaRPr lang="en-US"/>
        </a:p>
      </dgm:t>
    </dgm:pt>
    <dgm:pt modelId="{5BF29679-061E-5A43-864B-77A22A994E95}" type="pres">
      <dgm:prSet presAssocID="{059B9E9D-8D6E-5A4E-B4C9-DA1E3438A599}" presName="hierRoot2" presStyleCnt="0">
        <dgm:presLayoutVars>
          <dgm:hierBranch val="init"/>
        </dgm:presLayoutVars>
      </dgm:prSet>
      <dgm:spPr/>
    </dgm:pt>
    <dgm:pt modelId="{508E3BBC-4CDE-2C4D-8A41-F3DA9E41D3DA}" type="pres">
      <dgm:prSet presAssocID="{059B9E9D-8D6E-5A4E-B4C9-DA1E3438A599}" presName="rootComposite" presStyleCnt="0"/>
      <dgm:spPr/>
    </dgm:pt>
    <dgm:pt modelId="{EB88837D-3C04-4842-9E50-284567B6626C}" type="pres">
      <dgm:prSet presAssocID="{059B9E9D-8D6E-5A4E-B4C9-DA1E3438A599}" presName="rootText" presStyleLbl="node3" presStyleIdx="5" presStyleCnt="12" custLinFactNeighborX="30890" custLinFactNeighborY="11242">
        <dgm:presLayoutVars>
          <dgm:chPref val="3"/>
        </dgm:presLayoutVars>
      </dgm:prSet>
      <dgm:spPr/>
      <dgm:t>
        <a:bodyPr/>
        <a:lstStyle/>
        <a:p>
          <a:endParaRPr lang="en-US"/>
        </a:p>
      </dgm:t>
    </dgm:pt>
    <dgm:pt modelId="{B8DECA85-BE8C-B248-94E5-F2A582B639C1}" type="pres">
      <dgm:prSet presAssocID="{059B9E9D-8D6E-5A4E-B4C9-DA1E3438A599}" presName="rootConnector" presStyleLbl="node3" presStyleIdx="5" presStyleCnt="12"/>
      <dgm:spPr/>
      <dgm:t>
        <a:bodyPr/>
        <a:lstStyle/>
        <a:p>
          <a:endParaRPr lang="en-US"/>
        </a:p>
      </dgm:t>
    </dgm:pt>
    <dgm:pt modelId="{71C487CB-3F3E-1542-9A17-95B78F07E28B}" type="pres">
      <dgm:prSet presAssocID="{059B9E9D-8D6E-5A4E-B4C9-DA1E3438A599}" presName="hierChild4" presStyleCnt="0"/>
      <dgm:spPr/>
    </dgm:pt>
    <dgm:pt modelId="{456C78EB-CA77-2F44-B72B-CD453BF3A5CE}" type="pres">
      <dgm:prSet presAssocID="{059B9E9D-8D6E-5A4E-B4C9-DA1E3438A599}" presName="hierChild5" presStyleCnt="0"/>
      <dgm:spPr/>
    </dgm:pt>
    <dgm:pt modelId="{D6309492-D724-834D-B830-215AAF9EF440}" type="pres">
      <dgm:prSet presAssocID="{54EEA48D-B1C0-A14F-8365-29D293E1B93F}" presName="Name37" presStyleLbl="parChTrans1D3" presStyleIdx="6" presStyleCnt="12"/>
      <dgm:spPr/>
      <dgm:t>
        <a:bodyPr/>
        <a:lstStyle/>
        <a:p>
          <a:endParaRPr lang="en-US"/>
        </a:p>
      </dgm:t>
    </dgm:pt>
    <dgm:pt modelId="{49048883-1F63-DB43-8391-5E52D8CE981D}" type="pres">
      <dgm:prSet presAssocID="{CEBE0D92-77D4-0247-8350-728671BB7BFE}" presName="hierRoot2" presStyleCnt="0">
        <dgm:presLayoutVars>
          <dgm:hierBranch val="init"/>
        </dgm:presLayoutVars>
      </dgm:prSet>
      <dgm:spPr/>
    </dgm:pt>
    <dgm:pt modelId="{D48E7D2A-C4BB-6B4C-9CBF-7152B17E0565}" type="pres">
      <dgm:prSet presAssocID="{CEBE0D92-77D4-0247-8350-728671BB7BFE}" presName="rootComposite" presStyleCnt="0"/>
      <dgm:spPr/>
    </dgm:pt>
    <dgm:pt modelId="{58BE7369-E884-5D4E-A2DE-2CD8BF08182B}" type="pres">
      <dgm:prSet presAssocID="{CEBE0D92-77D4-0247-8350-728671BB7BFE}" presName="rootText" presStyleLbl="node3" presStyleIdx="6" presStyleCnt="12" custLinFactNeighborX="30890" custLinFactNeighborY="23180">
        <dgm:presLayoutVars>
          <dgm:chPref val="3"/>
        </dgm:presLayoutVars>
      </dgm:prSet>
      <dgm:spPr/>
      <dgm:t>
        <a:bodyPr/>
        <a:lstStyle/>
        <a:p>
          <a:endParaRPr lang="en-US"/>
        </a:p>
      </dgm:t>
    </dgm:pt>
    <dgm:pt modelId="{776D8ACB-F5E4-B840-AAA7-F8AAB2C83F47}" type="pres">
      <dgm:prSet presAssocID="{CEBE0D92-77D4-0247-8350-728671BB7BFE}" presName="rootConnector" presStyleLbl="node3" presStyleIdx="6" presStyleCnt="12"/>
      <dgm:spPr/>
      <dgm:t>
        <a:bodyPr/>
        <a:lstStyle/>
        <a:p>
          <a:endParaRPr lang="en-US"/>
        </a:p>
      </dgm:t>
    </dgm:pt>
    <dgm:pt modelId="{FBE738A7-9ACE-9843-9637-89950CA33CB7}" type="pres">
      <dgm:prSet presAssocID="{CEBE0D92-77D4-0247-8350-728671BB7BFE}" presName="hierChild4" presStyleCnt="0"/>
      <dgm:spPr/>
    </dgm:pt>
    <dgm:pt modelId="{38DB4A72-CE7B-CE47-88FD-BBD0E5DA7D74}" type="pres">
      <dgm:prSet presAssocID="{CEBE0D92-77D4-0247-8350-728671BB7BFE}" presName="hierChild5" presStyleCnt="0"/>
      <dgm:spPr/>
    </dgm:pt>
    <dgm:pt modelId="{1724BF54-FAA0-384E-BD2B-C163E3C2F304}" type="pres">
      <dgm:prSet presAssocID="{A950949F-9D60-8844-B68E-17856B7A3EE3}" presName="Name37" presStyleLbl="parChTrans1D3" presStyleIdx="7" presStyleCnt="12"/>
      <dgm:spPr/>
      <dgm:t>
        <a:bodyPr/>
        <a:lstStyle/>
        <a:p>
          <a:endParaRPr lang="en-US"/>
        </a:p>
      </dgm:t>
    </dgm:pt>
    <dgm:pt modelId="{344A3D00-0F3A-0644-8158-448C87010E99}" type="pres">
      <dgm:prSet presAssocID="{0A425DA3-9632-2240-B70B-A123969C5041}" presName="hierRoot2" presStyleCnt="0">
        <dgm:presLayoutVars>
          <dgm:hierBranch val="init"/>
        </dgm:presLayoutVars>
      </dgm:prSet>
      <dgm:spPr/>
    </dgm:pt>
    <dgm:pt modelId="{4153AE41-7C65-4246-9D22-988CA1F2BCC2}" type="pres">
      <dgm:prSet presAssocID="{0A425DA3-9632-2240-B70B-A123969C5041}" presName="rootComposite" presStyleCnt="0"/>
      <dgm:spPr/>
    </dgm:pt>
    <dgm:pt modelId="{37EDE723-1E50-AE4A-A229-1AA6209AC371}" type="pres">
      <dgm:prSet presAssocID="{0A425DA3-9632-2240-B70B-A123969C5041}" presName="rootText" presStyleLbl="node3" presStyleIdx="7" presStyleCnt="12" custLinFactNeighborX="30890" custLinFactNeighborY="4330">
        <dgm:presLayoutVars>
          <dgm:chPref val="3"/>
        </dgm:presLayoutVars>
      </dgm:prSet>
      <dgm:spPr/>
      <dgm:t>
        <a:bodyPr/>
        <a:lstStyle/>
        <a:p>
          <a:endParaRPr lang="en-US"/>
        </a:p>
      </dgm:t>
    </dgm:pt>
    <dgm:pt modelId="{8056ADA6-4A0D-CA4C-89DC-1A5278FFC4B0}" type="pres">
      <dgm:prSet presAssocID="{0A425DA3-9632-2240-B70B-A123969C5041}" presName="rootConnector" presStyleLbl="node3" presStyleIdx="7" presStyleCnt="12"/>
      <dgm:spPr/>
      <dgm:t>
        <a:bodyPr/>
        <a:lstStyle/>
        <a:p>
          <a:endParaRPr lang="en-US"/>
        </a:p>
      </dgm:t>
    </dgm:pt>
    <dgm:pt modelId="{15E93A1F-25F5-7045-9BE8-18EFFF1622CB}" type="pres">
      <dgm:prSet presAssocID="{0A425DA3-9632-2240-B70B-A123969C5041}" presName="hierChild4" presStyleCnt="0"/>
      <dgm:spPr/>
    </dgm:pt>
    <dgm:pt modelId="{EA3DE120-656B-A142-B50E-833B50311D93}" type="pres">
      <dgm:prSet presAssocID="{0A425DA3-9632-2240-B70B-A123969C5041}" presName="hierChild5" presStyleCnt="0"/>
      <dgm:spPr/>
    </dgm:pt>
    <dgm:pt modelId="{0CE59812-841F-B34F-86E7-BFA9A04246C6}" type="pres">
      <dgm:prSet presAssocID="{EE664589-512B-3446-9A19-6B73A10AED5F}" presName="hierChild5" presStyleCnt="0"/>
      <dgm:spPr/>
    </dgm:pt>
    <dgm:pt modelId="{CF734A35-C7E4-3C4D-8977-E314FA3D4859}" type="pres">
      <dgm:prSet presAssocID="{64F93FA1-3E60-8F4F-A7B9-5530EE6803C3}" presName="Name37" presStyleLbl="parChTrans1D2" presStyleIdx="3" presStyleCnt="4"/>
      <dgm:spPr/>
      <dgm:t>
        <a:bodyPr/>
        <a:lstStyle/>
        <a:p>
          <a:endParaRPr lang="en-US"/>
        </a:p>
      </dgm:t>
    </dgm:pt>
    <dgm:pt modelId="{0059AA66-EA36-5248-BE1B-F8E49298A8BD}" type="pres">
      <dgm:prSet presAssocID="{B40A92E4-BEEF-FC41-BB6F-BF32CF17B8EA}" presName="hierRoot2" presStyleCnt="0">
        <dgm:presLayoutVars>
          <dgm:hierBranch val="init"/>
        </dgm:presLayoutVars>
      </dgm:prSet>
      <dgm:spPr/>
    </dgm:pt>
    <dgm:pt modelId="{ABFE1686-0D66-D841-BC6F-22FE83A831FA}" type="pres">
      <dgm:prSet presAssocID="{B40A92E4-BEEF-FC41-BB6F-BF32CF17B8EA}" presName="rootComposite" presStyleCnt="0"/>
      <dgm:spPr/>
    </dgm:pt>
    <dgm:pt modelId="{71707F2B-FC92-D14B-A59D-4B0C06E6A476}" type="pres">
      <dgm:prSet presAssocID="{B40A92E4-BEEF-FC41-BB6F-BF32CF17B8EA}" presName="rootText" presStyleLbl="node2" presStyleIdx="3" presStyleCnt="4" custScaleX="261695" custScaleY="228751" custLinFactNeighborX="26256" custLinFactNeighborY="-23256">
        <dgm:presLayoutVars>
          <dgm:chPref val="3"/>
        </dgm:presLayoutVars>
      </dgm:prSet>
      <dgm:spPr/>
      <dgm:t>
        <a:bodyPr/>
        <a:lstStyle/>
        <a:p>
          <a:endParaRPr lang="en-US"/>
        </a:p>
      </dgm:t>
    </dgm:pt>
    <dgm:pt modelId="{72F25D86-3023-F849-B26D-873945F7C4DC}" type="pres">
      <dgm:prSet presAssocID="{B40A92E4-BEEF-FC41-BB6F-BF32CF17B8EA}" presName="rootConnector" presStyleLbl="node2" presStyleIdx="3" presStyleCnt="4"/>
      <dgm:spPr/>
      <dgm:t>
        <a:bodyPr/>
        <a:lstStyle/>
        <a:p>
          <a:endParaRPr lang="en-US"/>
        </a:p>
      </dgm:t>
    </dgm:pt>
    <dgm:pt modelId="{EFD3252A-F52D-FA4A-A2D8-B941C9B09B61}" type="pres">
      <dgm:prSet presAssocID="{B40A92E4-BEEF-FC41-BB6F-BF32CF17B8EA}" presName="hierChild4" presStyleCnt="0"/>
      <dgm:spPr/>
    </dgm:pt>
    <dgm:pt modelId="{DA326A6F-1E36-194A-87CB-948F4D6277F6}" type="pres">
      <dgm:prSet presAssocID="{30A7C7E4-6D5E-7F4F-A608-EF2470063F75}" presName="Name37" presStyleLbl="parChTrans1D3" presStyleIdx="8" presStyleCnt="12"/>
      <dgm:spPr/>
      <dgm:t>
        <a:bodyPr/>
        <a:lstStyle/>
        <a:p>
          <a:endParaRPr lang="en-US"/>
        </a:p>
      </dgm:t>
    </dgm:pt>
    <dgm:pt modelId="{4DBC176D-D5F9-F747-8CA7-C8842622B6F6}" type="pres">
      <dgm:prSet presAssocID="{24F12540-4A62-334E-B161-05AE0541410F}" presName="hierRoot2" presStyleCnt="0">
        <dgm:presLayoutVars>
          <dgm:hierBranch val="init"/>
        </dgm:presLayoutVars>
      </dgm:prSet>
      <dgm:spPr/>
    </dgm:pt>
    <dgm:pt modelId="{E7C0B40D-0FEE-4D42-AE52-8DD5DDC2E437}" type="pres">
      <dgm:prSet presAssocID="{24F12540-4A62-334E-B161-05AE0541410F}" presName="rootComposite" presStyleCnt="0"/>
      <dgm:spPr/>
    </dgm:pt>
    <dgm:pt modelId="{42330F89-45AF-6C45-B0DF-11051457E146}" type="pres">
      <dgm:prSet presAssocID="{24F12540-4A62-334E-B161-05AE0541410F}" presName="rootText" presStyleLbl="node3" presStyleIdx="8" presStyleCnt="12" custLinFactNeighborX="-25235" custLinFactNeighborY="88242">
        <dgm:presLayoutVars>
          <dgm:chPref val="3"/>
        </dgm:presLayoutVars>
      </dgm:prSet>
      <dgm:spPr/>
      <dgm:t>
        <a:bodyPr/>
        <a:lstStyle/>
        <a:p>
          <a:endParaRPr lang="en-US"/>
        </a:p>
      </dgm:t>
    </dgm:pt>
    <dgm:pt modelId="{DEE43808-F29B-0B49-AE07-4405A46423FF}" type="pres">
      <dgm:prSet presAssocID="{24F12540-4A62-334E-B161-05AE0541410F}" presName="rootConnector" presStyleLbl="node3" presStyleIdx="8" presStyleCnt="12"/>
      <dgm:spPr/>
      <dgm:t>
        <a:bodyPr/>
        <a:lstStyle/>
        <a:p>
          <a:endParaRPr lang="en-US"/>
        </a:p>
      </dgm:t>
    </dgm:pt>
    <dgm:pt modelId="{BC2F7EF0-5C9C-D245-B2CD-CD1A23163F75}" type="pres">
      <dgm:prSet presAssocID="{24F12540-4A62-334E-B161-05AE0541410F}" presName="hierChild4" presStyleCnt="0"/>
      <dgm:spPr/>
    </dgm:pt>
    <dgm:pt modelId="{68B304E8-F8B8-1145-B548-8BFB3C543C53}" type="pres">
      <dgm:prSet presAssocID="{24F12540-4A62-334E-B161-05AE0541410F}" presName="hierChild5" presStyleCnt="0"/>
      <dgm:spPr/>
    </dgm:pt>
    <dgm:pt modelId="{264A5257-28B3-2F43-B01E-E8A4365EBED5}" type="pres">
      <dgm:prSet presAssocID="{F72E9476-8138-3649-BE7C-80B91B2AB48A}" presName="Name37" presStyleLbl="parChTrans1D3" presStyleIdx="9" presStyleCnt="12"/>
      <dgm:spPr/>
      <dgm:t>
        <a:bodyPr/>
        <a:lstStyle/>
        <a:p>
          <a:endParaRPr lang="en-US"/>
        </a:p>
      </dgm:t>
    </dgm:pt>
    <dgm:pt modelId="{1C5D0ED2-11EB-E547-95D8-57E1A0F37128}" type="pres">
      <dgm:prSet presAssocID="{10AED6E0-3A39-F64A-A2DB-3DD72EF4044A}" presName="hierRoot2" presStyleCnt="0">
        <dgm:presLayoutVars>
          <dgm:hierBranch val="init"/>
        </dgm:presLayoutVars>
      </dgm:prSet>
      <dgm:spPr/>
    </dgm:pt>
    <dgm:pt modelId="{F9A8F8DF-7E07-7449-A93F-010F8FC3F684}" type="pres">
      <dgm:prSet presAssocID="{10AED6E0-3A39-F64A-A2DB-3DD72EF4044A}" presName="rootComposite" presStyleCnt="0"/>
      <dgm:spPr/>
    </dgm:pt>
    <dgm:pt modelId="{86CC69C4-555A-BB4B-9585-79DCA124FFB9}" type="pres">
      <dgm:prSet presAssocID="{10AED6E0-3A39-F64A-A2DB-3DD72EF4044A}" presName="rootText" presStyleLbl="node3" presStyleIdx="9" presStyleCnt="12" custLinFactY="4814" custLinFactNeighborX="-25235" custLinFactNeighborY="100000">
        <dgm:presLayoutVars>
          <dgm:chPref val="3"/>
        </dgm:presLayoutVars>
      </dgm:prSet>
      <dgm:spPr/>
      <dgm:t>
        <a:bodyPr/>
        <a:lstStyle/>
        <a:p>
          <a:endParaRPr lang="en-US"/>
        </a:p>
      </dgm:t>
    </dgm:pt>
    <dgm:pt modelId="{EC3AF8EE-FD6F-034E-8B74-F0190839224C}" type="pres">
      <dgm:prSet presAssocID="{10AED6E0-3A39-F64A-A2DB-3DD72EF4044A}" presName="rootConnector" presStyleLbl="node3" presStyleIdx="9" presStyleCnt="12"/>
      <dgm:spPr/>
      <dgm:t>
        <a:bodyPr/>
        <a:lstStyle/>
        <a:p>
          <a:endParaRPr lang="en-US"/>
        </a:p>
      </dgm:t>
    </dgm:pt>
    <dgm:pt modelId="{BC36D398-2C86-2843-BBBC-1130897AAECB}" type="pres">
      <dgm:prSet presAssocID="{10AED6E0-3A39-F64A-A2DB-3DD72EF4044A}" presName="hierChild4" presStyleCnt="0"/>
      <dgm:spPr/>
    </dgm:pt>
    <dgm:pt modelId="{ADBEACDF-85C2-6747-AE43-07CCBA9551DC}" type="pres">
      <dgm:prSet presAssocID="{10AED6E0-3A39-F64A-A2DB-3DD72EF4044A}" presName="hierChild5" presStyleCnt="0"/>
      <dgm:spPr/>
    </dgm:pt>
    <dgm:pt modelId="{2C2D07CD-1E2B-5A49-82CA-FF0F6A33B0B6}" type="pres">
      <dgm:prSet presAssocID="{5ECF83A4-F865-F445-A776-4241791F3BBD}" presName="Name37" presStyleLbl="parChTrans1D3" presStyleIdx="10" presStyleCnt="12"/>
      <dgm:spPr/>
      <dgm:t>
        <a:bodyPr/>
        <a:lstStyle/>
        <a:p>
          <a:endParaRPr lang="en-US"/>
        </a:p>
      </dgm:t>
    </dgm:pt>
    <dgm:pt modelId="{2B8D51F1-4D38-F54C-A383-A705AC9E765B}" type="pres">
      <dgm:prSet presAssocID="{4BBFCC26-037E-3845-B4FC-DDF3E13416AB}" presName="hierRoot2" presStyleCnt="0">
        <dgm:presLayoutVars>
          <dgm:hierBranch val="init"/>
        </dgm:presLayoutVars>
      </dgm:prSet>
      <dgm:spPr/>
    </dgm:pt>
    <dgm:pt modelId="{71CCD841-0F2D-FC4F-AC4D-F9C4131B6438}" type="pres">
      <dgm:prSet presAssocID="{4BBFCC26-037E-3845-B4FC-DDF3E13416AB}" presName="rootComposite" presStyleCnt="0"/>
      <dgm:spPr/>
    </dgm:pt>
    <dgm:pt modelId="{5F61057E-F1CD-1341-BC55-4198CDEC9B04}" type="pres">
      <dgm:prSet presAssocID="{4BBFCC26-037E-3845-B4FC-DDF3E13416AB}" presName="rootText" presStyleLbl="node3" presStyleIdx="10" presStyleCnt="12" custLinFactY="100000" custLinFactNeighborX="-24096" custLinFactNeighborY="129930">
        <dgm:presLayoutVars>
          <dgm:chPref val="3"/>
        </dgm:presLayoutVars>
      </dgm:prSet>
      <dgm:spPr/>
      <dgm:t>
        <a:bodyPr/>
        <a:lstStyle/>
        <a:p>
          <a:endParaRPr lang="en-US"/>
        </a:p>
      </dgm:t>
    </dgm:pt>
    <dgm:pt modelId="{DA151A0F-65C8-7848-85F7-C51DFD376A36}" type="pres">
      <dgm:prSet presAssocID="{4BBFCC26-037E-3845-B4FC-DDF3E13416AB}" presName="rootConnector" presStyleLbl="node3" presStyleIdx="10" presStyleCnt="12"/>
      <dgm:spPr/>
      <dgm:t>
        <a:bodyPr/>
        <a:lstStyle/>
        <a:p>
          <a:endParaRPr lang="en-US"/>
        </a:p>
      </dgm:t>
    </dgm:pt>
    <dgm:pt modelId="{ABD8A912-CED4-224C-838C-ED25094B4B3A}" type="pres">
      <dgm:prSet presAssocID="{4BBFCC26-037E-3845-B4FC-DDF3E13416AB}" presName="hierChild4" presStyleCnt="0"/>
      <dgm:spPr/>
    </dgm:pt>
    <dgm:pt modelId="{DCB3FCA3-F5CB-934E-A329-A1E33A33435A}" type="pres">
      <dgm:prSet presAssocID="{4BBFCC26-037E-3845-B4FC-DDF3E13416AB}" presName="hierChild5" presStyleCnt="0"/>
      <dgm:spPr/>
    </dgm:pt>
    <dgm:pt modelId="{7B2D0D21-2B87-624C-8EBD-815505F22E9C}" type="pres">
      <dgm:prSet presAssocID="{2B1D7BD6-0DC7-5949-87F3-1D986BBBCE56}" presName="Name37" presStyleLbl="parChTrans1D3" presStyleIdx="11" presStyleCnt="12"/>
      <dgm:spPr/>
      <dgm:t>
        <a:bodyPr/>
        <a:lstStyle/>
        <a:p>
          <a:endParaRPr lang="en-US"/>
        </a:p>
      </dgm:t>
    </dgm:pt>
    <dgm:pt modelId="{674C3B14-4918-CF4A-9D9B-429738ACE95C}" type="pres">
      <dgm:prSet presAssocID="{A428D919-7273-A647-8FA5-EB008C0F5DF3}" presName="hierRoot2" presStyleCnt="0">
        <dgm:presLayoutVars>
          <dgm:hierBranch val="init"/>
        </dgm:presLayoutVars>
      </dgm:prSet>
      <dgm:spPr/>
    </dgm:pt>
    <dgm:pt modelId="{EB8DC910-9625-4148-B791-010DF610B433}" type="pres">
      <dgm:prSet presAssocID="{A428D919-7273-A647-8FA5-EB008C0F5DF3}" presName="rootComposite" presStyleCnt="0"/>
      <dgm:spPr/>
    </dgm:pt>
    <dgm:pt modelId="{5C6896C5-EF0B-2246-9981-0917D0B2DEDE}" type="pres">
      <dgm:prSet presAssocID="{A428D919-7273-A647-8FA5-EB008C0F5DF3}" presName="rootText" presStyleLbl="node3" presStyleIdx="11" presStyleCnt="12" custLinFactNeighborX="-25177" custLinFactNeighborY="-26604">
        <dgm:presLayoutVars>
          <dgm:chPref val="3"/>
        </dgm:presLayoutVars>
      </dgm:prSet>
      <dgm:spPr/>
      <dgm:t>
        <a:bodyPr/>
        <a:lstStyle/>
        <a:p>
          <a:endParaRPr lang="en-US"/>
        </a:p>
      </dgm:t>
    </dgm:pt>
    <dgm:pt modelId="{1EBEDAA0-CFEC-BA47-82E3-2740E9610FA2}" type="pres">
      <dgm:prSet presAssocID="{A428D919-7273-A647-8FA5-EB008C0F5DF3}" presName="rootConnector" presStyleLbl="node3" presStyleIdx="11" presStyleCnt="12"/>
      <dgm:spPr/>
      <dgm:t>
        <a:bodyPr/>
        <a:lstStyle/>
        <a:p>
          <a:endParaRPr lang="en-US"/>
        </a:p>
      </dgm:t>
    </dgm:pt>
    <dgm:pt modelId="{3F6339AD-66F8-5042-A1F0-BC4AF8BF53C2}" type="pres">
      <dgm:prSet presAssocID="{A428D919-7273-A647-8FA5-EB008C0F5DF3}" presName="hierChild4" presStyleCnt="0"/>
      <dgm:spPr/>
    </dgm:pt>
    <dgm:pt modelId="{25DAD51F-2EB8-8B49-B8E8-3686F11ECBAF}" type="pres">
      <dgm:prSet presAssocID="{A428D919-7273-A647-8FA5-EB008C0F5DF3}" presName="hierChild5" presStyleCnt="0"/>
      <dgm:spPr/>
    </dgm:pt>
    <dgm:pt modelId="{0BC8135C-A594-2B42-AA32-97CC7678EA87}" type="pres">
      <dgm:prSet presAssocID="{B40A92E4-BEEF-FC41-BB6F-BF32CF17B8EA}" presName="hierChild5" presStyleCnt="0"/>
      <dgm:spPr/>
    </dgm:pt>
    <dgm:pt modelId="{C4427993-9856-834E-BBF2-1EFE704C8A52}" type="pres">
      <dgm:prSet presAssocID="{8A35B391-BE2A-3040-B4B1-6E43EFB570EC}" presName="hierChild3" presStyleCnt="0"/>
      <dgm:spPr/>
    </dgm:pt>
  </dgm:ptLst>
  <dgm:cxnLst>
    <dgm:cxn modelId="{3F3C83E6-539B-A640-9FA1-E455776D133A}" srcId="{E7118527-1E17-BD42-994D-BC0DDF666E4A}" destId="{FF8CFFBB-2262-814A-ACF4-24EBC12B4F4B}" srcOrd="0" destOrd="0" parTransId="{EFF258C3-2456-2A4D-9CA6-D54F2ABAB71D}" sibTransId="{E83265C4-EA46-6F44-93BB-0DC80136F94B}"/>
    <dgm:cxn modelId="{ECDAF3B6-F59D-A74D-A283-377091439746}" srcId="{B40A92E4-BEEF-FC41-BB6F-BF32CF17B8EA}" destId="{10AED6E0-3A39-F64A-A2DB-3DD72EF4044A}" srcOrd="1" destOrd="0" parTransId="{F72E9476-8138-3649-BE7C-80B91B2AB48A}" sibTransId="{BF421256-21AC-E345-A0D0-156DC0651DF8}"/>
    <dgm:cxn modelId="{4EC96E15-EDA3-6146-93B9-FD70BD0E6EA7}" type="presOf" srcId="{7CBC1A3D-A114-D246-9200-A637FD1A95FD}" destId="{A581DBBC-1FC5-3246-AAED-9F83A67D1B33}" srcOrd="0" destOrd="0" presId="urn:microsoft.com/office/officeart/2005/8/layout/orgChart1"/>
    <dgm:cxn modelId="{7BC7CAB2-6EA3-D447-95DD-7C067DD3A90D}" type="presOf" srcId="{A950949F-9D60-8844-B68E-17856B7A3EE3}" destId="{1724BF54-FAA0-384E-BD2B-C163E3C2F304}" srcOrd="0" destOrd="0" presId="urn:microsoft.com/office/officeart/2005/8/layout/orgChart1"/>
    <dgm:cxn modelId="{FF258BF6-ED50-6543-961A-6291B932DDA2}" type="presOf" srcId="{FF6250D2-1A91-8141-8A8B-8FFC2F108D9B}" destId="{452DB12A-631E-9D48-89F3-EE5F8F064FD6}" srcOrd="0" destOrd="0" presId="urn:microsoft.com/office/officeart/2005/8/layout/orgChart1"/>
    <dgm:cxn modelId="{DB1A6BE4-B597-5F47-8626-8E9B492617C8}" type="presOf" srcId="{8146425B-674C-E148-8F0B-8F9C49C4C2DF}" destId="{4F4C67F4-F5CC-2E4F-9331-21BFAE591EFB}" srcOrd="1" destOrd="0" presId="urn:microsoft.com/office/officeart/2005/8/layout/orgChart1"/>
    <dgm:cxn modelId="{E64DEEC2-3261-4949-A041-69C4DBC73FCD}" type="presOf" srcId="{38F0F817-ADBA-E740-BF26-26651766083B}" destId="{4AED032E-84AB-764D-A402-1C74B23A25CE}" srcOrd="0" destOrd="0" presId="urn:microsoft.com/office/officeart/2005/8/layout/orgChart1"/>
    <dgm:cxn modelId="{C96E374A-D7AE-BF46-93EF-DE5351136F0A}" type="presOf" srcId="{EDC1A308-D380-A24D-9252-4017329ACC14}" destId="{ADC4D1B4-AF6B-4747-9B60-6C8A16A75220}" srcOrd="0" destOrd="0" presId="urn:microsoft.com/office/officeart/2005/8/layout/orgChart1"/>
    <dgm:cxn modelId="{951434C6-AC99-944E-BA93-5D8CF8B9082B}" srcId="{982F21B6-ECCA-E943-9866-533BA9FE43D3}" destId="{E7118527-1E17-BD42-994D-BC0DDF666E4A}" srcOrd="0" destOrd="0" parTransId="{D3ADF2BD-E646-9742-BEE5-B55FFC39B87A}" sibTransId="{51051A68-5508-F64A-BC2A-558B2BCC1CF1}"/>
    <dgm:cxn modelId="{1DF4A486-2ABC-8D4C-AAF7-67F8B901B5F6}" srcId="{8A35B391-BE2A-3040-B4B1-6E43EFB570EC}" destId="{982F21B6-ECCA-E943-9866-533BA9FE43D3}" srcOrd="1" destOrd="0" parTransId="{494940EC-55C8-F649-BB61-3A3AAE3B4EA2}" sibTransId="{2D8F6679-2B33-794B-99DE-F1CF57970E12}"/>
    <dgm:cxn modelId="{88F71236-4B4E-2D45-8904-D05DFCDDDBCC}" type="presOf" srcId="{B5BF7EF4-6EF2-574B-B5AD-838E473D1850}" destId="{3D583CF7-7EB1-4642-8853-013E7C1627CE}" srcOrd="0" destOrd="0" presId="urn:microsoft.com/office/officeart/2005/8/layout/orgChart1"/>
    <dgm:cxn modelId="{1DF49475-4BFF-D84A-9AB4-2AB2E0BD6118}" type="presOf" srcId="{5ECF83A4-F865-F445-A776-4241791F3BBD}" destId="{2C2D07CD-1E2B-5A49-82CA-FF0F6A33B0B6}" srcOrd="0" destOrd="0" presId="urn:microsoft.com/office/officeart/2005/8/layout/orgChart1"/>
    <dgm:cxn modelId="{5357672C-0827-4D4A-A522-3B9D664820F9}" type="presOf" srcId="{AB29752C-C6B8-3A4F-A184-D4065F6ADEDA}" destId="{A878BC8B-74E2-FD4B-8AE0-D6F04525AFA9}" srcOrd="0" destOrd="0" presId="urn:microsoft.com/office/officeart/2005/8/layout/orgChart1"/>
    <dgm:cxn modelId="{15FE2448-6097-1341-B1BC-0EA5331AFE51}" srcId="{9D5F27B9-F770-F74A-93D3-2AF01AF7AF7E}" destId="{5E76A534-1869-0D43-9DFF-E66D56D7AAE3}" srcOrd="0" destOrd="0" parTransId="{6630B935-3B7A-DC45-99B4-797F727DF043}" sibTransId="{25C55ED1-2F56-0644-A51B-D7CAFDCCB13F}"/>
    <dgm:cxn modelId="{B7023526-055A-F348-BE8B-A6D55C7DC284}" type="presOf" srcId="{167885A9-9A6C-FD4E-A615-BB59DCEF16EE}" destId="{89059FE6-EB34-3A4F-A237-058D5FF9D169}" srcOrd="0" destOrd="0" presId="urn:microsoft.com/office/officeart/2005/8/layout/orgChart1"/>
    <dgm:cxn modelId="{EBFC19D4-1D89-FB46-AAFE-FBEB27D68C45}" type="presOf" srcId="{5E76A534-1869-0D43-9DFF-E66D56D7AAE3}" destId="{E017BB68-C444-8246-A962-CA1DEDA876F4}" srcOrd="1" destOrd="0" presId="urn:microsoft.com/office/officeart/2005/8/layout/orgChart1"/>
    <dgm:cxn modelId="{7679F57B-5191-5D42-A5DE-B002094B3D61}" type="presOf" srcId="{7ED8EB46-B646-D14B-8199-D8CE6C40EFCD}" destId="{FF5D72A0-4758-1641-B141-96DC2A1D494C}" srcOrd="0" destOrd="0" presId="urn:microsoft.com/office/officeart/2005/8/layout/orgChart1"/>
    <dgm:cxn modelId="{2D63674D-88C0-584E-95C1-98B1E4FC2544}" type="presOf" srcId="{B40A92E4-BEEF-FC41-BB6F-BF32CF17B8EA}" destId="{72F25D86-3023-F849-B26D-873945F7C4DC}" srcOrd="1" destOrd="0" presId="urn:microsoft.com/office/officeart/2005/8/layout/orgChart1"/>
    <dgm:cxn modelId="{245A0739-F61E-564B-BD93-1D1761FE6F72}" type="presOf" srcId="{970DB0C7-E155-824A-8771-098DBA1B8515}" destId="{8792A407-2B6E-6A44-986E-6F6E4FCEEA07}" srcOrd="0" destOrd="0" presId="urn:microsoft.com/office/officeart/2005/8/layout/orgChart1"/>
    <dgm:cxn modelId="{E1961634-377E-464B-9649-974F346AE7B3}" type="presOf" srcId="{9D5F27B9-F770-F74A-93D3-2AF01AF7AF7E}" destId="{77B7BFFF-51AD-E041-9FA7-35E666B89270}" srcOrd="1" destOrd="0" presId="urn:microsoft.com/office/officeart/2005/8/layout/orgChart1"/>
    <dgm:cxn modelId="{583623CF-F041-B04D-B2A7-85CD5E06B66B}" type="presOf" srcId="{059B9E9D-8D6E-5A4E-B4C9-DA1E3438A599}" destId="{B8DECA85-BE8C-B248-94E5-F2A582B639C1}" srcOrd="1" destOrd="0" presId="urn:microsoft.com/office/officeart/2005/8/layout/orgChart1"/>
    <dgm:cxn modelId="{CDE93918-E0D5-A14E-B21B-985CB878836A}" type="presOf" srcId="{17573E74-0063-EB4B-9025-06C13CC0569E}" destId="{500F9F51-B64F-3F4A-9A18-EB7F8ED25CAC}" srcOrd="1" destOrd="0" presId="urn:microsoft.com/office/officeart/2005/8/layout/orgChart1"/>
    <dgm:cxn modelId="{47E18AF4-8BD2-6E45-8D4A-D9942CB38AA2}" type="presOf" srcId="{FF6250D2-1A91-8141-8A8B-8FFC2F108D9B}" destId="{12DF53B7-2A58-3C41-A1D4-13CEAD47D6E5}" srcOrd="1" destOrd="0" presId="urn:microsoft.com/office/officeart/2005/8/layout/orgChart1"/>
    <dgm:cxn modelId="{04120162-DA3D-684F-B263-23FDF44BD784}" srcId="{8A35B391-BE2A-3040-B4B1-6E43EFB570EC}" destId="{B40A92E4-BEEF-FC41-BB6F-BF32CF17B8EA}" srcOrd="3" destOrd="0" parTransId="{64F93FA1-3E60-8F4F-A7B9-5530EE6803C3}" sibTransId="{E6402C4E-2858-CD4B-9B7B-AD6C4D52721B}"/>
    <dgm:cxn modelId="{D85736BC-CC1D-864A-8C6F-8115806373C5}" type="presOf" srcId="{24F12540-4A62-334E-B161-05AE0541410F}" destId="{42330F89-45AF-6C45-B0DF-11051457E146}" srcOrd="0" destOrd="0" presId="urn:microsoft.com/office/officeart/2005/8/layout/orgChart1"/>
    <dgm:cxn modelId="{FF222D22-EC01-0D44-BA67-B1DB399FFDAD}" type="presOf" srcId="{17573E74-0063-EB4B-9025-06C13CC0569E}" destId="{EBB36E00-104E-D34F-BE77-B6792522F98E}" srcOrd="0" destOrd="0" presId="urn:microsoft.com/office/officeart/2005/8/layout/orgChart1"/>
    <dgm:cxn modelId="{5C86CD92-FA80-4E47-9F4D-EC3F99EEB387}" srcId="{9D5F27B9-F770-F74A-93D3-2AF01AF7AF7E}" destId="{7ED8EB46-B646-D14B-8199-D8CE6C40EFCD}" srcOrd="1" destOrd="0" parTransId="{167885A9-9A6C-FD4E-A615-BB59DCEF16EE}" sibTransId="{B009D0BC-4F85-B44E-BEDA-8E9176A90746}"/>
    <dgm:cxn modelId="{5B7EB723-FC17-A54C-96D9-CB94245456FC}" type="presOf" srcId="{A428D919-7273-A647-8FA5-EB008C0F5DF3}" destId="{5C6896C5-EF0B-2246-9981-0917D0B2DEDE}" srcOrd="0" destOrd="0" presId="urn:microsoft.com/office/officeart/2005/8/layout/orgChart1"/>
    <dgm:cxn modelId="{B1E998C1-E5AB-6648-8389-D719E06B1165}" type="presOf" srcId="{5E76A534-1869-0D43-9DFF-E66D56D7AAE3}" destId="{4372B8BF-C698-8345-96E9-E6BCDA0B92AE}" srcOrd="0" destOrd="0" presId="urn:microsoft.com/office/officeart/2005/8/layout/orgChart1"/>
    <dgm:cxn modelId="{E69529F2-4A80-0B40-9992-8A729FFDCDA3}" type="presOf" srcId="{8663DF87-91E2-4148-853B-D83D913E36C2}" destId="{7DF0684A-F67E-4043-BA80-23D99913004F}" srcOrd="0" destOrd="0" presId="urn:microsoft.com/office/officeart/2005/8/layout/orgChart1"/>
    <dgm:cxn modelId="{E877558A-301E-F541-805B-7D026B9563D8}" type="presOf" srcId="{326716F0-F283-5D42-932C-3ECA8B9628EA}" destId="{2D5CA06A-A5F9-4E42-A388-741C1F1DBA6C}" srcOrd="0" destOrd="0" presId="urn:microsoft.com/office/officeart/2005/8/layout/orgChart1"/>
    <dgm:cxn modelId="{BCA443A1-35BA-6847-A41A-AC6D6D60209D}" type="presOf" srcId="{EE664589-512B-3446-9A19-6B73A10AED5F}" destId="{16C183D5-F442-6A48-921D-CF5532B235B3}" srcOrd="1" destOrd="0" presId="urn:microsoft.com/office/officeart/2005/8/layout/orgChart1"/>
    <dgm:cxn modelId="{4108839E-38D2-5A46-9475-057FD69E1449}" type="presOf" srcId="{EFF258C3-2456-2A4D-9CA6-D54F2ABAB71D}" destId="{C71F97DD-7083-E945-9A7A-0A736DD04AC5}" srcOrd="0" destOrd="0" presId="urn:microsoft.com/office/officeart/2005/8/layout/orgChart1"/>
    <dgm:cxn modelId="{BD09F2D2-E168-C341-A937-38FA4B8E917C}" type="presOf" srcId="{CEBE0D92-77D4-0247-8350-728671BB7BFE}" destId="{58BE7369-E884-5D4E-A2DE-2CD8BF08182B}" srcOrd="0" destOrd="0" presId="urn:microsoft.com/office/officeart/2005/8/layout/orgChart1"/>
    <dgm:cxn modelId="{806E9599-1EB7-E246-8620-251675A15143}" srcId="{982F21B6-ECCA-E943-9866-533BA9FE43D3}" destId="{5A491021-70ED-BB4D-B211-8442BD7FAF9C}" srcOrd="2" destOrd="0" parTransId="{326716F0-F283-5D42-932C-3ECA8B9628EA}" sibTransId="{FB9CCC0E-1798-6C4D-9F8F-113DCF61F0B7}"/>
    <dgm:cxn modelId="{3863A982-9F36-A641-94F6-50DC264A2504}" type="presOf" srcId="{8A35B391-BE2A-3040-B4B1-6E43EFB570EC}" destId="{57AD5A70-9874-9044-9D00-FF75120ADC6A}" srcOrd="1" destOrd="0" presId="urn:microsoft.com/office/officeart/2005/8/layout/orgChart1"/>
    <dgm:cxn modelId="{88D21062-0BFB-414E-A9FD-2CAAD43E0D5C}" srcId="{17573E74-0063-EB4B-9025-06C13CC0569E}" destId="{16F74E03-DBF5-BD4A-AE09-FB98B68D9A16}" srcOrd="0" destOrd="0" parTransId="{9E5C6456-1B31-2546-A3BA-4E9EF181EAF3}" sibTransId="{3B006B00-A376-BE4B-9253-A315CAB38C43}"/>
    <dgm:cxn modelId="{37CBCB33-6D64-7F44-B457-2271D8CC498F}" srcId="{B40A92E4-BEEF-FC41-BB6F-BF32CF17B8EA}" destId="{4BBFCC26-037E-3845-B4FC-DDF3E13416AB}" srcOrd="2" destOrd="0" parTransId="{5ECF83A4-F865-F445-A776-4241791F3BBD}" sibTransId="{A5496A7C-34CA-2A4A-B3F1-E48D079922C9}"/>
    <dgm:cxn modelId="{DDA96570-666B-354A-B611-A7CB8BF81575}" type="presOf" srcId="{5A491021-70ED-BB4D-B211-8442BD7FAF9C}" destId="{E6EC31CC-5307-DC4D-B358-5AA2976D30DF}" srcOrd="0" destOrd="0" presId="urn:microsoft.com/office/officeart/2005/8/layout/orgChart1"/>
    <dgm:cxn modelId="{E6813267-3855-2E48-9051-2227A9DD9116}" srcId="{17573E74-0063-EB4B-9025-06C13CC0569E}" destId="{9D5F27B9-F770-F74A-93D3-2AF01AF7AF7E}" srcOrd="1" destOrd="0" parTransId="{ECA374B4-6974-724E-B181-17300F6BEFB4}" sibTransId="{FC3212E0-CB88-E444-8AFA-780E47A42F0F}"/>
    <dgm:cxn modelId="{57EC8416-091B-B24B-8561-1D1A118E5592}" type="presOf" srcId="{8146425B-674C-E148-8F0B-8F9C49C4C2DF}" destId="{A1002B88-6A61-7247-B55C-FFDB7ACE5475}" srcOrd="0" destOrd="0" presId="urn:microsoft.com/office/officeart/2005/8/layout/orgChart1"/>
    <dgm:cxn modelId="{EDAF6306-5584-6747-ABE7-D50F993D3111}" type="presOf" srcId="{16F74E03-DBF5-BD4A-AE09-FB98B68D9A16}" destId="{0D03A715-BFFD-2C4D-9C78-7BBCD0919FA7}" srcOrd="1" destOrd="0" presId="urn:microsoft.com/office/officeart/2005/8/layout/orgChart1"/>
    <dgm:cxn modelId="{4A748D0B-DF8F-C145-8197-FFA08AE63412}" type="presOf" srcId="{7ED8EB46-B646-D14B-8199-D8CE6C40EFCD}" destId="{9E347D8A-E341-8A4D-8AF4-AC646A7CBECE}" srcOrd="1" destOrd="0" presId="urn:microsoft.com/office/officeart/2005/8/layout/orgChart1"/>
    <dgm:cxn modelId="{7F578A75-45A0-F047-B364-64FE18D20099}" type="presOf" srcId="{A428D919-7273-A647-8FA5-EB008C0F5DF3}" destId="{1EBEDAA0-CFEC-BA47-82E3-2740E9610FA2}" srcOrd="1" destOrd="0" presId="urn:microsoft.com/office/officeart/2005/8/layout/orgChart1"/>
    <dgm:cxn modelId="{CA61B6C0-F1BB-3B40-86A6-90B698B87745}" type="presOf" srcId="{5A491021-70ED-BB4D-B211-8442BD7FAF9C}" destId="{E8B15744-6FFA-1946-B631-B8564CE0B07E}" srcOrd="1" destOrd="0" presId="urn:microsoft.com/office/officeart/2005/8/layout/orgChart1"/>
    <dgm:cxn modelId="{7B6B18B8-1F11-B247-AA25-D694EDA5DF1F}" type="presOf" srcId="{9D5F27B9-F770-F74A-93D3-2AF01AF7AF7E}" destId="{1202B23E-80F5-394F-BC46-129F8B09C7A6}" srcOrd="0" destOrd="0" presId="urn:microsoft.com/office/officeart/2005/8/layout/orgChart1"/>
    <dgm:cxn modelId="{87C580A5-3458-8F4C-BA25-AA21CC78C489}" type="presOf" srcId="{059B9E9D-8D6E-5A4E-B4C9-DA1E3438A599}" destId="{EB88837D-3C04-4842-9E50-284567B6626C}" srcOrd="0" destOrd="0" presId="urn:microsoft.com/office/officeart/2005/8/layout/orgChart1"/>
    <dgm:cxn modelId="{8FC369FF-D1E4-2A4A-BFEB-CEFFDD7DA3A9}" type="presOf" srcId="{54EEA48D-B1C0-A14F-8365-29D293E1B93F}" destId="{D6309492-D724-834D-B830-215AAF9EF440}" srcOrd="0" destOrd="0" presId="urn:microsoft.com/office/officeart/2005/8/layout/orgChart1"/>
    <dgm:cxn modelId="{F3F84837-ED96-AD47-905C-3274A0042440}" srcId="{B40A92E4-BEEF-FC41-BB6F-BF32CF17B8EA}" destId="{24F12540-4A62-334E-B161-05AE0541410F}" srcOrd="0" destOrd="0" parTransId="{30A7C7E4-6D5E-7F4F-A608-EF2470063F75}" sibTransId="{551B9302-0257-2D41-AB7D-0CE7DD782069}"/>
    <dgm:cxn modelId="{FD0C517F-CAA2-1648-A907-160FCAF60C32}" type="presOf" srcId="{EE664589-512B-3446-9A19-6B73A10AED5F}" destId="{41B51DBB-7F60-B442-8639-D86B7C9005CB}" srcOrd="0" destOrd="0" presId="urn:microsoft.com/office/officeart/2005/8/layout/orgChart1"/>
    <dgm:cxn modelId="{4BE71176-DEAB-D84C-BD92-257FF54DEBA6}" srcId="{EE664589-512B-3446-9A19-6B73A10AED5F}" destId="{059B9E9D-8D6E-5A4E-B4C9-DA1E3438A599}" srcOrd="0" destOrd="0" parTransId="{8663DF87-91E2-4148-853B-D83D913E36C2}" sibTransId="{D008E7CF-8479-9542-9E75-5425B49BEBCB}"/>
    <dgm:cxn modelId="{D4706E02-3447-014F-AFE2-5B759FCF7F4F}" srcId="{8A35B391-BE2A-3040-B4B1-6E43EFB570EC}" destId="{EE664589-512B-3446-9A19-6B73A10AED5F}" srcOrd="2" destOrd="0" parTransId="{38F0F817-ADBA-E740-BF26-26651766083B}" sibTransId="{B3B4079D-EF8D-5540-BCD0-5F4A91F5A64B}"/>
    <dgm:cxn modelId="{E01E81AA-176E-1441-AE37-AEC503F99F3D}" type="presOf" srcId="{9E5C6456-1B31-2546-A3BA-4E9EF181EAF3}" destId="{9E4969FD-710A-E84A-BF73-1A609378FF49}" srcOrd="0" destOrd="0" presId="urn:microsoft.com/office/officeart/2005/8/layout/orgChart1"/>
    <dgm:cxn modelId="{1F1E70F9-E994-F84E-B33B-3CCC2E41D636}" type="presOf" srcId="{F72E9476-8138-3649-BE7C-80B91B2AB48A}" destId="{264A5257-28B3-2F43-B01E-E8A4365EBED5}" srcOrd="0" destOrd="0" presId="urn:microsoft.com/office/officeart/2005/8/layout/orgChart1"/>
    <dgm:cxn modelId="{784481AD-F824-4845-96DF-64C99C06F573}" type="presOf" srcId="{FF8CFFBB-2262-814A-ACF4-24EBC12B4F4B}" destId="{2B9EAB3D-F0D8-204B-AF82-DFB2F6D90E10}" srcOrd="0" destOrd="0" presId="urn:microsoft.com/office/officeart/2005/8/layout/orgChart1"/>
    <dgm:cxn modelId="{5BD3F326-0D5F-094E-B057-B6F7953C7955}" type="presOf" srcId="{D3ADF2BD-E646-9742-BEE5-B55FFC39B87A}" destId="{42AC2F8D-0D34-1C4D-896C-67EE20A9A6AB}" srcOrd="0" destOrd="0" presId="urn:microsoft.com/office/officeart/2005/8/layout/orgChart1"/>
    <dgm:cxn modelId="{9B5A2218-EFF9-CA45-A3EC-592B87BE3B8C}" type="presOf" srcId="{6630B935-3B7A-DC45-99B4-797F727DF043}" destId="{34F0A062-11BF-0646-AA20-8BC200627EAE}" srcOrd="0" destOrd="0" presId="urn:microsoft.com/office/officeart/2005/8/layout/orgChart1"/>
    <dgm:cxn modelId="{9E215EF9-15B6-A449-A068-9031BA6797A2}" srcId="{16F74E03-DBF5-BD4A-AE09-FB98B68D9A16}" destId="{EDC1A308-D380-A24D-9252-4017329ACC14}" srcOrd="0" destOrd="0" parTransId="{AB29752C-C6B8-3A4F-A184-D4065F6ADEDA}" sibTransId="{C6A3E6F9-7A4C-0E4D-9D20-012E6A4EC86D}"/>
    <dgm:cxn modelId="{E4A4A5EC-F917-3B44-8CE0-4C37F2A682E4}" type="presOf" srcId="{B40A92E4-BEEF-FC41-BB6F-BF32CF17B8EA}" destId="{71707F2B-FC92-D14B-A59D-4B0C06E6A476}" srcOrd="0" destOrd="0" presId="urn:microsoft.com/office/officeart/2005/8/layout/orgChart1"/>
    <dgm:cxn modelId="{142DDC57-58E3-024A-A7C5-8BE7B63ECA48}" srcId="{B5BF7EF4-6EF2-574B-B5AD-838E473D1850}" destId="{8A35B391-BE2A-3040-B4B1-6E43EFB570EC}" srcOrd="0" destOrd="0" parTransId="{74A01F69-2281-3644-B93A-0EB05971E227}" sibTransId="{D83D1DBE-8EC2-CB42-B04B-DD9D4B174A4A}"/>
    <dgm:cxn modelId="{DE01D17E-3CF0-5549-A61F-BCF6A90E0036}" type="presOf" srcId="{7F8CFBC7-8098-154A-A677-BA12991DC828}" destId="{85F00D98-CD0B-474A-AE70-AB6737D8A883}" srcOrd="0" destOrd="0" presId="urn:microsoft.com/office/officeart/2005/8/layout/orgChart1"/>
    <dgm:cxn modelId="{0103675F-B137-D447-ACE2-723B0CFB18AA}" type="presOf" srcId="{CEBE0D92-77D4-0247-8350-728671BB7BFE}" destId="{776D8ACB-F5E4-B840-AAA7-F8AAB2C83F47}" srcOrd="1" destOrd="0" presId="urn:microsoft.com/office/officeart/2005/8/layout/orgChart1"/>
    <dgm:cxn modelId="{27E54B43-A706-784E-86AF-918BD547F0DA}" srcId="{B40A92E4-BEEF-FC41-BB6F-BF32CF17B8EA}" destId="{A428D919-7273-A647-8FA5-EB008C0F5DF3}" srcOrd="3" destOrd="0" parTransId="{2B1D7BD6-0DC7-5949-87F3-1D986BBBCE56}" sibTransId="{FBFF283B-67C8-1D4E-956C-E47593ADFA32}"/>
    <dgm:cxn modelId="{083990BA-9036-7542-A0CB-2A18E729F310}" type="presOf" srcId="{4BBFCC26-037E-3845-B4FC-DDF3E13416AB}" destId="{DA151A0F-65C8-7848-85F7-C51DFD376A36}" srcOrd="1" destOrd="0" presId="urn:microsoft.com/office/officeart/2005/8/layout/orgChart1"/>
    <dgm:cxn modelId="{25F6648C-E363-0344-80DB-347361C7C2B1}" srcId="{16F74E03-DBF5-BD4A-AE09-FB98B68D9A16}" destId="{8146425B-674C-E148-8F0B-8F9C49C4C2DF}" srcOrd="1" destOrd="0" parTransId="{B361ED6C-B633-A440-9B44-D4BDB8076E09}" sibTransId="{EF2E47D8-9183-F548-BD5D-221A62194349}"/>
    <dgm:cxn modelId="{2830296A-3FBD-A54D-8142-F9AF8FC5B100}" type="presOf" srcId="{E7118527-1E17-BD42-994D-BC0DDF666E4A}" destId="{0E973CFB-6CFE-EA4D-8327-0BCDDB31E052}" srcOrd="1" destOrd="0" presId="urn:microsoft.com/office/officeart/2005/8/layout/orgChart1"/>
    <dgm:cxn modelId="{82443311-4EDA-3F4A-9E3E-097C391919E1}" type="presOf" srcId="{0A425DA3-9632-2240-B70B-A123969C5041}" destId="{37EDE723-1E50-AE4A-A229-1AA6209AC371}" srcOrd="0" destOrd="0" presId="urn:microsoft.com/office/officeart/2005/8/layout/orgChart1"/>
    <dgm:cxn modelId="{B77EC4CD-3A24-4840-A8E7-FCD2C154CD31}" type="presOf" srcId="{EDC1A308-D380-A24D-9252-4017329ACC14}" destId="{59040595-1026-C943-85D9-FE1CEA0DFE23}" srcOrd="1" destOrd="0" presId="urn:microsoft.com/office/officeart/2005/8/layout/orgChart1"/>
    <dgm:cxn modelId="{D3F39EF3-DB09-8A4A-A1CB-C6958E5582F8}" type="presOf" srcId="{494940EC-55C8-F649-BB61-3A3AAE3B4EA2}" destId="{5BE5FEF8-1C53-884C-9575-DA8AA17C2736}" srcOrd="0" destOrd="0" presId="urn:microsoft.com/office/officeart/2005/8/layout/orgChart1"/>
    <dgm:cxn modelId="{A9D9B04D-0235-C145-B118-70464D51173E}" type="presOf" srcId="{982F21B6-ECCA-E943-9866-533BA9FE43D3}" destId="{978F0FB9-A874-FF4D-B00F-08D0BB3099D1}" srcOrd="1" destOrd="0" presId="urn:microsoft.com/office/officeart/2005/8/layout/orgChart1"/>
    <dgm:cxn modelId="{8EEA0A00-3AD8-2C4D-8463-882837DD0B47}" type="presOf" srcId="{FF8CFFBB-2262-814A-ACF4-24EBC12B4F4B}" destId="{E4E71B91-CA64-854E-88C1-DA3EEF9A29C5}" srcOrd="1" destOrd="0" presId="urn:microsoft.com/office/officeart/2005/8/layout/orgChart1"/>
    <dgm:cxn modelId="{C40CEBE5-7C8E-3C45-8B55-899ED8683264}" type="presOf" srcId="{982F21B6-ECCA-E943-9866-533BA9FE43D3}" destId="{CB703512-DF73-A040-B8FC-C6F979AB424E}" srcOrd="0" destOrd="0" presId="urn:microsoft.com/office/officeart/2005/8/layout/orgChart1"/>
    <dgm:cxn modelId="{2B660855-37D8-5B4E-90E0-9B69796ED9A1}" type="presOf" srcId="{2B1D7BD6-0DC7-5949-87F3-1D986BBBCE56}" destId="{7B2D0D21-2B87-624C-8EBD-815505F22E9C}" srcOrd="0" destOrd="0" presId="urn:microsoft.com/office/officeart/2005/8/layout/orgChart1"/>
    <dgm:cxn modelId="{5426735C-3BE9-AA4E-AF5A-21FD3C62535E}" type="presOf" srcId="{24F12540-4A62-334E-B161-05AE0541410F}" destId="{DEE43808-F29B-0B49-AE07-4405A46423FF}" srcOrd="1" destOrd="0" presId="urn:microsoft.com/office/officeart/2005/8/layout/orgChart1"/>
    <dgm:cxn modelId="{739C8331-0001-5A4B-9931-5EE07D2C24B5}" type="presOf" srcId="{4BBFCC26-037E-3845-B4FC-DDF3E13416AB}" destId="{5F61057E-F1CD-1341-BC55-4198CDEC9B04}" srcOrd="0" destOrd="0" presId="urn:microsoft.com/office/officeart/2005/8/layout/orgChart1"/>
    <dgm:cxn modelId="{FC0FCFF1-851B-B048-B7D3-D332572C2069}" type="presOf" srcId="{30A7C7E4-6D5E-7F4F-A608-EF2470063F75}" destId="{DA326A6F-1E36-194A-87CB-948F4D6277F6}" srcOrd="0" destOrd="0" presId="urn:microsoft.com/office/officeart/2005/8/layout/orgChart1"/>
    <dgm:cxn modelId="{D398CE60-0FD5-D54D-8D93-C9BA7796634B}" type="presOf" srcId="{64F93FA1-3E60-8F4F-A7B9-5530EE6803C3}" destId="{CF734A35-C7E4-3C4D-8977-E314FA3D4859}" srcOrd="0" destOrd="0" presId="urn:microsoft.com/office/officeart/2005/8/layout/orgChart1"/>
    <dgm:cxn modelId="{392D8617-8070-8543-AF65-ABE28F5B72D2}" type="presOf" srcId="{8A35B391-BE2A-3040-B4B1-6E43EFB570EC}" destId="{012845E4-143C-CE43-AE6D-174A04657F79}" srcOrd="0" destOrd="0" presId="urn:microsoft.com/office/officeart/2005/8/layout/orgChart1"/>
    <dgm:cxn modelId="{9793EC19-5288-134B-95BC-6C0DD5C496DF}" srcId="{5A491021-70ED-BB4D-B211-8442BD7FAF9C}" destId="{FF6250D2-1A91-8141-8A8B-8FFC2F108D9B}" srcOrd="0" destOrd="0" parTransId="{7F8CFBC7-8098-154A-A677-BA12991DC828}" sibTransId="{9C17BF62-08EB-CE47-BA39-A00CEDFF065A}"/>
    <dgm:cxn modelId="{632E24D7-FCD7-D14F-A084-0577434D40C1}" srcId="{8A35B391-BE2A-3040-B4B1-6E43EFB570EC}" destId="{17573E74-0063-EB4B-9025-06C13CC0569E}" srcOrd="0" destOrd="0" parTransId="{7CBC1A3D-A114-D246-9200-A637FD1A95FD}" sibTransId="{E4CC4D1D-E6F6-0042-884B-1CA8F38676E1}"/>
    <dgm:cxn modelId="{11BEFCC6-A048-CF4A-BCEC-43A7E585CDEB}" type="presOf" srcId="{10AED6E0-3A39-F64A-A2DB-3DD72EF4044A}" destId="{86CC69C4-555A-BB4B-9585-79DCA124FFB9}" srcOrd="0" destOrd="0" presId="urn:microsoft.com/office/officeart/2005/8/layout/orgChart1"/>
    <dgm:cxn modelId="{4BD505F4-314A-6A4E-9928-481B554627FD}" srcId="{982F21B6-ECCA-E943-9866-533BA9FE43D3}" destId="{970DB0C7-E155-824A-8771-098DBA1B8515}" srcOrd="1" destOrd="0" parTransId="{52E497DA-2121-2246-BC99-A36EBFC21105}" sibTransId="{9A1DF9B2-7D61-9448-A062-08254277D5D5}"/>
    <dgm:cxn modelId="{9E455C35-4401-3046-B39B-FBE638860EA3}" type="presOf" srcId="{B361ED6C-B633-A440-9B44-D4BDB8076E09}" destId="{0B08C207-895A-CA49-8FB6-A823ACD66924}" srcOrd="0" destOrd="0" presId="urn:microsoft.com/office/officeart/2005/8/layout/orgChart1"/>
    <dgm:cxn modelId="{A93A590C-293E-144B-9646-E1F27FF7B45B}" srcId="{EE664589-512B-3446-9A19-6B73A10AED5F}" destId="{CEBE0D92-77D4-0247-8350-728671BB7BFE}" srcOrd="1" destOrd="0" parTransId="{54EEA48D-B1C0-A14F-8365-29D293E1B93F}" sibTransId="{1070583B-1D3F-4842-ACAF-5A298050BBA2}"/>
    <dgm:cxn modelId="{63FE838F-B96A-5645-AC9F-D56E90C76426}" srcId="{EE664589-512B-3446-9A19-6B73A10AED5F}" destId="{0A425DA3-9632-2240-B70B-A123969C5041}" srcOrd="2" destOrd="0" parTransId="{A950949F-9D60-8844-B68E-17856B7A3EE3}" sibTransId="{4583603F-12CC-5A4E-A961-0269374454AA}"/>
    <dgm:cxn modelId="{A59F5976-4B60-1349-A70F-398E4603ED1B}" type="presOf" srcId="{10AED6E0-3A39-F64A-A2DB-3DD72EF4044A}" destId="{EC3AF8EE-FD6F-034E-8B74-F0190839224C}" srcOrd="1" destOrd="0" presId="urn:microsoft.com/office/officeart/2005/8/layout/orgChart1"/>
    <dgm:cxn modelId="{3E40F342-7732-6E43-83B6-2931F9887A51}" type="presOf" srcId="{ECA374B4-6974-724E-B181-17300F6BEFB4}" destId="{2B42578D-891E-314A-9037-CB9EAB92B24C}" srcOrd="0" destOrd="0" presId="urn:microsoft.com/office/officeart/2005/8/layout/orgChart1"/>
    <dgm:cxn modelId="{E791C1C7-3088-5B4C-A3DF-DF801F263BCC}" type="presOf" srcId="{0A425DA3-9632-2240-B70B-A123969C5041}" destId="{8056ADA6-4A0D-CA4C-89DC-1A5278FFC4B0}" srcOrd="1" destOrd="0" presId="urn:microsoft.com/office/officeart/2005/8/layout/orgChart1"/>
    <dgm:cxn modelId="{EAE8610A-C18C-6947-A5DB-76AE1F30EF6C}" type="presOf" srcId="{970DB0C7-E155-824A-8771-098DBA1B8515}" destId="{3DD00BDF-B93C-C843-9019-4DC9D0D22B53}" srcOrd="1" destOrd="0" presId="urn:microsoft.com/office/officeart/2005/8/layout/orgChart1"/>
    <dgm:cxn modelId="{F795E023-BEE6-8B43-B400-1FA6417558A6}" type="presOf" srcId="{52E497DA-2121-2246-BC99-A36EBFC21105}" destId="{4C386D5F-997E-1C4E-9893-3883C51B7F45}" srcOrd="0" destOrd="0" presId="urn:microsoft.com/office/officeart/2005/8/layout/orgChart1"/>
    <dgm:cxn modelId="{C694157F-0DA4-F94D-BB5E-D1E6FE87C4DE}" type="presOf" srcId="{16F74E03-DBF5-BD4A-AE09-FB98B68D9A16}" destId="{5D4E64DE-25FB-8549-9B0E-CC6BB06E46C4}" srcOrd="0" destOrd="0" presId="urn:microsoft.com/office/officeart/2005/8/layout/orgChart1"/>
    <dgm:cxn modelId="{81BB2E96-F9F8-C34C-AAF2-89D21DBB748F}" type="presOf" srcId="{E7118527-1E17-BD42-994D-BC0DDF666E4A}" destId="{49D31832-6D3D-234B-88CD-5FAF386113A6}" srcOrd="0" destOrd="0" presId="urn:microsoft.com/office/officeart/2005/8/layout/orgChart1"/>
    <dgm:cxn modelId="{744C8B64-4BF2-4742-8FB4-7272F2816B75}" type="presParOf" srcId="{3D583CF7-7EB1-4642-8853-013E7C1627CE}" destId="{532F12F3-851F-5242-9CCA-ABE329ABDA7C}" srcOrd="0" destOrd="0" presId="urn:microsoft.com/office/officeart/2005/8/layout/orgChart1"/>
    <dgm:cxn modelId="{A91EF288-E132-A745-885C-27BD71A6E2E5}" type="presParOf" srcId="{532F12F3-851F-5242-9CCA-ABE329ABDA7C}" destId="{8CB51C1B-1885-B644-9AB1-F82A7BEE0C9E}" srcOrd="0" destOrd="0" presId="urn:microsoft.com/office/officeart/2005/8/layout/orgChart1"/>
    <dgm:cxn modelId="{F7CFA1A5-7416-5B4E-BE90-C92035667DBB}" type="presParOf" srcId="{8CB51C1B-1885-B644-9AB1-F82A7BEE0C9E}" destId="{012845E4-143C-CE43-AE6D-174A04657F79}" srcOrd="0" destOrd="0" presId="urn:microsoft.com/office/officeart/2005/8/layout/orgChart1"/>
    <dgm:cxn modelId="{7FA31553-7089-5745-BEEC-FFD623B236E5}" type="presParOf" srcId="{8CB51C1B-1885-B644-9AB1-F82A7BEE0C9E}" destId="{57AD5A70-9874-9044-9D00-FF75120ADC6A}" srcOrd="1" destOrd="0" presId="urn:microsoft.com/office/officeart/2005/8/layout/orgChart1"/>
    <dgm:cxn modelId="{8868FC31-9C68-3E4A-A2E6-418318A8910E}" type="presParOf" srcId="{532F12F3-851F-5242-9CCA-ABE329ABDA7C}" destId="{5B6975DE-B053-CA43-B01E-8D6A08D219FF}" srcOrd="1" destOrd="0" presId="urn:microsoft.com/office/officeart/2005/8/layout/orgChart1"/>
    <dgm:cxn modelId="{1FB1EA86-BA2E-0E4B-879D-DB23811507C9}" type="presParOf" srcId="{5B6975DE-B053-CA43-B01E-8D6A08D219FF}" destId="{A581DBBC-1FC5-3246-AAED-9F83A67D1B33}" srcOrd="0" destOrd="0" presId="urn:microsoft.com/office/officeart/2005/8/layout/orgChart1"/>
    <dgm:cxn modelId="{1C6973E2-A04A-6F47-BAF1-D635F5FC0386}" type="presParOf" srcId="{5B6975DE-B053-CA43-B01E-8D6A08D219FF}" destId="{2BDF29AD-ED3D-2F4B-85A2-22B02D68396A}" srcOrd="1" destOrd="0" presId="urn:microsoft.com/office/officeart/2005/8/layout/orgChart1"/>
    <dgm:cxn modelId="{E3A078C5-EA48-5F4B-915E-3186C6B5774B}" type="presParOf" srcId="{2BDF29AD-ED3D-2F4B-85A2-22B02D68396A}" destId="{316548DA-3D76-9942-AD10-B8D185C89D10}" srcOrd="0" destOrd="0" presId="urn:microsoft.com/office/officeart/2005/8/layout/orgChart1"/>
    <dgm:cxn modelId="{B3032080-F8A7-9741-B164-A609657825AF}" type="presParOf" srcId="{316548DA-3D76-9942-AD10-B8D185C89D10}" destId="{EBB36E00-104E-D34F-BE77-B6792522F98E}" srcOrd="0" destOrd="0" presId="urn:microsoft.com/office/officeart/2005/8/layout/orgChart1"/>
    <dgm:cxn modelId="{4624804E-7FE2-1643-B4F7-582EC9EE876A}" type="presParOf" srcId="{316548DA-3D76-9942-AD10-B8D185C89D10}" destId="{500F9F51-B64F-3F4A-9A18-EB7F8ED25CAC}" srcOrd="1" destOrd="0" presId="urn:microsoft.com/office/officeart/2005/8/layout/orgChart1"/>
    <dgm:cxn modelId="{EB115475-1CA9-2A4F-824F-9A184C9BC780}" type="presParOf" srcId="{2BDF29AD-ED3D-2F4B-85A2-22B02D68396A}" destId="{C8C51639-078D-8B44-B94C-6EA539DE2B69}" srcOrd="1" destOrd="0" presId="urn:microsoft.com/office/officeart/2005/8/layout/orgChart1"/>
    <dgm:cxn modelId="{4C36D88E-FF8D-354D-B890-3E2DA84F29CD}" type="presParOf" srcId="{C8C51639-078D-8B44-B94C-6EA539DE2B69}" destId="{9E4969FD-710A-E84A-BF73-1A609378FF49}" srcOrd="0" destOrd="0" presId="urn:microsoft.com/office/officeart/2005/8/layout/orgChart1"/>
    <dgm:cxn modelId="{95BEE41E-B530-0648-9D7B-95E963512742}" type="presParOf" srcId="{C8C51639-078D-8B44-B94C-6EA539DE2B69}" destId="{18534976-2A85-D24C-9A4A-0436D618BE1D}" srcOrd="1" destOrd="0" presId="urn:microsoft.com/office/officeart/2005/8/layout/orgChart1"/>
    <dgm:cxn modelId="{1C3862AA-2BF5-AC47-A949-65E6B5CF2C02}" type="presParOf" srcId="{18534976-2A85-D24C-9A4A-0436D618BE1D}" destId="{95DF913D-86C5-F042-A18E-EA1419FAEF14}" srcOrd="0" destOrd="0" presId="urn:microsoft.com/office/officeart/2005/8/layout/orgChart1"/>
    <dgm:cxn modelId="{DB8EAB6E-4E5C-3244-BF6E-46CA25230C78}" type="presParOf" srcId="{95DF913D-86C5-F042-A18E-EA1419FAEF14}" destId="{5D4E64DE-25FB-8549-9B0E-CC6BB06E46C4}" srcOrd="0" destOrd="0" presId="urn:microsoft.com/office/officeart/2005/8/layout/orgChart1"/>
    <dgm:cxn modelId="{3A47B01F-D28A-C646-B4C4-AAAA9583BEE6}" type="presParOf" srcId="{95DF913D-86C5-F042-A18E-EA1419FAEF14}" destId="{0D03A715-BFFD-2C4D-9C78-7BBCD0919FA7}" srcOrd="1" destOrd="0" presId="urn:microsoft.com/office/officeart/2005/8/layout/orgChart1"/>
    <dgm:cxn modelId="{CA8CB4C8-AA96-5A4B-B90D-32DAF6396250}" type="presParOf" srcId="{18534976-2A85-D24C-9A4A-0436D618BE1D}" destId="{83D9CF10-852A-714F-A620-BD5210E90F93}" srcOrd="1" destOrd="0" presId="urn:microsoft.com/office/officeart/2005/8/layout/orgChart1"/>
    <dgm:cxn modelId="{E33A902A-A93A-414D-BF91-D8DEA828EF03}" type="presParOf" srcId="{83D9CF10-852A-714F-A620-BD5210E90F93}" destId="{A878BC8B-74E2-FD4B-8AE0-D6F04525AFA9}" srcOrd="0" destOrd="0" presId="urn:microsoft.com/office/officeart/2005/8/layout/orgChart1"/>
    <dgm:cxn modelId="{44304137-7F49-9A4A-9A47-514D09B2FF44}" type="presParOf" srcId="{83D9CF10-852A-714F-A620-BD5210E90F93}" destId="{583170DB-E623-1144-AC8F-018F5909F757}" srcOrd="1" destOrd="0" presId="urn:microsoft.com/office/officeart/2005/8/layout/orgChart1"/>
    <dgm:cxn modelId="{ED3DE89B-A445-7143-A333-5995E8C0E682}" type="presParOf" srcId="{583170DB-E623-1144-AC8F-018F5909F757}" destId="{088F39D6-798A-DC42-B66F-C97CF9656EC8}" srcOrd="0" destOrd="0" presId="urn:microsoft.com/office/officeart/2005/8/layout/orgChart1"/>
    <dgm:cxn modelId="{B4893083-1F1E-B444-9A51-B17790BEFC2F}" type="presParOf" srcId="{088F39D6-798A-DC42-B66F-C97CF9656EC8}" destId="{ADC4D1B4-AF6B-4747-9B60-6C8A16A75220}" srcOrd="0" destOrd="0" presId="urn:microsoft.com/office/officeart/2005/8/layout/orgChart1"/>
    <dgm:cxn modelId="{C77D0470-304F-A94B-9144-449F66ED8F3F}" type="presParOf" srcId="{088F39D6-798A-DC42-B66F-C97CF9656EC8}" destId="{59040595-1026-C943-85D9-FE1CEA0DFE23}" srcOrd="1" destOrd="0" presId="urn:microsoft.com/office/officeart/2005/8/layout/orgChart1"/>
    <dgm:cxn modelId="{F5D94945-37B7-8446-ABDC-0667ADCBA075}" type="presParOf" srcId="{583170DB-E623-1144-AC8F-018F5909F757}" destId="{4CE29D13-AEFC-3C4D-AEBE-A33ED2C5AC24}" srcOrd="1" destOrd="0" presId="urn:microsoft.com/office/officeart/2005/8/layout/orgChart1"/>
    <dgm:cxn modelId="{5C1ECB9C-2FE9-AB46-AF7B-AD07DFA7AEFA}" type="presParOf" srcId="{583170DB-E623-1144-AC8F-018F5909F757}" destId="{06AADD4C-471B-6C43-A788-DD47ED81A36B}" srcOrd="2" destOrd="0" presId="urn:microsoft.com/office/officeart/2005/8/layout/orgChart1"/>
    <dgm:cxn modelId="{9B6213D1-3485-8A4B-92CF-37F854A88CF7}" type="presParOf" srcId="{83D9CF10-852A-714F-A620-BD5210E90F93}" destId="{0B08C207-895A-CA49-8FB6-A823ACD66924}" srcOrd="2" destOrd="0" presId="urn:microsoft.com/office/officeart/2005/8/layout/orgChart1"/>
    <dgm:cxn modelId="{5576519E-9C41-7E4E-941D-351F09DDA87E}" type="presParOf" srcId="{83D9CF10-852A-714F-A620-BD5210E90F93}" destId="{F5E00E49-32ED-5A4D-8ED5-0B2AA0D09AC5}" srcOrd="3" destOrd="0" presId="urn:microsoft.com/office/officeart/2005/8/layout/orgChart1"/>
    <dgm:cxn modelId="{B8127663-9EE6-BB49-A548-92BBCF9C6BEF}" type="presParOf" srcId="{F5E00E49-32ED-5A4D-8ED5-0B2AA0D09AC5}" destId="{014363AB-996F-8849-BA6F-D3F5BCB5257C}" srcOrd="0" destOrd="0" presId="urn:microsoft.com/office/officeart/2005/8/layout/orgChart1"/>
    <dgm:cxn modelId="{A5C532F3-F054-1545-AD01-6BC9A839397F}" type="presParOf" srcId="{014363AB-996F-8849-BA6F-D3F5BCB5257C}" destId="{A1002B88-6A61-7247-B55C-FFDB7ACE5475}" srcOrd="0" destOrd="0" presId="urn:microsoft.com/office/officeart/2005/8/layout/orgChart1"/>
    <dgm:cxn modelId="{ABEA134E-0F09-3F4C-8489-CFC0A0B32A3C}" type="presParOf" srcId="{014363AB-996F-8849-BA6F-D3F5BCB5257C}" destId="{4F4C67F4-F5CC-2E4F-9331-21BFAE591EFB}" srcOrd="1" destOrd="0" presId="urn:microsoft.com/office/officeart/2005/8/layout/orgChart1"/>
    <dgm:cxn modelId="{9A54FB28-1F0C-2A41-9582-AE05D853A7BC}" type="presParOf" srcId="{F5E00E49-32ED-5A4D-8ED5-0B2AA0D09AC5}" destId="{AF773C4A-0194-0B4A-91B1-0A1704143C57}" srcOrd="1" destOrd="0" presId="urn:microsoft.com/office/officeart/2005/8/layout/orgChart1"/>
    <dgm:cxn modelId="{B77A644E-16F5-754B-941A-1921541915C3}" type="presParOf" srcId="{F5E00E49-32ED-5A4D-8ED5-0B2AA0D09AC5}" destId="{9C22EF2C-E688-174A-B832-1059769FB129}" srcOrd="2" destOrd="0" presId="urn:microsoft.com/office/officeart/2005/8/layout/orgChart1"/>
    <dgm:cxn modelId="{2B3C0E20-85AB-D54A-8803-C5C6423BE59E}" type="presParOf" srcId="{18534976-2A85-D24C-9A4A-0436D618BE1D}" destId="{FEFE0AB3-0BB7-734D-A112-D128A2A9411F}" srcOrd="2" destOrd="0" presId="urn:microsoft.com/office/officeart/2005/8/layout/orgChart1"/>
    <dgm:cxn modelId="{2BDD400F-D2D4-5F4A-B248-683C1FD6358F}" type="presParOf" srcId="{C8C51639-078D-8B44-B94C-6EA539DE2B69}" destId="{2B42578D-891E-314A-9037-CB9EAB92B24C}" srcOrd="2" destOrd="0" presId="urn:microsoft.com/office/officeart/2005/8/layout/orgChart1"/>
    <dgm:cxn modelId="{A22C7683-18DE-104E-88D9-A197C88B837E}" type="presParOf" srcId="{C8C51639-078D-8B44-B94C-6EA539DE2B69}" destId="{204076A5-A866-FB45-9175-941827E7E26A}" srcOrd="3" destOrd="0" presId="urn:microsoft.com/office/officeart/2005/8/layout/orgChart1"/>
    <dgm:cxn modelId="{8A0EE642-6BF2-8C44-B1D2-E61BAB7495F7}" type="presParOf" srcId="{204076A5-A866-FB45-9175-941827E7E26A}" destId="{C9E86B9E-2929-9540-B5C1-6005D0E5E66A}" srcOrd="0" destOrd="0" presId="urn:microsoft.com/office/officeart/2005/8/layout/orgChart1"/>
    <dgm:cxn modelId="{92216642-02D9-5A41-BB57-9AFC22D7D435}" type="presParOf" srcId="{C9E86B9E-2929-9540-B5C1-6005D0E5E66A}" destId="{1202B23E-80F5-394F-BC46-129F8B09C7A6}" srcOrd="0" destOrd="0" presId="urn:microsoft.com/office/officeart/2005/8/layout/orgChart1"/>
    <dgm:cxn modelId="{1C91B6D1-485D-D84A-91B0-ABC26E659B04}" type="presParOf" srcId="{C9E86B9E-2929-9540-B5C1-6005D0E5E66A}" destId="{77B7BFFF-51AD-E041-9FA7-35E666B89270}" srcOrd="1" destOrd="0" presId="urn:microsoft.com/office/officeart/2005/8/layout/orgChart1"/>
    <dgm:cxn modelId="{97C49F35-0AB1-C542-9953-D8187D2AB139}" type="presParOf" srcId="{204076A5-A866-FB45-9175-941827E7E26A}" destId="{0CBF80FF-A7AF-0F4D-A6F2-3DE55E2A5376}" srcOrd="1" destOrd="0" presId="urn:microsoft.com/office/officeart/2005/8/layout/orgChart1"/>
    <dgm:cxn modelId="{32113469-8274-6843-B706-E21C97E03E97}" type="presParOf" srcId="{0CBF80FF-A7AF-0F4D-A6F2-3DE55E2A5376}" destId="{34F0A062-11BF-0646-AA20-8BC200627EAE}" srcOrd="0" destOrd="0" presId="urn:microsoft.com/office/officeart/2005/8/layout/orgChart1"/>
    <dgm:cxn modelId="{3269E380-99A5-CB4F-A54B-7C1035C7909F}" type="presParOf" srcId="{0CBF80FF-A7AF-0F4D-A6F2-3DE55E2A5376}" destId="{8EB4AA16-79B0-4843-A650-D828CE13C55A}" srcOrd="1" destOrd="0" presId="urn:microsoft.com/office/officeart/2005/8/layout/orgChart1"/>
    <dgm:cxn modelId="{679E697F-915B-3C42-9231-188D114668E6}" type="presParOf" srcId="{8EB4AA16-79B0-4843-A650-D828CE13C55A}" destId="{B95F35D0-A71F-204A-824F-8F1F2081043F}" srcOrd="0" destOrd="0" presId="urn:microsoft.com/office/officeart/2005/8/layout/orgChart1"/>
    <dgm:cxn modelId="{E2574D59-9389-F848-97E6-4F84557BD692}" type="presParOf" srcId="{B95F35D0-A71F-204A-824F-8F1F2081043F}" destId="{4372B8BF-C698-8345-96E9-E6BCDA0B92AE}" srcOrd="0" destOrd="0" presId="urn:microsoft.com/office/officeart/2005/8/layout/orgChart1"/>
    <dgm:cxn modelId="{AA418E7C-8FB4-A64D-B09C-58ACB35A97B9}" type="presParOf" srcId="{B95F35D0-A71F-204A-824F-8F1F2081043F}" destId="{E017BB68-C444-8246-A962-CA1DEDA876F4}" srcOrd="1" destOrd="0" presId="urn:microsoft.com/office/officeart/2005/8/layout/orgChart1"/>
    <dgm:cxn modelId="{EF258E95-04FA-E346-99B1-48D7F155858A}" type="presParOf" srcId="{8EB4AA16-79B0-4843-A650-D828CE13C55A}" destId="{0D713337-E185-E146-AEB1-6172D8ED9474}" srcOrd="1" destOrd="0" presId="urn:microsoft.com/office/officeart/2005/8/layout/orgChart1"/>
    <dgm:cxn modelId="{9E9A1ABB-6878-C54A-B27B-F8A63200E03A}" type="presParOf" srcId="{8EB4AA16-79B0-4843-A650-D828CE13C55A}" destId="{1E1DE52F-6310-2E41-9B4D-B1C37799BECD}" srcOrd="2" destOrd="0" presId="urn:microsoft.com/office/officeart/2005/8/layout/orgChart1"/>
    <dgm:cxn modelId="{7CC56B7C-4E5E-6844-8BE0-9D647BAF47DA}" type="presParOf" srcId="{0CBF80FF-A7AF-0F4D-A6F2-3DE55E2A5376}" destId="{89059FE6-EB34-3A4F-A237-058D5FF9D169}" srcOrd="2" destOrd="0" presId="urn:microsoft.com/office/officeart/2005/8/layout/orgChart1"/>
    <dgm:cxn modelId="{28F37723-8AAA-134C-A10D-5B0B675B8C70}" type="presParOf" srcId="{0CBF80FF-A7AF-0F4D-A6F2-3DE55E2A5376}" destId="{D40051AF-F1DE-8548-98E7-C8F441578025}" srcOrd="3" destOrd="0" presId="urn:microsoft.com/office/officeart/2005/8/layout/orgChart1"/>
    <dgm:cxn modelId="{80191128-132A-184C-B219-0AAE5D842713}" type="presParOf" srcId="{D40051AF-F1DE-8548-98E7-C8F441578025}" destId="{CB0F4FF7-38DF-3840-BA5E-A88F53552F93}" srcOrd="0" destOrd="0" presId="urn:microsoft.com/office/officeart/2005/8/layout/orgChart1"/>
    <dgm:cxn modelId="{0520BAD7-2974-B64C-8D30-131C0930C34E}" type="presParOf" srcId="{CB0F4FF7-38DF-3840-BA5E-A88F53552F93}" destId="{FF5D72A0-4758-1641-B141-96DC2A1D494C}" srcOrd="0" destOrd="0" presId="urn:microsoft.com/office/officeart/2005/8/layout/orgChart1"/>
    <dgm:cxn modelId="{6DCF6A90-A6D2-ED45-9234-23648B4E9026}" type="presParOf" srcId="{CB0F4FF7-38DF-3840-BA5E-A88F53552F93}" destId="{9E347D8A-E341-8A4D-8AF4-AC646A7CBECE}" srcOrd="1" destOrd="0" presId="urn:microsoft.com/office/officeart/2005/8/layout/orgChart1"/>
    <dgm:cxn modelId="{2A818066-667E-2443-BD02-9BCD9CAF8AFD}" type="presParOf" srcId="{D40051AF-F1DE-8548-98E7-C8F441578025}" destId="{2BAFDA46-D5DD-F842-997C-391D947BB630}" srcOrd="1" destOrd="0" presId="urn:microsoft.com/office/officeart/2005/8/layout/orgChart1"/>
    <dgm:cxn modelId="{3A4F9D7D-32C9-924A-AF38-052AA4E36155}" type="presParOf" srcId="{D40051AF-F1DE-8548-98E7-C8F441578025}" destId="{B033AA3B-F9C2-8943-BD69-103BDCB34BCB}" srcOrd="2" destOrd="0" presId="urn:microsoft.com/office/officeart/2005/8/layout/orgChart1"/>
    <dgm:cxn modelId="{1C4A6B4C-FE0C-9E4D-A868-909BAD363CB9}" type="presParOf" srcId="{204076A5-A866-FB45-9175-941827E7E26A}" destId="{CD78CC25-85AD-E640-9165-44D1DD125849}" srcOrd="2" destOrd="0" presId="urn:microsoft.com/office/officeart/2005/8/layout/orgChart1"/>
    <dgm:cxn modelId="{9F4BEC19-3832-9042-A1D7-C8C3C8A7E155}" type="presParOf" srcId="{2BDF29AD-ED3D-2F4B-85A2-22B02D68396A}" destId="{E54DD160-F5CD-3E48-991D-FDF14B135A55}" srcOrd="2" destOrd="0" presId="urn:microsoft.com/office/officeart/2005/8/layout/orgChart1"/>
    <dgm:cxn modelId="{2064D7C7-9601-C74E-99E8-E4CCDF58BAFF}" type="presParOf" srcId="{5B6975DE-B053-CA43-B01E-8D6A08D219FF}" destId="{5BE5FEF8-1C53-884C-9575-DA8AA17C2736}" srcOrd="2" destOrd="0" presId="urn:microsoft.com/office/officeart/2005/8/layout/orgChart1"/>
    <dgm:cxn modelId="{97701A32-A2FB-5340-8F18-AEE9E44F88C3}" type="presParOf" srcId="{5B6975DE-B053-CA43-B01E-8D6A08D219FF}" destId="{96D95F32-2546-0943-8DB4-69441A58EC26}" srcOrd="3" destOrd="0" presId="urn:microsoft.com/office/officeart/2005/8/layout/orgChart1"/>
    <dgm:cxn modelId="{7118DF51-CD1A-814E-A0A3-A69DC5012B9C}" type="presParOf" srcId="{96D95F32-2546-0943-8DB4-69441A58EC26}" destId="{B8AC5C37-0BB3-A648-AB55-7A64F12205BB}" srcOrd="0" destOrd="0" presId="urn:microsoft.com/office/officeart/2005/8/layout/orgChart1"/>
    <dgm:cxn modelId="{42B2B002-460E-0D45-A15A-E1B86C3D847B}" type="presParOf" srcId="{B8AC5C37-0BB3-A648-AB55-7A64F12205BB}" destId="{CB703512-DF73-A040-B8FC-C6F979AB424E}" srcOrd="0" destOrd="0" presId="urn:microsoft.com/office/officeart/2005/8/layout/orgChart1"/>
    <dgm:cxn modelId="{095675DD-ECFB-3C41-8914-45A5EAFA8F48}" type="presParOf" srcId="{B8AC5C37-0BB3-A648-AB55-7A64F12205BB}" destId="{978F0FB9-A874-FF4D-B00F-08D0BB3099D1}" srcOrd="1" destOrd="0" presId="urn:microsoft.com/office/officeart/2005/8/layout/orgChart1"/>
    <dgm:cxn modelId="{3EF5B3C7-BE94-6D4F-991C-72A90C1A4469}" type="presParOf" srcId="{96D95F32-2546-0943-8DB4-69441A58EC26}" destId="{23D05608-664D-FC47-B932-C3A9B7E6213D}" srcOrd="1" destOrd="0" presId="urn:microsoft.com/office/officeart/2005/8/layout/orgChart1"/>
    <dgm:cxn modelId="{BA527395-16C2-D547-8AC9-EAC26CDA60F0}" type="presParOf" srcId="{23D05608-664D-FC47-B932-C3A9B7E6213D}" destId="{42AC2F8D-0D34-1C4D-896C-67EE20A9A6AB}" srcOrd="0" destOrd="0" presId="urn:microsoft.com/office/officeart/2005/8/layout/orgChart1"/>
    <dgm:cxn modelId="{613181C6-C2B0-204D-BF31-61CBE18EF0FA}" type="presParOf" srcId="{23D05608-664D-FC47-B932-C3A9B7E6213D}" destId="{8D1CD262-531F-9B4A-B624-CB2D9AA259D7}" srcOrd="1" destOrd="0" presId="urn:microsoft.com/office/officeart/2005/8/layout/orgChart1"/>
    <dgm:cxn modelId="{0F9E83A5-4176-6740-95C4-E8B943C098D6}" type="presParOf" srcId="{8D1CD262-531F-9B4A-B624-CB2D9AA259D7}" destId="{EF22BFDD-531D-5245-9EEB-64E24A2F8E42}" srcOrd="0" destOrd="0" presId="urn:microsoft.com/office/officeart/2005/8/layout/orgChart1"/>
    <dgm:cxn modelId="{AF38189F-D1D4-984B-874A-F75F7ADDA1EC}" type="presParOf" srcId="{EF22BFDD-531D-5245-9EEB-64E24A2F8E42}" destId="{49D31832-6D3D-234B-88CD-5FAF386113A6}" srcOrd="0" destOrd="0" presId="urn:microsoft.com/office/officeart/2005/8/layout/orgChart1"/>
    <dgm:cxn modelId="{F45C4FFA-D703-8549-A3C4-3437CC763263}" type="presParOf" srcId="{EF22BFDD-531D-5245-9EEB-64E24A2F8E42}" destId="{0E973CFB-6CFE-EA4D-8327-0BCDDB31E052}" srcOrd="1" destOrd="0" presId="urn:microsoft.com/office/officeart/2005/8/layout/orgChart1"/>
    <dgm:cxn modelId="{FDD00089-8213-B449-BFAD-E4150FA181A5}" type="presParOf" srcId="{8D1CD262-531F-9B4A-B624-CB2D9AA259D7}" destId="{43BFFE1E-A88A-9045-89C5-6AF565E97F46}" srcOrd="1" destOrd="0" presId="urn:microsoft.com/office/officeart/2005/8/layout/orgChart1"/>
    <dgm:cxn modelId="{1A82619D-34D1-1040-BE44-4E545E0DEAEF}" type="presParOf" srcId="{43BFFE1E-A88A-9045-89C5-6AF565E97F46}" destId="{C71F97DD-7083-E945-9A7A-0A736DD04AC5}" srcOrd="0" destOrd="0" presId="urn:microsoft.com/office/officeart/2005/8/layout/orgChart1"/>
    <dgm:cxn modelId="{4E60B444-22AF-1648-81E4-0322AE4382C2}" type="presParOf" srcId="{43BFFE1E-A88A-9045-89C5-6AF565E97F46}" destId="{48B119B0-A9EB-B64E-9F81-B9E43AD856EC}" srcOrd="1" destOrd="0" presId="urn:microsoft.com/office/officeart/2005/8/layout/orgChart1"/>
    <dgm:cxn modelId="{A3E21AB9-851E-B148-AA6D-6972A109F773}" type="presParOf" srcId="{48B119B0-A9EB-B64E-9F81-B9E43AD856EC}" destId="{7EF3D46F-B318-4C44-BFE0-CC83D4EC97B1}" srcOrd="0" destOrd="0" presId="urn:microsoft.com/office/officeart/2005/8/layout/orgChart1"/>
    <dgm:cxn modelId="{D1C20B9B-32B8-0A47-8EFC-D654C2F2FCEB}" type="presParOf" srcId="{7EF3D46F-B318-4C44-BFE0-CC83D4EC97B1}" destId="{2B9EAB3D-F0D8-204B-AF82-DFB2F6D90E10}" srcOrd="0" destOrd="0" presId="urn:microsoft.com/office/officeart/2005/8/layout/orgChart1"/>
    <dgm:cxn modelId="{05AF9F73-AFD3-5A4C-80A8-51CE3853E19D}" type="presParOf" srcId="{7EF3D46F-B318-4C44-BFE0-CC83D4EC97B1}" destId="{E4E71B91-CA64-854E-88C1-DA3EEF9A29C5}" srcOrd="1" destOrd="0" presId="urn:microsoft.com/office/officeart/2005/8/layout/orgChart1"/>
    <dgm:cxn modelId="{8A1A9B38-8C4D-164B-A31D-643DE7F5E35F}" type="presParOf" srcId="{48B119B0-A9EB-B64E-9F81-B9E43AD856EC}" destId="{2D8900E8-F13C-7240-9DBD-3416CC39D209}" srcOrd="1" destOrd="0" presId="urn:microsoft.com/office/officeart/2005/8/layout/orgChart1"/>
    <dgm:cxn modelId="{4EA61A39-6FF7-284F-BFF5-CE083DB603FF}" type="presParOf" srcId="{48B119B0-A9EB-B64E-9F81-B9E43AD856EC}" destId="{CCB913AE-CD59-BF41-9BAF-21F78DB4A1A2}" srcOrd="2" destOrd="0" presId="urn:microsoft.com/office/officeart/2005/8/layout/orgChart1"/>
    <dgm:cxn modelId="{0B3487D1-1F6C-E94A-9F6C-2708C67FD590}" type="presParOf" srcId="{8D1CD262-531F-9B4A-B624-CB2D9AA259D7}" destId="{470B75FF-DDB4-EE4F-8C0B-B5FD63547363}" srcOrd="2" destOrd="0" presId="urn:microsoft.com/office/officeart/2005/8/layout/orgChart1"/>
    <dgm:cxn modelId="{CDC64492-006C-5B45-A9BE-AD1288955211}" type="presParOf" srcId="{23D05608-664D-FC47-B932-C3A9B7E6213D}" destId="{4C386D5F-997E-1C4E-9893-3883C51B7F45}" srcOrd="2" destOrd="0" presId="urn:microsoft.com/office/officeart/2005/8/layout/orgChart1"/>
    <dgm:cxn modelId="{CBA134F4-32EB-7D4D-8C6F-38AAEC643B9B}" type="presParOf" srcId="{23D05608-664D-FC47-B932-C3A9B7E6213D}" destId="{FAAB8379-0675-7B4D-96D6-B963A424DFCD}" srcOrd="3" destOrd="0" presId="urn:microsoft.com/office/officeart/2005/8/layout/orgChart1"/>
    <dgm:cxn modelId="{DA6083B7-CDE4-404F-91D7-D449029F7FD3}" type="presParOf" srcId="{FAAB8379-0675-7B4D-96D6-B963A424DFCD}" destId="{7540A0D4-8BB9-8744-A5C3-A678419294EB}" srcOrd="0" destOrd="0" presId="urn:microsoft.com/office/officeart/2005/8/layout/orgChart1"/>
    <dgm:cxn modelId="{CE66C5F7-7031-5649-A512-3A7D35A3D72D}" type="presParOf" srcId="{7540A0D4-8BB9-8744-A5C3-A678419294EB}" destId="{8792A407-2B6E-6A44-986E-6F6E4FCEEA07}" srcOrd="0" destOrd="0" presId="urn:microsoft.com/office/officeart/2005/8/layout/orgChart1"/>
    <dgm:cxn modelId="{837C14A3-DBE0-B749-BDC5-BC12BB21FC02}" type="presParOf" srcId="{7540A0D4-8BB9-8744-A5C3-A678419294EB}" destId="{3DD00BDF-B93C-C843-9019-4DC9D0D22B53}" srcOrd="1" destOrd="0" presId="urn:microsoft.com/office/officeart/2005/8/layout/orgChart1"/>
    <dgm:cxn modelId="{C8871C8A-17E5-5041-98E0-67D0F9B492E2}" type="presParOf" srcId="{FAAB8379-0675-7B4D-96D6-B963A424DFCD}" destId="{2752EF71-3C7C-6F4F-8544-A4563DC08A7E}" srcOrd="1" destOrd="0" presId="urn:microsoft.com/office/officeart/2005/8/layout/orgChart1"/>
    <dgm:cxn modelId="{17037BDC-AA84-434F-9F5E-DCBED7DDC33E}" type="presParOf" srcId="{FAAB8379-0675-7B4D-96D6-B963A424DFCD}" destId="{78B535BA-1C98-9042-9266-6197BFF30042}" srcOrd="2" destOrd="0" presId="urn:microsoft.com/office/officeart/2005/8/layout/orgChart1"/>
    <dgm:cxn modelId="{E2B5DC4B-FB7B-F44A-8C80-5E85A92366D8}" type="presParOf" srcId="{23D05608-664D-FC47-B932-C3A9B7E6213D}" destId="{2D5CA06A-A5F9-4E42-A388-741C1F1DBA6C}" srcOrd="4" destOrd="0" presId="urn:microsoft.com/office/officeart/2005/8/layout/orgChart1"/>
    <dgm:cxn modelId="{FF2C4350-FCF9-5441-A153-6766664A25A0}" type="presParOf" srcId="{23D05608-664D-FC47-B932-C3A9B7E6213D}" destId="{8EC80BA4-B910-BF42-BD53-78DB1CD72033}" srcOrd="5" destOrd="0" presId="urn:microsoft.com/office/officeart/2005/8/layout/orgChart1"/>
    <dgm:cxn modelId="{DC48CBF9-12A9-344F-83E1-AEE5A0E5A328}" type="presParOf" srcId="{8EC80BA4-B910-BF42-BD53-78DB1CD72033}" destId="{93359123-C3EB-B746-A02D-E9AAC5CF6719}" srcOrd="0" destOrd="0" presId="urn:microsoft.com/office/officeart/2005/8/layout/orgChart1"/>
    <dgm:cxn modelId="{99C1B3FF-E588-7748-B85F-F3B5E2C9646A}" type="presParOf" srcId="{93359123-C3EB-B746-A02D-E9AAC5CF6719}" destId="{E6EC31CC-5307-DC4D-B358-5AA2976D30DF}" srcOrd="0" destOrd="0" presId="urn:microsoft.com/office/officeart/2005/8/layout/orgChart1"/>
    <dgm:cxn modelId="{BA7E2450-F198-E341-84BE-861062B905A0}" type="presParOf" srcId="{93359123-C3EB-B746-A02D-E9AAC5CF6719}" destId="{E8B15744-6FFA-1946-B631-B8564CE0B07E}" srcOrd="1" destOrd="0" presId="urn:microsoft.com/office/officeart/2005/8/layout/orgChart1"/>
    <dgm:cxn modelId="{DF42730F-DD42-F041-A867-14E6BBCBF5FF}" type="presParOf" srcId="{8EC80BA4-B910-BF42-BD53-78DB1CD72033}" destId="{90420BB7-39C7-524D-B8CA-95ABA59AF2A1}" srcOrd="1" destOrd="0" presId="urn:microsoft.com/office/officeart/2005/8/layout/orgChart1"/>
    <dgm:cxn modelId="{1636A6F5-33F9-DD44-A9DA-DDB1472706A2}" type="presParOf" srcId="{90420BB7-39C7-524D-B8CA-95ABA59AF2A1}" destId="{85F00D98-CD0B-474A-AE70-AB6737D8A883}" srcOrd="0" destOrd="0" presId="urn:microsoft.com/office/officeart/2005/8/layout/orgChart1"/>
    <dgm:cxn modelId="{2EDE73B5-3EF9-B54A-9239-0F607D0C5617}" type="presParOf" srcId="{90420BB7-39C7-524D-B8CA-95ABA59AF2A1}" destId="{30A22FBA-DA80-7047-B9F0-68CAFBB83ABA}" srcOrd="1" destOrd="0" presId="urn:microsoft.com/office/officeart/2005/8/layout/orgChart1"/>
    <dgm:cxn modelId="{BFA5BE6F-86F7-6444-B95F-9CB2A2E751C3}" type="presParOf" srcId="{30A22FBA-DA80-7047-B9F0-68CAFBB83ABA}" destId="{22246B8A-553B-B345-9718-5EBE4D1C33D5}" srcOrd="0" destOrd="0" presId="urn:microsoft.com/office/officeart/2005/8/layout/orgChart1"/>
    <dgm:cxn modelId="{836A12C4-7A79-C047-BED8-620E06C0AC20}" type="presParOf" srcId="{22246B8A-553B-B345-9718-5EBE4D1C33D5}" destId="{452DB12A-631E-9D48-89F3-EE5F8F064FD6}" srcOrd="0" destOrd="0" presId="urn:microsoft.com/office/officeart/2005/8/layout/orgChart1"/>
    <dgm:cxn modelId="{E3FD794B-B475-CC43-8984-7D6B3D7F50A5}" type="presParOf" srcId="{22246B8A-553B-B345-9718-5EBE4D1C33D5}" destId="{12DF53B7-2A58-3C41-A1D4-13CEAD47D6E5}" srcOrd="1" destOrd="0" presId="urn:microsoft.com/office/officeart/2005/8/layout/orgChart1"/>
    <dgm:cxn modelId="{5F4150E5-FC03-5842-961C-E34E622BEEB6}" type="presParOf" srcId="{30A22FBA-DA80-7047-B9F0-68CAFBB83ABA}" destId="{3AFF73B6-A187-8444-BF5C-87BE8571E8E8}" srcOrd="1" destOrd="0" presId="urn:microsoft.com/office/officeart/2005/8/layout/orgChart1"/>
    <dgm:cxn modelId="{E0193C95-7486-9C43-B328-23024F818B08}" type="presParOf" srcId="{30A22FBA-DA80-7047-B9F0-68CAFBB83ABA}" destId="{043E12D0-9B0A-0B4E-8CEF-98CE01922988}" srcOrd="2" destOrd="0" presId="urn:microsoft.com/office/officeart/2005/8/layout/orgChart1"/>
    <dgm:cxn modelId="{872B33EF-32D0-4B40-8355-A373B851FB9E}" type="presParOf" srcId="{8EC80BA4-B910-BF42-BD53-78DB1CD72033}" destId="{30DC83D2-7779-5443-B8D1-B4B8411C703C}" srcOrd="2" destOrd="0" presId="urn:microsoft.com/office/officeart/2005/8/layout/orgChart1"/>
    <dgm:cxn modelId="{CB51B331-7373-D44D-9D9B-3910C035843F}" type="presParOf" srcId="{96D95F32-2546-0943-8DB4-69441A58EC26}" destId="{125407CC-54A4-C745-A5B8-FDD9A3A9E5E0}" srcOrd="2" destOrd="0" presId="urn:microsoft.com/office/officeart/2005/8/layout/orgChart1"/>
    <dgm:cxn modelId="{EE048F30-3F4D-1348-888B-FD050E2755E4}" type="presParOf" srcId="{5B6975DE-B053-CA43-B01E-8D6A08D219FF}" destId="{4AED032E-84AB-764D-A402-1C74B23A25CE}" srcOrd="4" destOrd="0" presId="urn:microsoft.com/office/officeart/2005/8/layout/orgChart1"/>
    <dgm:cxn modelId="{27146F63-B5B1-C94B-9D4F-B689C5E3AF4F}" type="presParOf" srcId="{5B6975DE-B053-CA43-B01E-8D6A08D219FF}" destId="{03C508EB-CE09-C641-B030-9F7B4195B748}" srcOrd="5" destOrd="0" presId="urn:microsoft.com/office/officeart/2005/8/layout/orgChart1"/>
    <dgm:cxn modelId="{CD69D13C-CEB0-2A4A-B675-967DEE59F2C1}" type="presParOf" srcId="{03C508EB-CE09-C641-B030-9F7B4195B748}" destId="{A6C76F5D-2EB3-934A-BCCE-DB35A10D8B1F}" srcOrd="0" destOrd="0" presId="urn:microsoft.com/office/officeart/2005/8/layout/orgChart1"/>
    <dgm:cxn modelId="{0A8B7032-5984-154C-BEFC-7D8FD076FF2D}" type="presParOf" srcId="{A6C76F5D-2EB3-934A-BCCE-DB35A10D8B1F}" destId="{41B51DBB-7F60-B442-8639-D86B7C9005CB}" srcOrd="0" destOrd="0" presId="urn:microsoft.com/office/officeart/2005/8/layout/orgChart1"/>
    <dgm:cxn modelId="{24AC6968-3898-C04B-A0B8-416E64063F47}" type="presParOf" srcId="{A6C76F5D-2EB3-934A-BCCE-DB35A10D8B1F}" destId="{16C183D5-F442-6A48-921D-CF5532B235B3}" srcOrd="1" destOrd="0" presId="urn:microsoft.com/office/officeart/2005/8/layout/orgChart1"/>
    <dgm:cxn modelId="{34AF0E88-C6A9-DE45-B1B0-EC44E94ACAAF}" type="presParOf" srcId="{03C508EB-CE09-C641-B030-9F7B4195B748}" destId="{CBFE9B96-03CE-604B-93CB-94139A1079A5}" srcOrd="1" destOrd="0" presId="urn:microsoft.com/office/officeart/2005/8/layout/orgChart1"/>
    <dgm:cxn modelId="{E5A3055C-C22C-5843-B045-2DAE6801BF8E}" type="presParOf" srcId="{CBFE9B96-03CE-604B-93CB-94139A1079A5}" destId="{7DF0684A-F67E-4043-BA80-23D99913004F}" srcOrd="0" destOrd="0" presId="urn:microsoft.com/office/officeart/2005/8/layout/orgChart1"/>
    <dgm:cxn modelId="{346695C0-442D-F84B-9B50-D854A305DDB4}" type="presParOf" srcId="{CBFE9B96-03CE-604B-93CB-94139A1079A5}" destId="{5BF29679-061E-5A43-864B-77A22A994E95}" srcOrd="1" destOrd="0" presId="urn:microsoft.com/office/officeart/2005/8/layout/orgChart1"/>
    <dgm:cxn modelId="{DC17DEA8-F61A-3548-9E7F-3342EFE6E167}" type="presParOf" srcId="{5BF29679-061E-5A43-864B-77A22A994E95}" destId="{508E3BBC-4CDE-2C4D-8A41-F3DA9E41D3DA}" srcOrd="0" destOrd="0" presId="urn:microsoft.com/office/officeart/2005/8/layout/orgChart1"/>
    <dgm:cxn modelId="{2A42B235-B127-C343-A03C-70A1C8456505}" type="presParOf" srcId="{508E3BBC-4CDE-2C4D-8A41-F3DA9E41D3DA}" destId="{EB88837D-3C04-4842-9E50-284567B6626C}" srcOrd="0" destOrd="0" presId="urn:microsoft.com/office/officeart/2005/8/layout/orgChart1"/>
    <dgm:cxn modelId="{CB0DB7E0-D474-FF43-932E-7A8B709B330F}" type="presParOf" srcId="{508E3BBC-4CDE-2C4D-8A41-F3DA9E41D3DA}" destId="{B8DECA85-BE8C-B248-94E5-F2A582B639C1}" srcOrd="1" destOrd="0" presId="urn:microsoft.com/office/officeart/2005/8/layout/orgChart1"/>
    <dgm:cxn modelId="{B29EACBD-C0C6-BA48-A931-469068B9E154}" type="presParOf" srcId="{5BF29679-061E-5A43-864B-77A22A994E95}" destId="{71C487CB-3F3E-1542-9A17-95B78F07E28B}" srcOrd="1" destOrd="0" presId="urn:microsoft.com/office/officeart/2005/8/layout/orgChart1"/>
    <dgm:cxn modelId="{65C932FF-0731-C842-B63D-DE3E869A8EDB}" type="presParOf" srcId="{5BF29679-061E-5A43-864B-77A22A994E95}" destId="{456C78EB-CA77-2F44-B72B-CD453BF3A5CE}" srcOrd="2" destOrd="0" presId="urn:microsoft.com/office/officeart/2005/8/layout/orgChart1"/>
    <dgm:cxn modelId="{86C35DEC-5F1E-9D4D-8B2D-5B99C4A05270}" type="presParOf" srcId="{CBFE9B96-03CE-604B-93CB-94139A1079A5}" destId="{D6309492-D724-834D-B830-215AAF9EF440}" srcOrd="2" destOrd="0" presId="urn:microsoft.com/office/officeart/2005/8/layout/orgChart1"/>
    <dgm:cxn modelId="{68FE1240-48A1-334D-BFA4-20A339A218ED}" type="presParOf" srcId="{CBFE9B96-03CE-604B-93CB-94139A1079A5}" destId="{49048883-1F63-DB43-8391-5E52D8CE981D}" srcOrd="3" destOrd="0" presId="urn:microsoft.com/office/officeart/2005/8/layout/orgChart1"/>
    <dgm:cxn modelId="{2788B21F-16AA-1340-8CED-80D486798271}" type="presParOf" srcId="{49048883-1F63-DB43-8391-5E52D8CE981D}" destId="{D48E7D2A-C4BB-6B4C-9CBF-7152B17E0565}" srcOrd="0" destOrd="0" presId="urn:microsoft.com/office/officeart/2005/8/layout/orgChart1"/>
    <dgm:cxn modelId="{722B6F7C-F47B-0F48-BFAC-E18A42DB4A4A}" type="presParOf" srcId="{D48E7D2A-C4BB-6B4C-9CBF-7152B17E0565}" destId="{58BE7369-E884-5D4E-A2DE-2CD8BF08182B}" srcOrd="0" destOrd="0" presId="urn:microsoft.com/office/officeart/2005/8/layout/orgChart1"/>
    <dgm:cxn modelId="{7948B203-39A3-4749-8674-8C99AFABEF97}" type="presParOf" srcId="{D48E7D2A-C4BB-6B4C-9CBF-7152B17E0565}" destId="{776D8ACB-F5E4-B840-AAA7-F8AAB2C83F47}" srcOrd="1" destOrd="0" presId="urn:microsoft.com/office/officeart/2005/8/layout/orgChart1"/>
    <dgm:cxn modelId="{7448919D-C35B-B140-A4F5-CAF4B4FD48B1}" type="presParOf" srcId="{49048883-1F63-DB43-8391-5E52D8CE981D}" destId="{FBE738A7-9ACE-9843-9637-89950CA33CB7}" srcOrd="1" destOrd="0" presId="urn:microsoft.com/office/officeart/2005/8/layout/orgChart1"/>
    <dgm:cxn modelId="{30FA9D65-1B10-A249-97BE-5BB54DBCDE25}" type="presParOf" srcId="{49048883-1F63-DB43-8391-5E52D8CE981D}" destId="{38DB4A72-CE7B-CE47-88FD-BBD0E5DA7D74}" srcOrd="2" destOrd="0" presId="urn:microsoft.com/office/officeart/2005/8/layout/orgChart1"/>
    <dgm:cxn modelId="{4515A737-DECD-ED45-8736-A8D36280E303}" type="presParOf" srcId="{CBFE9B96-03CE-604B-93CB-94139A1079A5}" destId="{1724BF54-FAA0-384E-BD2B-C163E3C2F304}" srcOrd="4" destOrd="0" presId="urn:microsoft.com/office/officeart/2005/8/layout/orgChart1"/>
    <dgm:cxn modelId="{511EFDFA-E38E-4A44-A698-C940292CBC45}" type="presParOf" srcId="{CBFE9B96-03CE-604B-93CB-94139A1079A5}" destId="{344A3D00-0F3A-0644-8158-448C87010E99}" srcOrd="5" destOrd="0" presId="urn:microsoft.com/office/officeart/2005/8/layout/orgChart1"/>
    <dgm:cxn modelId="{31729C5F-6A3E-F546-A92A-BE533BBF6658}" type="presParOf" srcId="{344A3D00-0F3A-0644-8158-448C87010E99}" destId="{4153AE41-7C65-4246-9D22-988CA1F2BCC2}" srcOrd="0" destOrd="0" presId="urn:microsoft.com/office/officeart/2005/8/layout/orgChart1"/>
    <dgm:cxn modelId="{F9178A4C-9CE9-2F41-AE9C-DB83BF0C3D7A}" type="presParOf" srcId="{4153AE41-7C65-4246-9D22-988CA1F2BCC2}" destId="{37EDE723-1E50-AE4A-A229-1AA6209AC371}" srcOrd="0" destOrd="0" presId="urn:microsoft.com/office/officeart/2005/8/layout/orgChart1"/>
    <dgm:cxn modelId="{1D70771C-B235-6744-8C61-C30F728FBBDF}" type="presParOf" srcId="{4153AE41-7C65-4246-9D22-988CA1F2BCC2}" destId="{8056ADA6-4A0D-CA4C-89DC-1A5278FFC4B0}" srcOrd="1" destOrd="0" presId="urn:microsoft.com/office/officeart/2005/8/layout/orgChart1"/>
    <dgm:cxn modelId="{AC9B2922-FD8C-0340-A956-CD0B229389B2}" type="presParOf" srcId="{344A3D00-0F3A-0644-8158-448C87010E99}" destId="{15E93A1F-25F5-7045-9BE8-18EFFF1622CB}" srcOrd="1" destOrd="0" presId="urn:microsoft.com/office/officeart/2005/8/layout/orgChart1"/>
    <dgm:cxn modelId="{CB3ECD8A-05C4-1C42-B70B-3049BDD907FD}" type="presParOf" srcId="{344A3D00-0F3A-0644-8158-448C87010E99}" destId="{EA3DE120-656B-A142-B50E-833B50311D93}" srcOrd="2" destOrd="0" presId="urn:microsoft.com/office/officeart/2005/8/layout/orgChart1"/>
    <dgm:cxn modelId="{934944D4-E98E-E346-B79B-166C09E93EE4}" type="presParOf" srcId="{03C508EB-CE09-C641-B030-9F7B4195B748}" destId="{0CE59812-841F-B34F-86E7-BFA9A04246C6}" srcOrd="2" destOrd="0" presId="urn:microsoft.com/office/officeart/2005/8/layout/orgChart1"/>
    <dgm:cxn modelId="{5D24E5A4-AED6-2A47-8943-A84C9A862DCA}" type="presParOf" srcId="{5B6975DE-B053-CA43-B01E-8D6A08D219FF}" destId="{CF734A35-C7E4-3C4D-8977-E314FA3D4859}" srcOrd="6" destOrd="0" presId="urn:microsoft.com/office/officeart/2005/8/layout/orgChart1"/>
    <dgm:cxn modelId="{080DA4FB-69CF-BF4A-B7BC-425C0B11C93E}" type="presParOf" srcId="{5B6975DE-B053-CA43-B01E-8D6A08D219FF}" destId="{0059AA66-EA36-5248-BE1B-F8E49298A8BD}" srcOrd="7" destOrd="0" presId="urn:microsoft.com/office/officeart/2005/8/layout/orgChart1"/>
    <dgm:cxn modelId="{783BEA53-73EF-2A42-9825-0180E031BEB6}" type="presParOf" srcId="{0059AA66-EA36-5248-BE1B-F8E49298A8BD}" destId="{ABFE1686-0D66-D841-BC6F-22FE83A831FA}" srcOrd="0" destOrd="0" presId="urn:microsoft.com/office/officeart/2005/8/layout/orgChart1"/>
    <dgm:cxn modelId="{7E8D6D5B-E5B0-E943-B33A-BE548FE53364}" type="presParOf" srcId="{ABFE1686-0D66-D841-BC6F-22FE83A831FA}" destId="{71707F2B-FC92-D14B-A59D-4B0C06E6A476}" srcOrd="0" destOrd="0" presId="urn:microsoft.com/office/officeart/2005/8/layout/orgChart1"/>
    <dgm:cxn modelId="{204641D1-B259-144C-9D5D-A5576B76E115}" type="presParOf" srcId="{ABFE1686-0D66-D841-BC6F-22FE83A831FA}" destId="{72F25D86-3023-F849-B26D-873945F7C4DC}" srcOrd="1" destOrd="0" presId="urn:microsoft.com/office/officeart/2005/8/layout/orgChart1"/>
    <dgm:cxn modelId="{F13A531C-FA89-BF4D-9865-CDCD092E0F5F}" type="presParOf" srcId="{0059AA66-EA36-5248-BE1B-F8E49298A8BD}" destId="{EFD3252A-F52D-FA4A-A2D8-B941C9B09B61}" srcOrd="1" destOrd="0" presId="urn:microsoft.com/office/officeart/2005/8/layout/orgChart1"/>
    <dgm:cxn modelId="{210DAB2B-48E8-B54A-9FB5-3B32996A245D}" type="presParOf" srcId="{EFD3252A-F52D-FA4A-A2D8-B941C9B09B61}" destId="{DA326A6F-1E36-194A-87CB-948F4D6277F6}" srcOrd="0" destOrd="0" presId="urn:microsoft.com/office/officeart/2005/8/layout/orgChart1"/>
    <dgm:cxn modelId="{F113CFA5-9FDB-4C40-ADC3-EE8391BDEA25}" type="presParOf" srcId="{EFD3252A-F52D-FA4A-A2D8-B941C9B09B61}" destId="{4DBC176D-D5F9-F747-8CA7-C8842622B6F6}" srcOrd="1" destOrd="0" presId="urn:microsoft.com/office/officeart/2005/8/layout/orgChart1"/>
    <dgm:cxn modelId="{A85E5644-1998-AC46-AAE0-C4B663B8240B}" type="presParOf" srcId="{4DBC176D-D5F9-F747-8CA7-C8842622B6F6}" destId="{E7C0B40D-0FEE-4D42-AE52-8DD5DDC2E437}" srcOrd="0" destOrd="0" presId="urn:microsoft.com/office/officeart/2005/8/layout/orgChart1"/>
    <dgm:cxn modelId="{0F827747-AE1A-3C43-9EE4-388C3E4E4213}" type="presParOf" srcId="{E7C0B40D-0FEE-4D42-AE52-8DD5DDC2E437}" destId="{42330F89-45AF-6C45-B0DF-11051457E146}" srcOrd="0" destOrd="0" presId="urn:microsoft.com/office/officeart/2005/8/layout/orgChart1"/>
    <dgm:cxn modelId="{FEE36827-26D2-714B-AFCA-F0B8D7D250F0}" type="presParOf" srcId="{E7C0B40D-0FEE-4D42-AE52-8DD5DDC2E437}" destId="{DEE43808-F29B-0B49-AE07-4405A46423FF}" srcOrd="1" destOrd="0" presId="urn:microsoft.com/office/officeart/2005/8/layout/orgChart1"/>
    <dgm:cxn modelId="{D594A819-CC65-2F43-891F-E149127B1E5E}" type="presParOf" srcId="{4DBC176D-D5F9-F747-8CA7-C8842622B6F6}" destId="{BC2F7EF0-5C9C-D245-B2CD-CD1A23163F75}" srcOrd="1" destOrd="0" presId="urn:microsoft.com/office/officeart/2005/8/layout/orgChart1"/>
    <dgm:cxn modelId="{D1F81D68-5DA2-054A-AC6B-E9BBEE23A6F5}" type="presParOf" srcId="{4DBC176D-D5F9-F747-8CA7-C8842622B6F6}" destId="{68B304E8-F8B8-1145-B548-8BFB3C543C53}" srcOrd="2" destOrd="0" presId="urn:microsoft.com/office/officeart/2005/8/layout/orgChart1"/>
    <dgm:cxn modelId="{0B7C54F1-CCAF-BD4F-B1F4-DF4EBB44A73B}" type="presParOf" srcId="{EFD3252A-F52D-FA4A-A2D8-B941C9B09B61}" destId="{264A5257-28B3-2F43-B01E-E8A4365EBED5}" srcOrd="2" destOrd="0" presId="urn:microsoft.com/office/officeart/2005/8/layout/orgChart1"/>
    <dgm:cxn modelId="{84461D78-F67D-A64B-9143-524FAF524B21}" type="presParOf" srcId="{EFD3252A-F52D-FA4A-A2D8-B941C9B09B61}" destId="{1C5D0ED2-11EB-E547-95D8-57E1A0F37128}" srcOrd="3" destOrd="0" presId="urn:microsoft.com/office/officeart/2005/8/layout/orgChart1"/>
    <dgm:cxn modelId="{0DAC43F4-D265-3741-835E-54E261B983F0}" type="presParOf" srcId="{1C5D0ED2-11EB-E547-95D8-57E1A0F37128}" destId="{F9A8F8DF-7E07-7449-A93F-010F8FC3F684}" srcOrd="0" destOrd="0" presId="urn:microsoft.com/office/officeart/2005/8/layout/orgChart1"/>
    <dgm:cxn modelId="{A7454680-EE3C-D34B-9E0A-AB20E1969419}" type="presParOf" srcId="{F9A8F8DF-7E07-7449-A93F-010F8FC3F684}" destId="{86CC69C4-555A-BB4B-9585-79DCA124FFB9}" srcOrd="0" destOrd="0" presId="urn:microsoft.com/office/officeart/2005/8/layout/orgChart1"/>
    <dgm:cxn modelId="{46496AF5-685C-CC41-B9A7-021C6A056421}" type="presParOf" srcId="{F9A8F8DF-7E07-7449-A93F-010F8FC3F684}" destId="{EC3AF8EE-FD6F-034E-8B74-F0190839224C}" srcOrd="1" destOrd="0" presId="urn:microsoft.com/office/officeart/2005/8/layout/orgChart1"/>
    <dgm:cxn modelId="{2416A3C6-F5A2-F544-B4FA-72FBBF5F2ABB}" type="presParOf" srcId="{1C5D0ED2-11EB-E547-95D8-57E1A0F37128}" destId="{BC36D398-2C86-2843-BBBC-1130897AAECB}" srcOrd="1" destOrd="0" presId="urn:microsoft.com/office/officeart/2005/8/layout/orgChart1"/>
    <dgm:cxn modelId="{B478B382-C24B-7140-8A47-7DC34E448BA1}" type="presParOf" srcId="{1C5D0ED2-11EB-E547-95D8-57E1A0F37128}" destId="{ADBEACDF-85C2-6747-AE43-07CCBA9551DC}" srcOrd="2" destOrd="0" presId="urn:microsoft.com/office/officeart/2005/8/layout/orgChart1"/>
    <dgm:cxn modelId="{2404A509-27DB-DA40-8F40-F563E57BA063}" type="presParOf" srcId="{EFD3252A-F52D-FA4A-A2D8-B941C9B09B61}" destId="{2C2D07CD-1E2B-5A49-82CA-FF0F6A33B0B6}" srcOrd="4" destOrd="0" presId="urn:microsoft.com/office/officeart/2005/8/layout/orgChart1"/>
    <dgm:cxn modelId="{880066C3-E096-1645-92D7-003A24EE2BE8}" type="presParOf" srcId="{EFD3252A-F52D-FA4A-A2D8-B941C9B09B61}" destId="{2B8D51F1-4D38-F54C-A383-A705AC9E765B}" srcOrd="5" destOrd="0" presId="urn:microsoft.com/office/officeart/2005/8/layout/orgChart1"/>
    <dgm:cxn modelId="{343B920E-80C7-6D41-AC3D-2D0741BBFCBD}" type="presParOf" srcId="{2B8D51F1-4D38-F54C-A383-A705AC9E765B}" destId="{71CCD841-0F2D-FC4F-AC4D-F9C4131B6438}" srcOrd="0" destOrd="0" presId="urn:microsoft.com/office/officeart/2005/8/layout/orgChart1"/>
    <dgm:cxn modelId="{C696EA1E-0450-BF41-BD3D-D050D3DD1BC2}" type="presParOf" srcId="{71CCD841-0F2D-FC4F-AC4D-F9C4131B6438}" destId="{5F61057E-F1CD-1341-BC55-4198CDEC9B04}" srcOrd="0" destOrd="0" presId="urn:microsoft.com/office/officeart/2005/8/layout/orgChart1"/>
    <dgm:cxn modelId="{F2FC7372-CA23-B24D-A326-A7CBE8DCA4D9}" type="presParOf" srcId="{71CCD841-0F2D-FC4F-AC4D-F9C4131B6438}" destId="{DA151A0F-65C8-7848-85F7-C51DFD376A36}" srcOrd="1" destOrd="0" presId="urn:microsoft.com/office/officeart/2005/8/layout/orgChart1"/>
    <dgm:cxn modelId="{CAA61C68-42B5-4943-A55C-D1358C13C854}" type="presParOf" srcId="{2B8D51F1-4D38-F54C-A383-A705AC9E765B}" destId="{ABD8A912-CED4-224C-838C-ED25094B4B3A}" srcOrd="1" destOrd="0" presId="urn:microsoft.com/office/officeart/2005/8/layout/orgChart1"/>
    <dgm:cxn modelId="{EAD7C550-7306-9D4E-BBAA-347624E1AF25}" type="presParOf" srcId="{2B8D51F1-4D38-F54C-A383-A705AC9E765B}" destId="{DCB3FCA3-F5CB-934E-A329-A1E33A33435A}" srcOrd="2" destOrd="0" presId="urn:microsoft.com/office/officeart/2005/8/layout/orgChart1"/>
    <dgm:cxn modelId="{4157015B-DD84-324C-BBA4-B91E91DA437B}" type="presParOf" srcId="{EFD3252A-F52D-FA4A-A2D8-B941C9B09B61}" destId="{7B2D0D21-2B87-624C-8EBD-815505F22E9C}" srcOrd="6" destOrd="0" presId="urn:microsoft.com/office/officeart/2005/8/layout/orgChart1"/>
    <dgm:cxn modelId="{0A2C95B0-3AF2-1941-B242-C3BE808F383A}" type="presParOf" srcId="{EFD3252A-F52D-FA4A-A2D8-B941C9B09B61}" destId="{674C3B14-4918-CF4A-9D9B-429738ACE95C}" srcOrd="7" destOrd="0" presId="urn:microsoft.com/office/officeart/2005/8/layout/orgChart1"/>
    <dgm:cxn modelId="{44CD2A9B-59D6-724C-9DAB-9237A6A277C9}" type="presParOf" srcId="{674C3B14-4918-CF4A-9D9B-429738ACE95C}" destId="{EB8DC910-9625-4148-B791-010DF610B433}" srcOrd="0" destOrd="0" presId="urn:microsoft.com/office/officeart/2005/8/layout/orgChart1"/>
    <dgm:cxn modelId="{8CEDBE94-43EB-2241-A331-6BF22303254F}" type="presParOf" srcId="{EB8DC910-9625-4148-B791-010DF610B433}" destId="{5C6896C5-EF0B-2246-9981-0917D0B2DEDE}" srcOrd="0" destOrd="0" presId="urn:microsoft.com/office/officeart/2005/8/layout/orgChart1"/>
    <dgm:cxn modelId="{6C1C2492-528C-3A45-83E1-EEB20F39883C}" type="presParOf" srcId="{EB8DC910-9625-4148-B791-010DF610B433}" destId="{1EBEDAA0-CFEC-BA47-82E3-2740E9610FA2}" srcOrd="1" destOrd="0" presId="urn:microsoft.com/office/officeart/2005/8/layout/orgChart1"/>
    <dgm:cxn modelId="{7B336274-34D5-544C-BBF4-B5A650CDAD59}" type="presParOf" srcId="{674C3B14-4918-CF4A-9D9B-429738ACE95C}" destId="{3F6339AD-66F8-5042-A1F0-BC4AF8BF53C2}" srcOrd="1" destOrd="0" presId="urn:microsoft.com/office/officeart/2005/8/layout/orgChart1"/>
    <dgm:cxn modelId="{37E0C4D2-35C0-264D-A732-FE194BB41F10}" type="presParOf" srcId="{674C3B14-4918-CF4A-9D9B-429738ACE95C}" destId="{25DAD51F-2EB8-8B49-B8E8-3686F11ECBAF}" srcOrd="2" destOrd="0" presId="urn:microsoft.com/office/officeart/2005/8/layout/orgChart1"/>
    <dgm:cxn modelId="{46DE68A8-45F1-D141-AB59-EAFA23A99715}" type="presParOf" srcId="{0059AA66-EA36-5248-BE1B-F8E49298A8BD}" destId="{0BC8135C-A594-2B42-AA32-97CC7678EA87}" srcOrd="2" destOrd="0" presId="urn:microsoft.com/office/officeart/2005/8/layout/orgChart1"/>
    <dgm:cxn modelId="{9E9C2306-3970-5047-B711-FE00D2703F70}" type="presParOf" srcId="{532F12F3-851F-5242-9CCA-ABE329ABDA7C}" destId="{C4427993-9856-834E-BBF2-1EFE704C8A52}" srcOrd="2" destOrd="0" presId="urn:microsoft.com/office/officeart/2005/8/layout/orgChar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D344E50-4E3C-7744-9A6F-1D0CC5950930}" type="doc">
      <dgm:prSet loTypeId="urn:microsoft.com/office/officeart/2005/8/layout/orgChart1" loCatId="" qsTypeId="urn:microsoft.com/office/officeart/2005/8/quickstyle/simple3" qsCatId="simple" csTypeId="urn:microsoft.com/office/officeart/2005/8/colors/accent0_3" csCatId="mainScheme" phldr="1"/>
      <dgm:spPr/>
      <dgm:t>
        <a:bodyPr/>
        <a:lstStyle/>
        <a:p>
          <a:endParaRPr lang="en-US"/>
        </a:p>
      </dgm:t>
    </dgm:pt>
    <dgm:pt modelId="{FCC1EF60-1E5B-584A-A5DB-BDCE81A92DB7}">
      <dgm:prSet phldrT="[Text]" custT="1"/>
      <dgm:spPr/>
      <dgm:t>
        <a:bodyPr/>
        <a:lstStyle/>
        <a:p>
          <a:r>
            <a:rPr lang="en-US" sz="1000"/>
            <a:t>Director of Special Education</a:t>
          </a:r>
        </a:p>
      </dgm:t>
    </dgm:pt>
    <dgm:pt modelId="{94C86AA9-0B6A-7748-981A-D94752B56090}" type="parTrans" cxnId="{F6E5CBAB-8CC9-5B44-BDBD-57C3BA484840}">
      <dgm:prSet/>
      <dgm:spPr/>
      <dgm:t>
        <a:bodyPr/>
        <a:lstStyle/>
        <a:p>
          <a:endParaRPr lang="en-US"/>
        </a:p>
      </dgm:t>
    </dgm:pt>
    <dgm:pt modelId="{9270ECB9-91E4-B241-938F-FED1DC1F1F72}" type="sibTrans" cxnId="{F6E5CBAB-8CC9-5B44-BDBD-57C3BA484840}">
      <dgm:prSet/>
      <dgm:spPr/>
      <dgm:t>
        <a:bodyPr/>
        <a:lstStyle/>
        <a:p>
          <a:endParaRPr lang="en-US"/>
        </a:p>
      </dgm:t>
    </dgm:pt>
    <dgm:pt modelId="{F7FFC910-59CF-6A46-BF2E-DD40BD12DF3A}">
      <dgm:prSet phldrT="[Text]" custT="1"/>
      <dgm:spPr/>
      <dgm:t>
        <a:bodyPr/>
        <a:lstStyle/>
        <a:p>
          <a:r>
            <a:rPr lang="en-US" sz="1000"/>
            <a:t>Middle School Principal</a:t>
          </a:r>
        </a:p>
      </dgm:t>
    </dgm:pt>
    <dgm:pt modelId="{4F0FA336-73E2-AD4B-AC1D-E7A82972DDAF}" type="parTrans" cxnId="{662A75F7-AE23-1942-9B3B-0EF220DD4892}">
      <dgm:prSet/>
      <dgm:spPr/>
      <dgm:t>
        <a:bodyPr/>
        <a:lstStyle/>
        <a:p>
          <a:endParaRPr lang="en-US" sz="1400"/>
        </a:p>
      </dgm:t>
    </dgm:pt>
    <dgm:pt modelId="{D46A21B5-5F73-3F43-9113-A23E469FB296}" type="sibTrans" cxnId="{662A75F7-AE23-1942-9B3B-0EF220DD4892}">
      <dgm:prSet/>
      <dgm:spPr/>
      <dgm:t>
        <a:bodyPr/>
        <a:lstStyle/>
        <a:p>
          <a:endParaRPr lang="en-US"/>
        </a:p>
      </dgm:t>
    </dgm:pt>
    <dgm:pt modelId="{270E091D-AC02-1B4A-88B2-E3CB3EAF219A}">
      <dgm:prSet phldrT="[Text]" custT="1"/>
      <dgm:spPr/>
      <dgm:t>
        <a:bodyPr/>
        <a:lstStyle/>
        <a:p>
          <a:r>
            <a:rPr lang="en-US" sz="1000"/>
            <a:t>High School Principal</a:t>
          </a:r>
        </a:p>
      </dgm:t>
    </dgm:pt>
    <dgm:pt modelId="{1921BAD9-3257-0F47-9CEB-CDC570D61C2F}" type="parTrans" cxnId="{F0BFA598-79DE-AB42-B4A4-C56F971C6682}">
      <dgm:prSet/>
      <dgm:spPr/>
      <dgm:t>
        <a:bodyPr/>
        <a:lstStyle/>
        <a:p>
          <a:endParaRPr lang="en-US" sz="1400"/>
        </a:p>
      </dgm:t>
    </dgm:pt>
    <dgm:pt modelId="{8474235D-FF3A-B148-B19A-B05C4FDD13BA}" type="sibTrans" cxnId="{F0BFA598-79DE-AB42-B4A4-C56F971C6682}">
      <dgm:prSet/>
      <dgm:spPr/>
      <dgm:t>
        <a:bodyPr/>
        <a:lstStyle/>
        <a:p>
          <a:endParaRPr lang="en-US"/>
        </a:p>
      </dgm:t>
    </dgm:pt>
    <dgm:pt modelId="{5DB7C6B4-C997-864F-AC3B-ADAF34F05288}">
      <dgm:prSet phldrT="[Text]" custT="1"/>
      <dgm:spPr/>
      <dgm:t>
        <a:bodyPr/>
        <a:lstStyle/>
        <a:p>
          <a:r>
            <a:rPr lang="en-US" sz="1000" b="0"/>
            <a:t>Assist Executive Director, Operations</a:t>
          </a:r>
        </a:p>
      </dgm:t>
    </dgm:pt>
    <dgm:pt modelId="{269161E2-99FC-C247-A599-A61D9F0E6841}" type="parTrans" cxnId="{06C43CD0-47B9-BC46-950D-9D522E105DC0}">
      <dgm:prSet/>
      <dgm:spPr/>
      <dgm:t>
        <a:bodyPr/>
        <a:lstStyle/>
        <a:p>
          <a:endParaRPr lang="en-US" sz="1400"/>
        </a:p>
      </dgm:t>
    </dgm:pt>
    <dgm:pt modelId="{83149C30-5B20-B24A-9C7D-F375B83E6A02}" type="sibTrans" cxnId="{06C43CD0-47B9-BC46-950D-9D522E105DC0}">
      <dgm:prSet/>
      <dgm:spPr/>
      <dgm:t>
        <a:bodyPr/>
        <a:lstStyle/>
        <a:p>
          <a:endParaRPr lang="en-US"/>
        </a:p>
      </dgm:t>
    </dgm:pt>
    <dgm:pt modelId="{B1BF9C10-EAC2-C84B-A5D4-04A19DEBAF5E}">
      <dgm:prSet phldrT="[Text]" custT="1"/>
      <dgm:spPr/>
      <dgm:t>
        <a:bodyPr/>
        <a:lstStyle/>
        <a:p>
          <a:r>
            <a:rPr lang="en-US" sz="1000"/>
            <a:t>Nurse</a:t>
          </a:r>
        </a:p>
      </dgm:t>
    </dgm:pt>
    <dgm:pt modelId="{BF2C6D65-32D1-6843-A283-0F94A789F492}" type="parTrans" cxnId="{CD73D165-E138-CB4B-A791-10202632E563}">
      <dgm:prSet/>
      <dgm:spPr/>
      <dgm:t>
        <a:bodyPr/>
        <a:lstStyle/>
        <a:p>
          <a:endParaRPr lang="en-US" sz="1400"/>
        </a:p>
      </dgm:t>
    </dgm:pt>
    <dgm:pt modelId="{8B4F1CE6-E869-2A47-A2C9-EEDE2FF92FDA}" type="sibTrans" cxnId="{CD73D165-E138-CB4B-A791-10202632E563}">
      <dgm:prSet/>
      <dgm:spPr/>
      <dgm:t>
        <a:bodyPr/>
        <a:lstStyle/>
        <a:p>
          <a:endParaRPr lang="en-US"/>
        </a:p>
      </dgm:t>
    </dgm:pt>
    <dgm:pt modelId="{67E767F6-49AD-304B-B1BA-2818DCC39F31}">
      <dgm:prSet phldrT="[Text]" custT="1"/>
      <dgm:spPr/>
      <dgm:t>
        <a:bodyPr/>
        <a:lstStyle/>
        <a:p>
          <a:r>
            <a:rPr lang="en-US" sz="1000"/>
            <a:t>Enrollment Coordinator</a:t>
          </a:r>
        </a:p>
      </dgm:t>
    </dgm:pt>
    <dgm:pt modelId="{FE89608F-9B1A-D449-B0A2-5E9C3B8244D6}" type="parTrans" cxnId="{C0CA1406-2FBC-3B4F-A856-6298D0725D02}">
      <dgm:prSet/>
      <dgm:spPr/>
      <dgm:t>
        <a:bodyPr/>
        <a:lstStyle/>
        <a:p>
          <a:endParaRPr lang="en-US" sz="1400"/>
        </a:p>
      </dgm:t>
    </dgm:pt>
    <dgm:pt modelId="{C50E3354-B374-F449-AD66-82D4937E86B1}" type="sibTrans" cxnId="{C0CA1406-2FBC-3B4F-A856-6298D0725D02}">
      <dgm:prSet/>
      <dgm:spPr/>
      <dgm:t>
        <a:bodyPr/>
        <a:lstStyle/>
        <a:p>
          <a:endParaRPr lang="en-US"/>
        </a:p>
      </dgm:t>
    </dgm:pt>
    <dgm:pt modelId="{5A8742CD-2E21-B24E-8FD0-2FA3E8D0B3F1}">
      <dgm:prSet phldrT="[Text]" custT="1"/>
      <dgm:spPr/>
      <dgm:t>
        <a:bodyPr/>
        <a:lstStyle/>
        <a:p>
          <a:r>
            <a:rPr lang="en-US" sz="1000"/>
            <a:t>High School Dean of STEM</a:t>
          </a:r>
        </a:p>
      </dgm:t>
    </dgm:pt>
    <dgm:pt modelId="{E58C53BD-C198-7E44-9579-5F7CA257F305}" type="parTrans" cxnId="{B9DB6330-F3F1-DA41-8D3F-C942EB4821B2}">
      <dgm:prSet/>
      <dgm:spPr/>
      <dgm:t>
        <a:bodyPr/>
        <a:lstStyle/>
        <a:p>
          <a:endParaRPr lang="en-US" sz="1400"/>
        </a:p>
      </dgm:t>
    </dgm:pt>
    <dgm:pt modelId="{8D764763-536F-F543-93B0-6253D8D5D375}" type="sibTrans" cxnId="{B9DB6330-F3F1-DA41-8D3F-C942EB4821B2}">
      <dgm:prSet/>
      <dgm:spPr/>
      <dgm:t>
        <a:bodyPr/>
        <a:lstStyle/>
        <a:p>
          <a:endParaRPr lang="en-US"/>
        </a:p>
      </dgm:t>
    </dgm:pt>
    <dgm:pt modelId="{A178B400-0C52-DC4C-AD69-7EC58D8000D4}">
      <dgm:prSet phldrT="[Text]" custT="1"/>
      <dgm:spPr/>
      <dgm:t>
        <a:bodyPr/>
        <a:lstStyle/>
        <a:p>
          <a:r>
            <a:rPr lang="en-US" sz="1000"/>
            <a:t>Food Services</a:t>
          </a:r>
        </a:p>
      </dgm:t>
    </dgm:pt>
    <dgm:pt modelId="{2AD7A693-2021-C940-A03E-CB85125322A3}" type="parTrans" cxnId="{500FC4EF-82FA-E44D-8081-49A8D54A7222}">
      <dgm:prSet/>
      <dgm:spPr/>
      <dgm:t>
        <a:bodyPr/>
        <a:lstStyle/>
        <a:p>
          <a:endParaRPr lang="en-US" sz="1400"/>
        </a:p>
      </dgm:t>
    </dgm:pt>
    <dgm:pt modelId="{DC311B50-FED1-0F49-8BE7-DB1B9CAD0455}" type="sibTrans" cxnId="{500FC4EF-82FA-E44D-8081-49A8D54A7222}">
      <dgm:prSet/>
      <dgm:spPr/>
      <dgm:t>
        <a:bodyPr/>
        <a:lstStyle/>
        <a:p>
          <a:endParaRPr lang="en-US"/>
        </a:p>
      </dgm:t>
    </dgm:pt>
    <dgm:pt modelId="{A430723D-D818-FE4A-A281-D84655F5CE62}">
      <dgm:prSet phldrT="[Text]" custT="1"/>
      <dgm:spPr/>
      <dgm:t>
        <a:bodyPr/>
        <a:lstStyle/>
        <a:p>
          <a:r>
            <a:rPr lang="en-US" sz="1000"/>
            <a:t>Middle School Dean of STEM</a:t>
          </a:r>
        </a:p>
      </dgm:t>
    </dgm:pt>
    <dgm:pt modelId="{39D0AD7F-900F-6649-A148-772C7B877126}" type="parTrans" cxnId="{74497A77-AC13-3046-9E1E-EF5769632106}">
      <dgm:prSet/>
      <dgm:spPr/>
      <dgm:t>
        <a:bodyPr/>
        <a:lstStyle/>
        <a:p>
          <a:endParaRPr lang="en-US"/>
        </a:p>
      </dgm:t>
    </dgm:pt>
    <dgm:pt modelId="{7E5E0701-9D30-DB47-9731-4A2BA7411CAC}" type="sibTrans" cxnId="{74497A77-AC13-3046-9E1E-EF5769632106}">
      <dgm:prSet/>
      <dgm:spPr/>
      <dgm:t>
        <a:bodyPr/>
        <a:lstStyle/>
        <a:p>
          <a:endParaRPr lang="en-US"/>
        </a:p>
      </dgm:t>
    </dgm:pt>
    <dgm:pt modelId="{3DB6F0D1-9737-134F-A3EC-548F1519C0C2}">
      <dgm:prSet phldrT="[Text]" custT="1"/>
      <dgm:spPr/>
      <dgm:t>
        <a:bodyPr/>
        <a:lstStyle/>
        <a:p>
          <a:r>
            <a:rPr lang="en-US" sz="1000"/>
            <a:t>High School Dean of Humanities</a:t>
          </a:r>
        </a:p>
      </dgm:t>
    </dgm:pt>
    <dgm:pt modelId="{C19E310B-68C8-E749-B45F-D9FF5E51E494}" type="parTrans" cxnId="{64B67E98-8057-D34E-8D15-75092EF91753}">
      <dgm:prSet/>
      <dgm:spPr/>
      <dgm:t>
        <a:bodyPr/>
        <a:lstStyle/>
        <a:p>
          <a:endParaRPr lang="en-US"/>
        </a:p>
      </dgm:t>
    </dgm:pt>
    <dgm:pt modelId="{EA70B5B9-DA87-E14C-962A-5F880D5AFB4B}" type="sibTrans" cxnId="{64B67E98-8057-D34E-8D15-75092EF91753}">
      <dgm:prSet/>
      <dgm:spPr/>
      <dgm:t>
        <a:bodyPr/>
        <a:lstStyle/>
        <a:p>
          <a:endParaRPr lang="en-US"/>
        </a:p>
      </dgm:t>
    </dgm:pt>
    <dgm:pt modelId="{E757456E-9241-EA41-A8B8-716C6CBBADD9}">
      <dgm:prSet phldrT="[Text]" custT="1"/>
      <dgm:spPr/>
      <dgm:t>
        <a:bodyPr/>
        <a:lstStyle/>
        <a:p>
          <a:r>
            <a:rPr lang="en-US" sz="1000"/>
            <a:t>High School Dean of Students</a:t>
          </a:r>
        </a:p>
      </dgm:t>
    </dgm:pt>
    <dgm:pt modelId="{F4D0003B-19EC-1645-B07F-8F92FCFB425D}" type="parTrans" cxnId="{0DD3B06A-3978-BC46-ABE4-002134934BCB}">
      <dgm:prSet/>
      <dgm:spPr/>
      <dgm:t>
        <a:bodyPr/>
        <a:lstStyle/>
        <a:p>
          <a:endParaRPr lang="en-US"/>
        </a:p>
      </dgm:t>
    </dgm:pt>
    <dgm:pt modelId="{4A5AB2C0-9F9A-5E41-9184-4ADE54AB6894}" type="sibTrans" cxnId="{0DD3B06A-3978-BC46-ABE4-002134934BCB}">
      <dgm:prSet/>
      <dgm:spPr/>
      <dgm:t>
        <a:bodyPr/>
        <a:lstStyle/>
        <a:p>
          <a:endParaRPr lang="en-US"/>
        </a:p>
      </dgm:t>
    </dgm:pt>
    <dgm:pt modelId="{080948AC-EA20-C44A-BF12-1BFE69369A49}">
      <dgm:prSet phldrT="[Text]" custT="1"/>
      <dgm:spPr/>
      <dgm:t>
        <a:bodyPr/>
        <a:lstStyle/>
        <a:p>
          <a:r>
            <a:rPr lang="en-US" sz="1000"/>
            <a:t>Middle School Dean of Studnets</a:t>
          </a:r>
        </a:p>
      </dgm:t>
    </dgm:pt>
    <dgm:pt modelId="{90369240-27E3-5446-B6CE-3C45663F7E6A}" type="parTrans" cxnId="{1A437469-97A9-CD45-BDBB-CFCF3BA0CF08}">
      <dgm:prSet/>
      <dgm:spPr/>
      <dgm:t>
        <a:bodyPr/>
        <a:lstStyle/>
        <a:p>
          <a:endParaRPr lang="en-US"/>
        </a:p>
      </dgm:t>
    </dgm:pt>
    <dgm:pt modelId="{BF99F1AA-16E1-6F47-A02E-68D0366AF930}" type="sibTrans" cxnId="{1A437469-97A9-CD45-BDBB-CFCF3BA0CF08}">
      <dgm:prSet/>
      <dgm:spPr/>
      <dgm:t>
        <a:bodyPr/>
        <a:lstStyle/>
        <a:p>
          <a:endParaRPr lang="en-US"/>
        </a:p>
      </dgm:t>
    </dgm:pt>
    <dgm:pt modelId="{96E63259-02C2-364C-8091-CEB29AAF2EFA}">
      <dgm:prSet phldrT="[Text]" custT="1"/>
      <dgm:spPr/>
      <dgm:t>
        <a:bodyPr/>
        <a:lstStyle/>
        <a:p>
          <a:r>
            <a:rPr lang="en-US" sz="1000"/>
            <a:t>Middle School Dean of Culture</a:t>
          </a:r>
        </a:p>
      </dgm:t>
    </dgm:pt>
    <dgm:pt modelId="{E1D08592-6D36-9740-A9BF-665C517903FA}" type="parTrans" cxnId="{DA570D8F-2E27-8148-A087-9DC6B8A6548D}">
      <dgm:prSet/>
      <dgm:spPr/>
      <dgm:t>
        <a:bodyPr/>
        <a:lstStyle/>
        <a:p>
          <a:endParaRPr lang="en-US"/>
        </a:p>
      </dgm:t>
    </dgm:pt>
    <dgm:pt modelId="{8D2FC72F-3481-6C42-ACC6-7A23EB542894}" type="sibTrans" cxnId="{DA570D8F-2E27-8148-A087-9DC6B8A6548D}">
      <dgm:prSet/>
      <dgm:spPr/>
      <dgm:t>
        <a:bodyPr/>
        <a:lstStyle/>
        <a:p>
          <a:endParaRPr lang="en-US"/>
        </a:p>
      </dgm:t>
    </dgm:pt>
    <dgm:pt modelId="{81897348-F430-F64C-8C10-D3629039D764}">
      <dgm:prSet phldrT="[Text]" custT="1"/>
      <dgm:spPr/>
      <dgm:t>
        <a:bodyPr/>
        <a:lstStyle/>
        <a:p>
          <a:r>
            <a:rPr lang="en-US" sz="1000"/>
            <a:t>Middle School Dean of Humanities</a:t>
          </a:r>
        </a:p>
      </dgm:t>
    </dgm:pt>
    <dgm:pt modelId="{BE91300B-0887-E14A-B364-7F73AD3A95F0}" type="parTrans" cxnId="{35B901DB-BD43-9A48-8234-1725A04C5416}">
      <dgm:prSet/>
      <dgm:spPr/>
      <dgm:t>
        <a:bodyPr/>
        <a:lstStyle/>
        <a:p>
          <a:endParaRPr lang="en-US"/>
        </a:p>
      </dgm:t>
    </dgm:pt>
    <dgm:pt modelId="{DA40B6B1-EAF4-6C42-8A11-5C4F0B285B5B}" type="sibTrans" cxnId="{35B901DB-BD43-9A48-8234-1725A04C5416}">
      <dgm:prSet/>
      <dgm:spPr/>
      <dgm:t>
        <a:bodyPr/>
        <a:lstStyle/>
        <a:p>
          <a:endParaRPr lang="en-US"/>
        </a:p>
      </dgm:t>
    </dgm:pt>
    <dgm:pt modelId="{275F5AC4-91F3-C348-AF84-A1F39F2B6D5F}">
      <dgm:prSet phldrT="[Text]" custT="1"/>
      <dgm:spPr/>
      <dgm:t>
        <a:bodyPr/>
        <a:lstStyle/>
        <a:p>
          <a:r>
            <a:rPr lang="en-US" sz="1000"/>
            <a:t>Data Coordinator/IT</a:t>
          </a:r>
        </a:p>
      </dgm:t>
    </dgm:pt>
    <dgm:pt modelId="{1020AB87-97BF-B446-8CB2-5C635D295A8D}" type="parTrans" cxnId="{07AA3807-F8C7-DA4B-8B3A-9B25531D5D45}">
      <dgm:prSet/>
      <dgm:spPr/>
      <dgm:t>
        <a:bodyPr/>
        <a:lstStyle/>
        <a:p>
          <a:endParaRPr lang="en-US"/>
        </a:p>
      </dgm:t>
    </dgm:pt>
    <dgm:pt modelId="{30527218-0915-2144-8C9F-CEA7B4C69710}" type="sibTrans" cxnId="{07AA3807-F8C7-DA4B-8B3A-9B25531D5D45}">
      <dgm:prSet/>
      <dgm:spPr/>
      <dgm:t>
        <a:bodyPr/>
        <a:lstStyle/>
        <a:p>
          <a:endParaRPr lang="en-US"/>
        </a:p>
      </dgm:t>
    </dgm:pt>
    <dgm:pt modelId="{F047A3CA-208C-B74B-9B9C-94B8644979CB}">
      <dgm:prSet phldrT="[Text]" custT="1"/>
      <dgm:spPr/>
      <dgm:t>
        <a:bodyPr/>
        <a:lstStyle/>
        <a:p>
          <a:r>
            <a:rPr lang="en-US" sz="1000"/>
            <a:t>Executive Director</a:t>
          </a:r>
        </a:p>
      </dgm:t>
    </dgm:pt>
    <dgm:pt modelId="{064B52DE-0DB1-2E4A-AD6D-3E3ACD2FD00E}" type="parTrans" cxnId="{E2AA0B0B-6125-D942-B247-ECDC207B2078}">
      <dgm:prSet/>
      <dgm:spPr/>
      <dgm:t>
        <a:bodyPr/>
        <a:lstStyle/>
        <a:p>
          <a:endParaRPr lang="en-US"/>
        </a:p>
      </dgm:t>
    </dgm:pt>
    <dgm:pt modelId="{7A03230D-7BE7-364A-AC5A-C6AC56C2C1E1}" type="sibTrans" cxnId="{E2AA0B0B-6125-D942-B247-ECDC207B2078}">
      <dgm:prSet/>
      <dgm:spPr/>
      <dgm:t>
        <a:bodyPr/>
        <a:lstStyle/>
        <a:p>
          <a:endParaRPr lang="en-US"/>
        </a:p>
      </dgm:t>
    </dgm:pt>
    <dgm:pt modelId="{58452610-81A1-EF4B-9C89-7B8846F237E9}">
      <dgm:prSet phldrT="[Text]" custT="1"/>
      <dgm:spPr/>
      <dgm:t>
        <a:bodyPr/>
        <a:lstStyle/>
        <a:p>
          <a:r>
            <a:rPr lang="en-US" sz="1000"/>
            <a:t>English Language Lead</a:t>
          </a:r>
        </a:p>
      </dgm:t>
    </dgm:pt>
    <dgm:pt modelId="{41A3F898-7659-DC42-9655-B56F435880D1}" type="parTrans" cxnId="{22DA49D4-B0DC-214B-9D1D-085EBD0CABAA}">
      <dgm:prSet/>
      <dgm:spPr/>
      <dgm:t>
        <a:bodyPr/>
        <a:lstStyle/>
        <a:p>
          <a:endParaRPr lang="en-US"/>
        </a:p>
      </dgm:t>
    </dgm:pt>
    <dgm:pt modelId="{DCE8FCA7-EC11-9947-BC65-1DDD65A49920}" type="sibTrans" cxnId="{22DA49D4-B0DC-214B-9D1D-085EBD0CABAA}">
      <dgm:prSet/>
      <dgm:spPr/>
      <dgm:t>
        <a:bodyPr/>
        <a:lstStyle/>
        <a:p>
          <a:endParaRPr lang="en-US"/>
        </a:p>
      </dgm:t>
    </dgm:pt>
    <dgm:pt modelId="{DFA3A379-FA53-D749-B585-0EA13BAD64F5}">
      <dgm:prSet phldrT="[Text]" custT="1"/>
      <dgm:spPr/>
      <dgm:t>
        <a:bodyPr/>
        <a:lstStyle/>
        <a:p>
          <a:r>
            <a:rPr lang="en-US" sz="1000"/>
            <a:t>HR Director</a:t>
          </a:r>
        </a:p>
      </dgm:t>
    </dgm:pt>
    <dgm:pt modelId="{4678CC63-5EC6-E04B-BE4A-FA376E8EFC9F}" type="parTrans" cxnId="{3ADCC6B8-62FC-D342-81FA-9FF877E0ACC5}">
      <dgm:prSet/>
      <dgm:spPr/>
      <dgm:t>
        <a:bodyPr/>
        <a:lstStyle/>
        <a:p>
          <a:endParaRPr lang="en-US"/>
        </a:p>
      </dgm:t>
    </dgm:pt>
    <dgm:pt modelId="{497C22C5-8184-1642-B692-03BF1955EE3D}" type="sibTrans" cxnId="{3ADCC6B8-62FC-D342-81FA-9FF877E0ACC5}">
      <dgm:prSet/>
      <dgm:spPr/>
      <dgm:t>
        <a:bodyPr/>
        <a:lstStyle/>
        <a:p>
          <a:endParaRPr lang="en-US"/>
        </a:p>
      </dgm:t>
    </dgm:pt>
    <dgm:pt modelId="{35DFB317-E485-BF41-91C0-6831A2B97D45}">
      <dgm:prSet phldrT="[Text]" custT="1"/>
      <dgm:spPr/>
      <dgm:t>
        <a:bodyPr/>
        <a:lstStyle/>
        <a:p>
          <a:r>
            <a:rPr lang="en-US" sz="1000"/>
            <a:t>Custodial Services</a:t>
          </a:r>
        </a:p>
      </dgm:t>
    </dgm:pt>
    <dgm:pt modelId="{442EBEDB-1EA5-3140-B0D0-C396FA968793}" type="parTrans" cxnId="{D6D65991-8590-D446-AEBA-C35497745AD4}">
      <dgm:prSet/>
      <dgm:spPr/>
      <dgm:t>
        <a:bodyPr/>
        <a:lstStyle/>
        <a:p>
          <a:endParaRPr lang="en-US"/>
        </a:p>
      </dgm:t>
    </dgm:pt>
    <dgm:pt modelId="{7F2B9079-2677-EC44-8FBF-1792A37DD933}" type="sibTrans" cxnId="{D6D65991-8590-D446-AEBA-C35497745AD4}">
      <dgm:prSet/>
      <dgm:spPr/>
      <dgm:t>
        <a:bodyPr/>
        <a:lstStyle/>
        <a:p>
          <a:endParaRPr lang="en-US"/>
        </a:p>
      </dgm:t>
    </dgm:pt>
    <dgm:pt modelId="{22857F53-91D0-8A49-A9ED-572FDB4DEF5F}" type="pres">
      <dgm:prSet presAssocID="{3D344E50-4E3C-7744-9A6F-1D0CC5950930}" presName="hierChild1" presStyleCnt="0">
        <dgm:presLayoutVars>
          <dgm:orgChart val="1"/>
          <dgm:chPref val="1"/>
          <dgm:dir/>
          <dgm:animOne val="branch"/>
          <dgm:animLvl val="lvl"/>
          <dgm:resizeHandles/>
        </dgm:presLayoutVars>
      </dgm:prSet>
      <dgm:spPr/>
      <dgm:t>
        <a:bodyPr/>
        <a:lstStyle/>
        <a:p>
          <a:endParaRPr lang="en-US"/>
        </a:p>
      </dgm:t>
    </dgm:pt>
    <dgm:pt modelId="{B7F330F5-3CAB-8A4D-A253-F9237AE7676B}" type="pres">
      <dgm:prSet presAssocID="{F047A3CA-208C-B74B-9B9C-94B8644979CB}" presName="hierRoot1" presStyleCnt="0">
        <dgm:presLayoutVars>
          <dgm:hierBranch val="init"/>
        </dgm:presLayoutVars>
      </dgm:prSet>
      <dgm:spPr/>
      <dgm:t>
        <a:bodyPr/>
        <a:lstStyle/>
        <a:p>
          <a:endParaRPr lang="en-US"/>
        </a:p>
      </dgm:t>
    </dgm:pt>
    <dgm:pt modelId="{C46839C9-0B08-8247-BF46-38264CDA9538}" type="pres">
      <dgm:prSet presAssocID="{F047A3CA-208C-B74B-9B9C-94B8644979CB}" presName="rootComposite1" presStyleCnt="0"/>
      <dgm:spPr/>
      <dgm:t>
        <a:bodyPr/>
        <a:lstStyle/>
        <a:p>
          <a:endParaRPr lang="en-US"/>
        </a:p>
      </dgm:t>
    </dgm:pt>
    <dgm:pt modelId="{AFE754C1-87BE-9A43-B5F3-84112BA5FA83}" type="pres">
      <dgm:prSet presAssocID="{F047A3CA-208C-B74B-9B9C-94B8644979CB}" presName="rootText1" presStyleLbl="node0" presStyleIdx="0" presStyleCnt="1" custScaleX="168763">
        <dgm:presLayoutVars>
          <dgm:chPref val="3"/>
        </dgm:presLayoutVars>
      </dgm:prSet>
      <dgm:spPr/>
      <dgm:t>
        <a:bodyPr/>
        <a:lstStyle/>
        <a:p>
          <a:endParaRPr lang="en-US"/>
        </a:p>
      </dgm:t>
    </dgm:pt>
    <dgm:pt modelId="{DDABDADB-D62F-E340-8FCE-D5B60CAA7CCE}" type="pres">
      <dgm:prSet presAssocID="{F047A3CA-208C-B74B-9B9C-94B8644979CB}" presName="rootConnector1" presStyleLbl="node1" presStyleIdx="0" presStyleCnt="0"/>
      <dgm:spPr/>
      <dgm:t>
        <a:bodyPr/>
        <a:lstStyle/>
        <a:p>
          <a:endParaRPr lang="en-US"/>
        </a:p>
      </dgm:t>
    </dgm:pt>
    <dgm:pt modelId="{622A8CBD-DCC9-4B45-B78E-470D72B98A1B}" type="pres">
      <dgm:prSet presAssocID="{F047A3CA-208C-B74B-9B9C-94B8644979CB}" presName="hierChild2" presStyleCnt="0"/>
      <dgm:spPr/>
      <dgm:t>
        <a:bodyPr/>
        <a:lstStyle/>
        <a:p>
          <a:endParaRPr lang="en-US"/>
        </a:p>
      </dgm:t>
    </dgm:pt>
    <dgm:pt modelId="{69A7F5A4-49BE-7F4F-A42B-F88BD7E7F185}" type="pres">
      <dgm:prSet presAssocID="{94C86AA9-0B6A-7748-981A-D94752B56090}" presName="Name37" presStyleLbl="parChTrans1D2" presStyleIdx="0" presStyleCnt="5"/>
      <dgm:spPr/>
      <dgm:t>
        <a:bodyPr/>
        <a:lstStyle/>
        <a:p>
          <a:endParaRPr lang="en-US"/>
        </a:p>
      </dgm:t>
    </dgm:pt>
    <dgm:pt modelId="{2DE0BBA5-C5ED-BF4C-9FDB-C105D26D8424}" type="pres">
      <dgm:prSet presAssocID="{FCC1EF60-1E5B-584A-A5DB-BDCE81A92DB7}" presName="hierRoot2" presStyleCnt="0">
        <dgm:presLayoutVars>
          <dgm:hierBranch val="init"/>
        </dgm:presLayoutVars>
      </dgm:prSet>
      <dgm:spPr/>
      <dgm:t>
        <a:bodyPr/>
        <a:lstStyle/>
        <a:p>
          <a:endParaRPr lang="en-US"/>
        </a:p>
      </dgm:t>
    </dgm:pt>
    <dgm:pt modelId="{2CE486A6-7B94-2543-9117-CF26E4CCB688}" type="pres">
      <dgm:prSet presAssocID="{FCC1EF60-1E5B-584A-A5DB-BDCE81A92DB7}" presName="rootComposite" presStyleCnt="0"/>
      <dgm:spPr/>
      <dgm:t>
        <a:bodyPr/>
        <a:lstStyle/>
        <a:p>
          <a:endParaRPr lang="en-US"/>
        </a:p>
      </dgm:t>
    </dgm:pt>
    <dgm:pt modelId="{6EFC17C6-EBF7-D248-9D77-07DFE0E1958B}" type="pres">
      <dgm:prSet presAssocID="{FCC1EF60-1E5B-584A-A5DB-BDCE81A92DB7}" presName="rootText" presStyleLbl="node2" presStyleIdx="0" presStyleCnt="5" custLinFactX="54169" custLinFactNeighborX="100000" custLinFactNeighborY="88628">
        <dgm:presLayoutVars>
          <dgm:chPref val="3"/>
        </dgm:presLayoutVars>
      </dgm:prSet>
      <dgm:spPr/>
      <dgm:t>
        <a:bodyPr/>
        <a:lstStyle/>
        <a:p>
          <a:endParaRPr lang="en-US"/>
        </a:p>
      </dgm:t>
    </dgm:pt>
    <dgm:pt modelId="{2A4E7351-A684-0A4F-888E-0B6D022417B7}" type="pres">
      <dgm:prSet presAssocID="{FCC1EF60-1E5B-584A-A5DB-BDCE81A92DB7}" presName="rootConnector" presStyleLbl="node2" presStyleIdx="0" presStyleCnt="5"/>
      <dgm:spPr/>
      <dgm:t>
        <a:bodyPr/>
        <a:lstStyle/>
        <a:p>
          <a:endParaRPr lang="en-US"/>
        </a:p>
      </dgm:t>
    </dgm:pt>
    <dgm:pt modelId="{709EB0DB-1B1B-4040-B476-E4F3BF1E7AA2}" type="pres">
      <dgm:prSet presAssocID="{FCC1EF60-1E5B-584A-A5DB-BDCE81A92DB7}" presName="hierChild4" presStyleCnt="0"/>
      <dgm:spPr/>
      <dgm:t>
        <a:bodyPr/>
        <a:lstStyle/>
        <a:p>
          <a:endParaRPr lang="en-US"/>
        </a:p>
      </dgm:t>
    </dgm:pt>
    <dgm:pt modelId="{5C6F9400-DBE5-E24A-8579-D9EAEBBAAE66}" type="pres">
      <dgm:prSet presAssocID="{FCC1EF60-1E5B-584A-A5DB-BDCE81A92DB7}" presName="hierChild5" presStyleCnt="0"/>
      <dgm:spPr/>
      <dgm:t>
        <a:bodyPr/>
        <a:lstStyle/>
        <a:p>
          <a:endParaRPr lang="en-US"/>
        </a:p>
      </dgm:t>
    </dgm:pt>
    <dgm:pt modelId="{F948C18F-EBE6-1D4C-8CD2-85E790817E5B}" type="pres">
      <dgm:prSet presAssocID="{41A3F898-7659-DC42-9655-B56F435880D1}" presName="Name37" presStyleLbl="parChTrans1D2" presStyleIdx="1" presStyleCnt="5"/>
      <dgm:spPr/>
      <dgm:t>
        <a:bodyPr/>
        <a:lstStyle/>
        <a:p>
          <a:endParaRPr lang="en-US"/>
        </a:p>
      </dgm:t>
    </dgm:pt>
    <dgm:pt modelId="{5C581CFD-2689-FD44-AA23-9C37CE31ADA8}" type="pres">
      <dgm:prSet presAssocID="{58452610-81A1-EF4B-9C89-7B8846F237E9}" presName="hierRoot2" presStyleCnt="0">
        <dgm:presLayoutVars>
          <dgm:hierBranch val="init"/>
        </dgm:presLayoutVars>
      </dgm:prSet>
      <dgm:spPr/>
      <dgm:t>
        <a:bodyPr/>
        <a:lstStyle/>
        <a:p>
          <a:endParaRPr lang="en-US"/>
        </a:p>
      </dgm:t>
    </dgm:pt>
    <dgm:pt modelId="{39B3530C-1D4F-7547-87F0-D07650F89E8B}" type="pres">
      <dgm:prSet presAssocID="{58452610-81A1-EF4B-9C89-7B8846F237E9}" presName="rootComposite" presStyleCnt="0"/>
      <dgm:spPr/>
      <dgm:t>
        <a:bodyPr/>
        <a:lstStyle/>
        <a:p>
          <a:endParaRPr lang="en-US"/>
        </a:p>
      </dgm:t>
    </dgm:pt>
    <dgm:pt modelId="{5B3F155B-2731-124A-94C1-D8861A47326E}" type="pres">
      <dgm:prSet presAssocID="{58452610-81A1-EF4B-9C89-7B8846F237E9}" presName="rootText" presStyleLbl="node2" presStyleIdx="1" presStyleCnt="5" custScaleY="68184" custLinFactX="56878" custLinFactNeighborX="100000" custLinFactNeighborY="88627">
        <dgm:presLayoutVars>
          <dgm:chPref val="3"/>
        </dgm:presLayoutVars>
      </dgm:prSet>
      <dgm:spPr/>
      <dgm:t>
        <a:bodyPr/>
        <a:lstStyle/>
        <a:p>
          <a:endParaRPr lang="en-US"/>
        </a:p>
      </dgm:t>
    </dgm:pt>
    <dgm:pt modelId="{5BE1D2B1-F81D-BB43-BD7A-5EB1BCED6F21}" type="pres">
      <dgm:prSet presAssocID="{58452610-81A1-EF4B-9C89-7B8846F237E9}" presName="rootConnector" presStyleLbl="node2" presStyleIdx="1" presStyleCnt="5"/>
      <dgm:spPr/>
      <dgm:t>
        <a:bodyPr/>
        <a:lstStyle/>
        <a:p>
          <a:endParaRPr lang="en-US"/>
        </a:p>
      </dgm:t>
    </dgm:pt>
    <dgm:pt modelId="{CAA15371-C7D1-9140-B8DB-13AA7FAAB4CA}" type="pres">
      <dgm:prSet presAssocID="{58452610-81A1-EF4B-9C89-7B8846F237E9}" presName="hierChild4" presStyleCnt="0"/>
      <dgm:spPr/>
      <dgm:t>
        <a:bodyPr/>
        <a:lstStyle/>
        <a:p>
          <a:endParaRPr lang="en-US"/>
        </a:p>
      </dgm:t>
    </dgm:pt>
    <dgm:pt modelId="{F38E287C-05D4-F946-A1AF-4C3F8DE1394C}" type="pres">
      <dgm:prSet presAssocID="{58452610-81A1-EF4B-9C89-7B8846F237E9}" presName="hierChild5" presStyleCnt="0"/>
      <dgm:spPr/>
      <dgm:t>
        <a:bodyPr/>
        <a:lstStyle/>
        <a:p>
          <a:endParaRPr lang="en-US"/>
        </a:p>
      </dgm:t>
    </dgm:pt>
    <dgm:pt modelId="{31AFAF8F-21C4-7947-8BE0-C5A913FBC246}" type="pres">
      <dgm:prSet presAssocID="{4F0FA336-73E2-AD4B-AC1D-E7A82972DDAF}" presName="Name37" presStyleLbl="parChTrans1D2" presStyleIdx="2" presStyleCnt="5"/>
      <dgm:spPr/>
      <dgm:t>
        <a:bodyPr/>
        <a:lstStyle/>
        <a:p>
          <a:endParaRPr lang="en-US"/>
        </a:p>
      </dgm:t>
    </dgm:pt>
    <dgm:pt modelId="{D535B560-FF79-5740-A05D-F22DDF570E8F}" type="pres">
      <dgm:prSet presAssocID="{F7FFC910-59CF-6A46-BF2E-DD40BD12DF3A}" presName="hierRoot2" presStyleCnt="0">
        <dgm:presLayoutVars>
          <dgm:hierBranch val="init"/>
        </dgm:presLayoutVars>
      </dgm:prSet>
      <dgm:spPr/>
      <dgm:t>
        <a:bodyPr/>
        <a:lstStyle/>
        <a:p>
          <a:endParaRPr lang="en-US"/>
        </a:p>
      </dgm:t>
    </dgm:pt>
    <dgm:pt modelId="{D4A899DF-76B2-4E4B-8E45-A4109E006825}" type="pres">
      <dgm:prSet presAssocID="{F7FFC910-59CF-6A46-BF2E-DD40BD12DF3A}" presName="rootComposite" presStyleCnt="0"/>
      <dgm:spPr/>
      <dgm:t>
        <a:bodyPr/>
        <a:lstStyle/>
        <a:p>
          <a:endParaRPr lang="en-US"/>
        </a:p>
      </dgm:t>
    </dgm:pt>
    <dgm:pt modelId="{45F738CA-FEAB-284C-B5E9-AC921BA47350}" type="pres">
      <dgm:prSet presAssocID="{F7FFC910-59CF-6A46-BF2E-DD40BD12DF3A}" presName="rootText" presStyleLbl="node2" presStyleIdx="2" presStyleCnt="5" custScaleX="98694" custLinFactX="75202" custLinFactNeighborX="100000" custLinFactNeighborY="7232">
        <dgm:presLayoutVars>
          <dgm:chPref val="3"/>
        </dgm:presLayoutVars>
      </dgm:prSet>
      <dgm:spPr/>
      <dgm:t>
        <a:bodyPr/>
        <a:lstStyle/>
        <a:p>
          <a:endParaRPr lang="en-US"/>
        </a:p>
      </dgm:t>
    </dgm:pt>
    <dgm:pt modelId="{56777AAF-DD13-884D-B6A5-3D71F41D9662}" type="pres">
      <dgm:prSet presAssocID="{F7FFC910-59CF-6A46-BF2E-DD40BD12DF3A}" presName="rootConnector" presStyleLbl="node2" presStyleIdx="2" presStyleCnt="5"/>
      <dgm:spPr/>
      <dgm:t>
        <a:bodyPr/>
        <a:lstStyle/>
        <a:p>
          <a:endParaRPr lang="en-US"/>
        </a:p>
      </dgm:t>
    </dgm:pt>
    <dgm:pt modelId="{B62C0837-19E6-5649-923B-0B3F39F56A8B}" type="pres">
      <dgm:prSet presAssocID="{F7FFC910-59CF-6A46-BF2E-DD40BD12DF3A}" presName="hierChild4" presStyleCnt="0"/>
      <dgm:spPr/>
      <dgm:t>
        <a:bodyPr/>
        <a:lstStyle/>
        <a:p>
          <a:endParaRPr lang="en-US"/>
        </a:p>
      </dgm:t>
    </dgm:pt>
    <dgm:pt modelId="{C1E00F50-50FB-E348-A3D9-A01BE68A1F81}" type="pres">
      <dgm:prSet presAssocID="{39D0AD7F-900F-6649-A148-772C7B877126}" presName="Name37" presStyleLbl="parChTrans1D3" presStyleIdx="0" presStyleCnt="13"/>
      <dgm:spPr/>
      <dgm:t>
        <a:bodyPr/>
        <a:lstStyle/>
        <a:p>
          <a:endParaRPr lang="en-US"/>
        </a:p>
      </dgm:t>
    </dgm:pt>
    <dgm:pt modelId="{A1A13E14-E7C0-7F45-87D1-5D778B7F0E0B}" type="pres">
      <dgm:prSet presAssocID="{A430723D-D818-FE4A-A281-D84655F5CE62}" presName="hierRoot2" presStyleCnt="0">
        <dgm:presLayoutVars>
          <dgm:hierBranch val="init"/>
        </dgm:presLayoutVars>
      </dgm:prSet>
      <dgm:spPr/>
      <dgm:t>
        <a:bodyPr/>
        <a:lstStyle/>
        <a:p>
          <a:endParaRPr lang="en-US"/>
        </a:p>
      </dgm:t>
    </dgm:pt>
    <dgm:pt modelId="{265B7FDE-CB70-E94E-BCE3-B23A4D8567A7}" type="pres">
      <dgm:prSet presAssocID="{A430723D-D818-FE4A-A281-D84655F5CE62}" presName="rootComposite" presStyleCnt="0"/>
      <dgm:spPr/>
      <dgm:t>
        <a:bodyPr/>
        <a:lstStyle/>
        <a:p>
          <a:endParaRPr lang="en-US"/>
        </a:p>
      </dgm:t>
    </dgm:pt>
    <dgm:pt modelId="{A0879F8D-3B18-2B42-BE4A-8660012C3485}" type="pres">
      <dgm:prSet presAssocID="{A430723D-D818-FE4A-A281-D84655F5CE62}" presName="rootText" presStyleLbl="node3" presStyleIdx="0" presStyleCnt="13" custScaleY="184057" custLinFactY="265172" custLinFactNeighborX="48317" custLinFactNeighborY="300000">
        <dgm:presLayoutVars>
          <dgm:chPref val="3"/>
        </dgm:presLayoutVars>
      </dgm:prSet>
      <dgm:spPr/>
      <dgm:t>
        <a:bodyPr/>
        <a:lstStyle/>
        <a:p>
          <a:endParaRPr lang="en-US"/>
        </a:p>
      </dgm:t>
    </dgm:pt>
    <dgm:pt modelId="{674EE4C0-206D-AB42-A9FF-16D35A9F5888}" type="pres">
      <dgm:prSet presAssocID="{A430723D-D818-FE4A-A281-D84655F5CE62}" presName="rootConnector" presStyleLbl="node3" presStyleIdx="0" presStyleCnt="13"/>
      <dgm:spPr/>
      <dgm:t>
        <a:bodyPr/>
        <a:lstStyle/>
        <a:p>
          <a:endParaRPr lang="en-US"/>
        </a:p>
      </dgm:t>
    </dgm:pt>
    <dgm:pt modelId="{050DA7E9-A725-FB4E-B60C-10F96529809B}" type="pres">
      <dgm:prSet presAssocID="{A430723D-D818-FE4A-A281-D84655F5CE62}" presName="hierChild4" presStyleCnt="0"/>
      <dgm:spPr/>
      <dgm:t>
        <a:bodyPr/>
        <a:lstStyle/>
        <a:p>
          <a:endParaRPr lang="en-US"/>
        </a:p>
      </dgm:t>
    </dgm:pt>
    <dgm:pt modelId="{967AF54C-5D6B-194B-92AA-DBB79DD8DA9F}" type="pres">
      <dgm:prSet presAssocID="{A430723D-D818-FE4A-A281-D84655F5CE62}" presName="hierChild5" presStyleCnt="0"/>
      <dgm:spPr/>
      <dgm:t>
        <a:bodyPr/>
        <a:lstStyle/>
        <a:p>
          <a:endParaRPr lang="en-US"/>
        </a:p>
      </dgm:t>
    </dgm:pt>
    <dgm:pt modelId="{CEABA574-9A6A-3141-BBBF-6DAA8F64544F}" type="pres">
      <dgm:prSet presAssocID="{BE91300B-0887-E14A-B364-7F73AD3A95F0}" presName="Name37" presStyleLbl="parChTrans1D3" presStyleIdx="1" presStyleCnt="13"/>
      <dgm:spPr/>
      <dgm:t>
        <a:bodyPr/>
        <a:lstStyle/>
        <a:p>
          <a:endParaRPr lang="en-US"/>
        </a:p>
      </dgm:t>
    </dgm:pt>
    <dgm:pt modelId="{8F108BCC-5BA4-654A-AC62-DD6F25564167}" type="pres">
      <dgm:prSet presAssocID="{81897348-F430-F64C-8C10-D3629039D764}" presName="hierRoot2" presStyleCnt="0">
        <dgm:presLayoutVars>
          <dgm:hierBranch val="init"/>
        </dgm:presLayoutVars>
      </dgm:prSet>
      <dgm:spPr/>
      <dgm:t>
        <a:bodyPr/>
        <a:lstStyle/>
        <a:p>
          <a:endParaRPr lang="en-US"/>
        </a:p>
      </dgm:t>
    </dgm:pt>
    <dgm:pt modelId="{2EFDB0D3-5A7D-ED41-A8E9-E3B32C73034C}" type="pres">
      <dgm:prSet presAssocID="{81897348-F430-F64C-8C10-D3629039D764}" presName="rootComposite" presStyleCnt="0"/>
      <dgm:spPr/>
      <dgm:t>
        <a:bodyPr/>
        <a:lstStyle/>
        <a:p>
          <a:endParaRPr lang="en-US"/>
        </a:p>
      </dgm:t>
    </dgm:pt>
    <dgm:pt modelId="{2FE4C4E5-596A-E74D-90B1-6A6CC7DB8401}" type="pres">
      <dgm:prSet presAssocID="{81897348-F430-F64C-8C10-D3629039D764}" presName="rootText" presStyleLbl="node3" presStyleIdx="1" presStyleCnt="13" custScaleY="184056" custLinFactX="74199" custLinFactY="115016" custLinFactNeighborX="100000" custLinFactNeighborY="200000">
        <dgm:presLayoutVars>
          <dgm:chPref val="3"/>
        </dgm:presLayoutVars>
      </dgm:prSet>
      <dgm:spPr/>
      <dgm:t>
        <a:bodyPr/>
        <a:lstStyle/>
        <a:p>
          <a:endParaRPr lang="en-US"/>
        </a:p>
      </dgm:t>
    </dgm:pt>
    <dgm:pt modelId="{688CD76B-F390-5545-86DD-DF8110E6EF04}" type="pres">
      <dgm:prSet presAssocID="{81897348-F430-F64C-8C10-D3629039D764}" presName="rootConnector" presStyleLbl="node3" presStyleIdx="1" presStyleCnt="13"/>
      <dgm:spPr/>
      <dgm:t>
        <a:bodyPr/>
        <a:lstStyle/>
        <a:p>
          <a:endParaRPr lang="en-US"/>
        </a:p>
      </dgm:t>
    </dgm:pt>
    <dgm:pt modelId="{D77CA52C-CAAF-7B43-93E2-2839A5A76D50}" type="pres">
      <dgm:prSet presAssocID="{81897348-F430-F64C-8C10-D3629039D764}" presName="hierChild4" presStyleCnt="0"/>
      <dgm:spPr/>
      <dgm:t>
        <a:bodyPr/>
        <a:lstStyle/>
        <a:p>
          <a:endParaRPr lang="en-US"/>
        </a:p>
      </dgm:t>
    </dgm:pt>
    <dgm:pt modelId="{531A7974-FF41-D442-874E-7514B9EDE840}" type="pres">
      <dgm:prSet presAssocID="{81897348-F430-F64C-8C10-D3629039D764}" presName="hierChild5" presStyleCnt="0"/>
      <dgm:spPr/>
      <dgm:t>
        <a:bodyPr/>
        <a:lstStyle/>
        <a:p>
          <a:endParaRPr lang="en-US"/>
        </a:p>
      </dgm:t>
    </dgm:pt>
    <dgm:pt modelId="{71016C60-E459-7444-8C4F-7480DC1606C4}" type="pres">
      <dgm:prSet presAssocID="{90369240-27E3-5446-B6CE-3C45663F7E6A}" presName="Name37" presStyleLbl="parChTrans1D3" presStyleIdx="2" presStyleCnt="13"/>
      <dgm:spPr/>
      <dgm:t>
        <a:bodyPr/>
        <a:lstStyle/>
        <a:p>
          <a:endParaRPr lang="en-US"/>
        </a:p>
      </dgm:t>
    </dgm:pt>
    <dgm:pt modelId="{C28164B4-D38D-A04C-B517-5A3D04A40AD0}" type="pres">
      <dgm:prSet presAssocID="{080948AC-EA20-C44A-BF12-1BFE69369A49}" presName="hierRoot2" presStyleCnt="0">
        <dgm:presLayoutVars>
          <dgm:hierBranch val="init"/>
        </dgm:presLayoutVars>
      </dgm:prSet>
      <dgm:spPr/>
      <dgm:t>
        <a:bodyPr/>
        <a:lstStyle/>
        <a:p>
          <a:endParaRPr lang="en-US"/>
        </a:p>
      </dgm:t>
    </dgm:pt>
    <dgm:pt modelId="{FF5208BF-14D5-C44F-841D-896D4A49A5BD}" type="pres">
      <dgm:prSet presAssocID="{080948AC-EA20-C44A-BF12-1BFE69369A49}" presName="rootComposite" presStyleCnt="0"/>
      <dgm:spPr/>
      <dgm:t>
        <a:bodyPr/>
        <a:lstStyle/>
        <a:p>
          <a:endParaRPr lang="en-US"/>
        </a:p>
      </dgm:t>
    </dgm:pt>
    <dgm:pt modelId="{1C2C0332-9093-1442-81A5-AC73E64E8C92}" type="pres">
      <dgm:prSet presAssocID="{080948AC-EA20-C44A-BF12-1BFE69369A49}" presName="rootText" presStyleLbl="node3" presStyleIdx="2" presStyleCnt="13" custScaleY="147343" custLinFactY="-157035" custLinFactNeighborX="48317" custLinFactNeighborY="-200000">
        <dgm:presLayoutVars>
          <dgm:chPref val="3"/>
        </dgm:presLayoutVars>
      </dgm:prSet>
      <dgm:spPr/>
      <dgm:t>
        <a:bodyPr/>
        <a:lstStyle/>
        <a:p>
          <a:endParaRPr lang="en-US"/>
        </a:p>
      </dgm:t>
    </dgm:pt>
    <dgm:pt modelId="{D64C1127-D2E4-D54F-9B29-E8B51BB0235B}" type="pres">
      <dgm:prSet presAssocID="{080948AC-EA20-C44A-BF12-1BFE69369A49}" presName="rootConnector" presStyleLbl="node3" presStyleIdx="2" presStyleCnt="13"/>
      <dgm:spPr/>
      <dgm:t>
        <a:bodyPr/>
        <a:lstStyle/>
        <a:p>
          <a:endParaRPr lang="en-US"/>
        </a:p>
      </dgm:t>
    </dgm:pt>
    <dgm:pt modelId="{169DD4B3-54E1-CD48-B3F8-1F6715C9ACF8}" type="pres">
      <dgm:prSet presAssocID="{080948AC-EA20-C44A-BF12-1BFE69369A49}" presName="hierChild4" presStyleCnt="0"/>
      <dgm:spPr/>
      <dgm:t>
        <a:bodyPr/>
        <a:lstStyle/>
        <a:p>
          <a:endParaRPr lang="en-US"/>
        </a:p>
      </dgm:t>
    </dgm:pt>
    <dgm:pt modelId="{95BEBC08-A7F7-064E-844F-63783DF73413}" type="pres">
      <dgm:prSet presAssocID="{080948AC-EA20-C44A-BF12-1BFE69369A49}" presName="hierChild5" presStyleCnt="0"/>
      <dgm:spPr/>
      <dgm:t>
        <a:bodyPr/>
        <a:lstStyle/>
        <a:p>
          <a:endParaRPr lang="en-US"/>
        </a:p>
      </dgm:t>
    </dgm:pt>
    <dgm:pt modelId="{CD42D49B-299D-8542-9B78-0736ED61ADCB}" type="pres">
      <dgm:prSet presAssocID="{E1D08592-6D36-9740-A9BF-665C517903FA}" presName="Name37" presStyleLbl="parChTrans1D3" presStyleIdx="3" presStyleCnt="13"/>
      <dgm:spPr/>
      <dgm:t>
        <a:bodyPr/>
        <a:lstStyle/>
        <a:p>
          <a:endParaRPr lang="en-US"/>
        </a:p>
      </dgm:t>
    </dgm:pt>
    <dgm:pt modelId="{53DEDE10-8AA5-8E4C-93FC-D2398295605A}" type="pres">
      <dgm:prSet presAssocID="{96E63259-02C2-364C-8091-CEB29AAF2EFA}" presName="hierRoot2" presStyleCnt="0">
        <dgm:presLayoutVars>
          <dgm:hierBranch val="init"/>
        </dgm:presLayoutVars>
      </dgm:prSet>
      <dgm:spPr/>
      <dgm:t>
        <a:bodyPr/>
        <a:lstStyle/>
        <a:p>
          <a:endParaRPr lang="en-US"/>
        </a:p>
      </dgm:t>
    </dgm:pt>
    <dgm:pt modelId="{E070D772-E1EE-5640-A904-76C5C8DA2C12}" type="pres">
      <dgm:prSet presAssocID="{96E63259-02C2-364C-8091-CEB29AAF2EFA}" presName="rootComposite" presStyleCnt="0"/>
      <dgm:spPr/>
      <dgm:t>
        <a:bodyPr/>
        <a:lstStyle/>
        <a:p>
          <a:endParaRPr lang="en-US"/>
        </a:p>
      </dgm:t>
    </dgm:pt>
    <dgm:pt modelId="{D774E06D-71B2-1848-96F8-633757EC595D}" type="pres">
      <dgm:prSet presAssocID="{96E63259-02C2-364C-8091-CEB29AAF2EFA}" presName="rootText" presStyleLbl="node3" presStyleIdx="3" presStyleCnt="13" custScaleY="163615" custLinFactY="-123702" custLinFactNeighborX="48317" custLinFactNeighborY="-200000">
        <dgm:presLayoutVars>
          <dgm:chPref val="3"/>
        </dgm:presLayoutVars>
      </dgm:prSet>
      <dgm:spPr/>
      <dgm:t>
        <a:bodyPr/>
        <a:lstStyle/>
        <a:p>
          <a:endParaRPr lang="en-US"/>
        </a:p>
      </dgm:t>
    </dgm:pt>
    <dgm:pt modelId="{88D09629-F2FC-A349-BADC-3C99CD30C12E}" type="pres">
      <dgm:prSet presAssocID="{96E63259-02C2-364C-8091-CEB29AAF2EFA}" presName="rootConnector" presStyleLbl="node3" presStyleIdx="3" presStyleCnt="13"/>
      <dgm:spPr/>
      <dgm:t>
        <a:bodyPr/>
        <a:lstStyle/>
        <a:p>
          <a:endParaRPr lang="en-US"/>
        </a:p>
      </dgm:t>
    </dgm:pt>
    <dgm:pt modelId="{A6B2DD5C-F24F-B34B-BA7A-B28F3DFF2577}" type="pres">
      <dgm:prSet presAssocID="{96E63259-02C2-364C-8091-CEB29AAF2EFA}" presName="hierChild4" presStyleCnt="0"/>
      <dgm:spPr/>
      <dgm:t>
        <a:bodyPr/>
        <a:lstStyle/>
        <a:p>
          <a:endParaRPr lang="en-US"/>
        </a:p>
      </dgm:t>
    </dgm:pt>
    <dgm:pt modelId="{1B7D5860-2DCC-D543-8203-D7F80FA3A578}" type="pres">
      <dgm:prSet presAssocID="{96E63259-02C2-364C-8091-CEB29AAF2EFA}" presName="hierChild5" presStyleCnt="0"/>
      <dgm:spPr/>
      <dgm:t>
        <a:bodyPr/>
        <a:lstStyle/>
        <a:p>
          <a:endParaRPr lang="en-US"/>
        </a:p>
      </dgm:t>
    </dgm:pt>
    <dgm:pt modelId="{833E2A0F-66A8-C741-BC5F-2149AC92C49D}" type="pres">
      <dgm:prSet presAssocID="{F7FFC910-59CF-6A46-BF2E-DD40BD12DF3A}" presName="hierChild5" presStyleCnt="0"/>
      <dgm:spPr/>
      <dgm:t>
        <a:bodyPr/>
        <a:lstStyle/>
        <a:p>
          <a:endParaRPr lang="en-US"/>
        </a:p>
      </dgm:t>
    </dgm:pt>
    <dgm:pt modelId="{D16B8A6E-1921-1248-92D0-6E8CA520ADD1}" type="pres">
      <dgm:prSet presAssocID="{1921BAD9-3257-0F47-9CEB-CDC570D61C2F}" presName="Name37" presStyleLbl="parChTrans1D2" presStyleIdx="3" presStyleCnt="5"/>
      <dgm:spPr/>
      <dgm:t>
        <a:bodyPr/>
        <a:lstStyle/>
        <a:p>
          <a:endParaRPr lang="en-US"/>
        </a:p>
      </dgm:t>
    </dgm:pt>
    <dgm:pt modelId="{79965893-EA14-FC49-87FE-8650CFC47E83}" type="pres">
      <dgm:prSet presAssocID="{270E091D-AC02-1B4A-88B2-E3CB3EAF219A}" presName="hierRoot2" presStyleCnt="0">
        <dgm:presLayoutVars>
          <dgm:hierBranch val="init"/>
        </dgm:presLayoutVars>
      </dgm:prSet>
      <dgm:spPr/>
      <dgm:t>
        <a:bodyPr/>
        <a:lstStyle/>
        <a:p>
          <a:endParaRPr lang="en-US"/>
        </a:p>
      </dgm:t>
    </dgm:pt>
    <dgm:pt modelId="{70277678-90EC-F647-8943-8A4545EFD0C5}" type="pres">
      <dgm:prSet presAssocID="{270E091D-AC02-1B4A-88B2-E3CB3EAF219A}" presName="rootComposite" presStyleCnt="0"/>
      <dgm:spPr/>
      <dgm:t>
        <a:bodyPr/>
        <a:lstStyle/>
        <a:p>
          <a:endParaRPr lang="en-US"/>
        </a:p>
      </dgm:t>
    </dgm:pt>
    <dgm:pt modelId="{B620D518-256B-4B43-9AEE-E8D141E90402}" type="pres">
      <dgm:prSet presAssocID="{270E091D-AC02-1B4A-88B2-E3CB3EAF219A}" presName="rootText" presStyleLbl="node2" presStyleIdx="3" presStyleCnt="5" custLinFactX="100000" custLinFactNeighborX="155735" custLinFactNeighborY="7232">
        <dgm:presLayoutVars>
          <dgm:chPref val="3"/>
        </dgm:presLayoutVars>
      </dgm:prSet>
      <dgm:spPr/>
      <dgm:t>
        <a:bodyPr/>
        <a:lstStyle/>
        <a:p>
          <a:endParaRPr lang="en-US"/>
        </a:p>
      </dgm:t>
    </dgm:pt>
    <dgm:pt modelId="{F4ADFABE-3B95-1F45-BAB8-98C98CA72D29}" type="pres">
      <dgm:prSet presAssocID="{270E091D-AC02-1B4A-88B2-E3CB3EAF219A}" presName="rootConnector" presStyleLbl="node2" presStyleIdx="3" presStyleCnt="5"/>
      <dgm:spPr/>
      <dgm:t>
        <a:bodyPr/>
        <a:lstStyle/>
        <a:p>
          <a:endParaRPr lang="en-US"/>
        </a:p>
      </dgm:t>
    </dgm:pt>
    <dgm:pt modelId="{04310433-6944-284A-A52C-D5DC38C6FA00}" type="pres">
      <dgm:prSet presAssocID="{270E091D-AC02-1B4A-88B2-E3CB3EAF219A}" presName="hierChild4" presStyleCnt="0"/>
      <dgm:spPr/>
      <dgm:t>
        <a:bodyPr/>
        <a:lstStyle/>
        <a:p>
          <a:endParaRPr lang="en-US"/>
        </a:p>
      </dgm:t>
    </dgm:pt>
    <dgm:pt modelId="{2071ED8B-D282-8E41-9AC0-8A9CF92D3A0A}" type="pres">
      <dgm:prSet presAssocID="{C19E310B-68C8-E749-B45F-D9FF5E51E494}" presName="Name37" presStyleLbl="parChTrans1D3" presStyleIdx="4" presStyleCnt="13"/>
      <dgm:spPr/>
      <dgm:t>
        <a:bodyPr/>
        <a:lstStyle/>
        <a:p>
          <a:endParaRPr lang="en-US"/>
        </a:p>
      </dgm:t>
    </dgm:pt>
    <dgm:pt modelId="{3C1ADDAF-2056-4440-AFEF-293221BB8665}" type="pres">
      <dgm:prSet presAssocID="{3DB6F0D1-9737-134F-A3EC-548F1519C0C2}" presName="hierRoot2" presStyleCnt="0">
        <dgm:presLayoutVars>
          <dgm:hierBranch val="init"/>
        </dgm:presLayoutVars>
      </dgm:prSet>
      <dgm:spPr/>
      <dgm:t>
        <a:bodyPr/>
        <a:lstStyle/>
        <a:p>
          <a:endParaRPr lang="en-US"/>
        </a:p>
      </dgm:t>
    </dgm:pt>
    <dgm:pt modelId="{B54109C0-47C7-B34A-A8DB-33216E6A0E44}" type="pres">
      <dgm:prSet presAssocID="{3DB6F0D1-9737-134F-A3EC-548F1519C0C2}" presName="rootComposite" presStyleCnt="0"/>
      <dgm:spPr/>
      <dgm:t>
        <a:bodyPr/>
        <a:lstStyle/>
        <a:p>
          <a:endParaRPr lang="en-US"/>
        </a:p>
      </dgm:t>
    </dgm:pt>
    <dgm:pt modelId="{17DBC140-A464-0F4E-986A-55AB3EF12EF8}" type="pres">
      <dgm:prSet presAssocID="{3DB6F0D1-9737-134F-A3EC-548F1519C0C2}" presName="rootText" presStyleLbl="node3" presStyleIdx="4" presStyleCnt="13" custLinFactX="100000" custLinFactY="96630" custLinFactNeighborX="142570" custLinFactNeighborY="100000">
        <dgm:presLayoutVars>
          <dgm:chPref val="3"/>
        </dgm:presLayoutVars>
      </dgm:prSet>
      <dgm:spPr/>
      <dgm:t>
        <a:bodyPr/>
        <a:lstStyle/>
        <a:p>
          <a:endParaRPr lang="en-US"/>
        </a:p>
      </dgm:t>
    </dgm:pt>
    <dgm:pt modelId="{B018240F-BC06-B64E-9D25-CE1A4AA54B78}" type="pres">
      <dgm:prSet presAssocID="{3DB6F0D1-9737-134F-A3EC-548F1519C0C2}" presName="rootConnector" presStyleLbl="node3" presStyleIdx="4" presStyleCnt="13"/>
      <dgm:spPr/>
      <dgm:t>
        <a:bodyPr/>
        <a:lstStyle/>
        <a:p>
          <a:endParaRPr lang="en-US"/>
        </a:p>
      </dgm:t>
    </dgm:pt>
    <dgm:pt modelId="{180F8AF5-5DBB-9848-9B46-1E79EEC5E862}" type="pres">
      <dgm:prSet presAssocID="{3DB6F0D1-9737-134F-A3EC-548F1519C0C2}" presName="hierChild4" presStyleCnt="0"/>
      <dgm:spPr/>
      <dgm:t>
        <a:bodyPr/>
        <a:lstStyle/>
        <a:p>
          <a:endParaRPr lang="en-US"/>
        </a:p>
      </dgm:t>
    </dgm:pt>
    <dgm:pt modelId="{2189E562-834E-3E40-B79F-90BA0F276FB9}" type="pres">
      <dgm:prSet presAssocID="{3DB6F0D1-9737-134F-A3EC-548F1519C0C2}" presName="hierChild5" presStyleCnt="0"/>
      <dgm:spPr/>
      <dgm:t>
        <a:bodyPr/>
        <a:lstStyle/>
        <a:p>
          <a:endParaRPr lang="en-US"/>
        </a:p>
      </dgm:t>
    </dgm:pt>
    <dgm:pt modelId="{1B085706-1A6A-5A4E-874D-5945ED36F9A4}" type="pres">
      <dgm:prSet presAssocID="{E58C53BD-C198-7E44-9579-5F7CA257F305}" presName="Name37" presStyleLbl="parChTrans1D3" presStyleIdx="5" presStyleCnt="13"/>
      <dgm:spPr/>
      <dgm:t>
        <a:bodyPr/>
        <a:lstStyle/>
        <a:p>
          <a:endParaRPr lang="en-US"/>
        </a:p>
      </dgm:t>
    </dgm:pt>
    <dgm:pt modelId="{CDB158C9-78BD-FD44-9134-258B637E0282}" type="pres">
      <dgm:prSet presAssocID="{5A8742CD-2E21-B24E-8FD0-2FA3E8D0B3F1}" presName="hierRoot2" presStyleCnt="0">
        <dgm:presLayoutVars>
          <dgm:hierBranch val="init"/>
        </dgm:presLayoutVars>
      </dgm:prSet>
      <dgm:spPr/>
      <dgm:t>
        <a:bodyPr/>
        <a:lstStyle/>
        <a:p>
          <a:endParaRPr lang="en-US"/>
        </a:p>
      </dgm:t>
    </dgm:pt>
    <dgm:pt modelId="{E2DA8740-F802-B044-98BD-008FD2CB4C7D}" type="pres">
      <dgm:prSet presAssocID="{5A8742CD-2E21-B24E-8FD0-2FA3E8D0B3F1}" presName="rootComposite" presStyleCnt="0"/>
      <dgm:spPr/>
      <dgm:t>
        <a:bodyPr/>
        <a:lstStyle/>
        <a:p>
          <a:endParaRPr lang="en-US"/>
        </a:p>
      </dgm:t>
    </dgm:pt>
    <dgm:pt modelId="{9CE36C3C-D258-4744-A911-45EFD0726B5E}" type="pres">
      <dgm:prSet presAssocID="{5A8742CD-2E21-B24E-8FD0-2FA3E8D0B3F1}" presName="rootText" presStyleLbl="node3" presStyleIdx="5" presStyleCnt="13" custLinFactX="24214" custLinFactNeighborX="100000" custLinFactNeighborY="54630">
        <dgm:presLayoutVars>
          <dgm:chPref val="3"/>
        </dgm:presLayoutVars>
      </dgm:prSet>
      <dgm:spPr/>
      <dgm:t>
        <a:bodyPr/>
        <a:lstStyle/>
        <a:p>
          <a:endParaRPr lang="en-US"/>
        </a:p>
      </dgm:t>
    </dgm:pt>
    <dgm:pt modelId="{F51EA73B-C744-6A4B-AB0B-9ADAEDC576D9}" type="pres">
      <dgm:prSet presAssocID="{5A8742CD-2E21-B24E-8FD0-2FA3E8D0B3F1}" presName="rootConnector" presStyleLbl="node3" presStyleIdx="5" presStyleCnt="13"/>
      <dgm:spPr/>
      <dgm:t>
        <a:bodyPr/>
        <a:lstStyle/>
        <a:p>
          <a:endParaRPr lang="en-US"/>
        </a:p>
      </dgm:t>
    </dgm:pt>
    <dgm:pt modelId="{AD953BB6-E540-8446-A655-EF9CDFAA62E1}" type="pres">
      <dgm:prSet presAssocID="{5A8742CD-2E21-B24E-8FD0-2FA3E8D0B3F1}" presName="hierChild4" presStyleCnt="0"/>
      <dgm:spPr/>
      <dgm:t>
        <a:bodyPr/>
        <a:lstStyle/>
        <a:p>
          <a:endParaRPr lang="en-US"/>
        </a:p>
      </dgm:t>
    </dgm:pt>
    <dgm:pt modelId="{26D2AB41-9231-C046-B31D-60E5475CDFB4}" type="pres">
      <dgm:prSet presAssocID="{5A8742CD-2E21-B24E-8FD0-2FA3E8D0B3F1}" presName="hierChild5" presStyleCnt="0"/>
      <dgm:spPr/>
      <dgm:t>
        <a:bodyPr/>
        <a:lstStyle/>
        <a:p>
          <a:endParaRPr lang="en-US"/>
        </a:p>
      </dgm:t>
    </dgm:pt>
    <dgm:pt modelId="{3EBE2C3F-E977-894A-9865-04AF1C5D2B27}" type="pres">
      <dgm:prSet presAssocID="{F4D0003B-19EC-1645-B07F-8F92FCFB425D}" presName="Name37" presStyleLbl="parChTrans1D3" presStyleIdx="6" presStyleCnt="13"/>
      <dgm:spPr/>
      <dgm:t>
        <a:bodyPr/>
        <a:lstStyle/>
        <a:p>
          <a:endParaRPr lang="en-US"/>
        </a:p>
      </dgm:t>
    </dgm:pt>
    <dgm:pt modelId="{E50D25DE-0F89-3744-B217-81D3AB8789CA}" type="pres">
      <dgm:prSet presAssocID="{E757456E-9241-EA41-A8B8-716C6CBBADD9}" presName="hierRoot2" presStyleCnt="0">
        <dgm:presLayoutVars>
          <dgm:hierBranch val="init"/>
        </dgm:presLayoutVars>
      </dgm:prSet>
      <dgm:spPr/>
      <dgm:t>
        <a:bodyPr/>
        <a:lstStyle/>
        <a:p>
          <a:endParaRPr lang="en-US"/>
        </a:p>
      </dgm:t>
    </dgm:pt>
    <dgm:pt modelId="{95478BE9-9E33-8944-AC8D-1538EE19B815}" type="pres">
      <dgm:prSet presAssocID="{E757456E-9241-EA41-A8B8-716C6CBBADD9}" presName="rootComposite" presStyleCnt="0"/>
      <dgm:spPr/>
      <dgm:t>
        <a:bodyPr/>
        <a:lstStyle/>
        <a:p>
          <a:endParaRPr lang="en-US"/>
        </a:p>
      </dgm:t>
    </dgm:pt>
    <dgm:pt modelId="{3D769819-4C52-3B41-9843-E52C25A27EA7}" type="pres">
      <dgm:prSet presAssocID="{E757456E-9241-EA41-A8B8-716C6CBBADD9}" presName="rootText" presStyleLbl="node3" presStyleIdx="6" presStyleCnt="13" custScaleY="136713" custLinFactX="24213" custLinFactY="-100000" custLinFactNeighborX="100000" custLinFactNeighborY="-176740">
        <dgm:presLayoutVars>
          <dgm:chPref val="3"/>
        </dgm:presLayoutVars>
      </dgm:prSet>
      <dgm:spPr/>
      <dgm:t>
        <a:bodyPr/>
        <a:lstStyle/>
        <a:p>
          <a:endParaRPr lang="en-US"/>
        </a:p>
      </dgm:t>
    </dgm:pt>
    <dgm:pt modelId="{B1D68FD7-12EB-6949-87B8-61AFF6A1FECE}" type="pres">
      <dgm:prSet presAssocID="{E757456E-9241-EA41-A8B8-716C6CBBADD9}" presName="rootConnector" presStyleLbl="node3" presStyleIdx="6" presStyleCnt="13"/>
      <dgm:spPr/>
      <dgm:t>
        <a:bodyPr/>
        <a:lstStyle/>
        <a:p>
          <a:endParaRPr lang="en-US"/>
        </a:p>
      </dgm:t>
    </dgm:pt>
    <dgm:pt modelId="{BB4CFCC0-28F2-CB45-A29A-34D91C6F3743}" type="pres">
      <dgm:prSet presAssocID="{E757456E-9241-EA41-A8B8-716C6CBBADD9}" presName="hierChild4" presStyleCnt="0"/>
      <dgm:spPr/>
      <dgm:t>
        <a:bodyPr/>
        <a:lstStyle/>
        <a:p>
          <a:endParaRPr lang="en-US"/>
        </a:p>
      </dgm:t>
    </dgm:pt>
    <dgm:pt modelId="{25A7E769-8FA9-1946-A5BC-AAE5CC76B89A}" type="pres">
      <dgm:prSet presAssocID="{E757456E-9241-EA41-A8B8-716C6CBBADD9}" presName="hierChild5" presStyleCnt="0"/>
      <dgm:spPr/>
      <dgm:t>
        <a:bodyPr/>
        <a:lstStyle/>
        <a:p>
          <a:endParaRPr lang="en-US"/>
        </a:p>
      </dgm:t>
    </dgm:pt>
    <dgm:pt modelId="{D71BCEB8-2302-0C44-8A06-F441BE8F5334}" type="pres">
      <dgm:prSet presAssocID="{270E091D-AC02-1B4A-88B2-E3CB3EAF219A}" presName="hierChild5" presStyleCnt="0"/>
      <dgm:spPr/>
      <dgm:t>
        <a:bodyPr/>
        <a:lstStyle/>
        <a:p>
          <a:endParaRPr lang="en-US"/>
        </a:p>
      </dgm:t>
    </dgm:pt>
    <dgm:pt modelId="{272E00A4-BB40-6C4A-B2CE-F55148E02089}" type="pres">
      <dgm:prSet presAssocID="{269161E2-99FC-C247-A599-A61D9F0E6841}" presName="Name37" presStyleLbl="parChTrans1D2" presStyleIdx="4" presStyleCnt="5"/>
      <dgm:spPr/>
      <dgm:t>
        <a:bodyPr/>
        <a:lstStyle/>
        <a:p>
          <a:endParaRPr lang="en-US"/>
        </a:p>
      </dgm:t>
    </dgm:pt>
    <dgm:pt modelId="{52EC8200-2EE5-1D42-8B36-1DAFB75267DA}" type="pres">
      <dgm:prSet presAssocID="{5DB7C6B4-C997-864F-AC3B-ADAF34F05288}" presName="hierRoot2" presStyleCnt="0">
        <dgm:presLayoutVars>
          <dgm:hierBranch val="init"/>
        </dgm:presLayoutVars>
      </dgm:prSet>
      <dgm:spPr/>
      <dgm:t>
        <a:bodyPr/>
        <a:lstStyle/>
        <a:p>
          <a:endParaRPr lang="en-US"/>
        </a:p>
      </dgm:t>
    </dgm:pt>
    <dgm:pt modelId="{908D5DCD-D902-D74B-A650-F35F83C53EF0}" type="pres">
      <dgm:prSet presAssocID="{5DB7C6B4-C997-864F-AC3B-ADAF34F05288}" presName="rootComposite" presStyleCnt="0"/>
      <dgm:spPr/>
      <dgm:t>
        <a:bodyPr/>
        <a:lstStyle/>
        <a:p>
          <a:endParaRPr lang="en-US"/>
        </a:p>
      </dgm:t>
    </dgm:pt>
    <dgm:pt modelId="{06202DE5-A044-A047-92BF-4EEB6077A61D}" type="pres">
      <dgm:prSet presAssocID="{5DB7C6B4-C997-864F-AC3B-ADAF34F05288}" presName="rootText" presStyleLbl="node2" presStyleIdx="4" presStyleCnt="5" custScaleX="166619" custScaleY="135076" custLinFactX="-239810" custLinFactNeighborX="-300000" custLinFactNeighborY="-59823">
        <dgm:presLayoutVars>
          <dgm:chPref val="3"/>
        </dgm:presLayoutVars>
      </dgm:prSet>
      <dgm:spPr/>
      <dgm:t>
        <a:bodyPr/>
        <a:lstStyle/>
        <a:p>
          <a:endParaRPr lang="en-US"/>
        </a:p>
      </dgm:t>
    </dgm:pt>
    <dgm:pt modelId="{35842E91-608B-2145-B429-AF15B5F19130}" type="pres">
      <dgm:prSet presAssocID="{5DB7C6B4-C997-864F-AC3B-ADAF34F05288}" presName="rootConnector" presStyleLbl="node2" presStyleIdx="4" presStyleCnt="5"/>
      <dgm:spPr/>
      <dgm:t>
        <a:bodyPr/>
        <a:lstStyle/>
        <a:p>
          <a:endParaRPr lang="en-US"/>
        </a:p>
      </dgm:t>
    </dgm:pt>
    <dgm:pt modelId="{E4FC117D-A6D0-274D-A539-5CD6D44A5DB7}" type="pres">
      <dgm:prSet presAssocID="{5DB7C6B4-C997-864F-AC3B-ADAF34F05288}" presName="hierChild4" presStyleCnt="0"/>
      <dgm:spPr/>
      <dgm:t>
        <a:bodyPr/>
        <a:lstStyle/>
        <a:p>
          <a:endParaRPr lang="en-US"/>
        </a:p>
      </dgm:t>
    </dgm:pt>
    <dgm:pt modelId="{3DF8A53E-6DB7-8D4B-9883-C562E0778170}" type="pres">
      <dgm:prSet presAssocID="{BF2C6D65-32D1-6843-A283-0F94A789F492}" presName="Name37" presStyleLbl="parChTrans1D3" presStyleIdx="7" presStyleCnt="13"/>
      <dgm:spPr/>
      <dgm:t>
        <a:bodyPr/>
        <a:lstStyle/>
        <a:p>
          <a:endParaRPr lang="en-US"/>
        </a:p>
      </dgm:t>
    </dgm:pt>
    <dgm:pt modelId="{2334B501-2058-AE44-BFDC-44BCF9A93E03}" type="pres">
      <dgm:prSet presAssocID="{B1BF9C10-EAC2-C84B-A5D4-04A19DEBAF5E}" presName="hierRoot2" presStyleCnt="0">
        <dgm:presLayoutVars>
          <dgm:hierBranch val="init"/>
        </dgm:presLayoutVars>
      </dgm:prSet>
      <dgm:spPr/>
      <dgm:t>
        <a:bodyPr/>
        <a:lstStyle/>
        <a:p>
          <a:endParaRPr lang="en-US"/>
        </a:p>
      </dgm:t>
    </dgm:pt>
    <dgm:pt modelId="{184352C9-6B33-2549-BBEF-E68149266B04}" type="pres">
      <dgm:prSet presAssocID="{B1BF9C10-EAC2-C84B-A5D4-04A19DEBAF5E}" presName="rootComposite" presStyleCnt="0"/>
      <dgm:spPr/>
      <dgm:t>
        <a:bodyPr/>
        <a:lstStyle/>
        <a:p>
          <a:endParaRPr lang="en-US"/>
        </a:p>
      </dgm:t>
    </dgm:pt>
    <dgm:pt modelId="{7432BA33-CE51-0D4F-A73D-7A7A48562FA3}" type="pres">
      <dgm:prSet presAssocID="{B1BF9C10-EAC2-C84B-A5D4-04A19DEBAF5E}" presName="rootText" presStyleLbl="node3" presStyleIdx="7" presStyleCnt="13" custScaleX="57846" custLinFactX="-221168" custLinFactY="140104" custLinFactNeighborX="-300000" custLinFactNeighborY="200000">
        <dgm:presLayoutVars>
          <dgm:chPref val="3"/>
        </dgm:presLayoutVars>
      </dgm:prSet>
      <dgm:spPr/>
      <dgm:t>
        <a:bodyPr/>
        <a:lstStyle/>
        <a:p>
          <a:endParaRPr lang="en-US"/>
        </a:p>
      </dgm:t>
    </dgm:pt>
    <dgm:pt modelId="{11270B73-F3B0-BD4F-B0A8-529C5F39B6A4}" type="pres">
      <dgm:prSet presAssocID="{B1BF9C10-EAC2-C84B-A5D4-04A19DEBAF5E}" presName="rootConnector" presStyleLbl="node3" presStyleIdx="7" presStyleCnt="13"/>
      <dgm:spPr/>
      <dgm:t>
        <a:bodyPr/>
        <a:lstStyle/>
        <a:p>
          <a:endParaRPr lang="en-US"/>
        </a:p>
      </dgm:t>
    </dgm:pt>
    <dgm:pt modelId="{83E5D769-7417-7E4E-8E2E-31DD07494338}" type="pres">
      <dgm:prSet presAssocID="{B1BF9C10-EAC2-C84B-A5D4-04A19DEBAF5E}" presName="hierChild4" presStyleCnt="0"/>
      <dgm:spPr/>
      <dgm:t>
        <a:bodyPr/>
        <a:lstStyle/>
        <a:p>
          <a:endParaRPr lang="en-US"/>
        </a:p>
      </dgm:t>
    </dgm:pt>
    <dgm:pt modelId="{47A645BC-DF8F-0A4E-9599-A8051D990978}" type="pres">
      <dgm:prSet presAssocID="{B1BF9C10-EAC2-C84B-A5D4-04A19DEBAF5E}" presName="hierChild5" presStyleCnt="0"/>
      <dgm:spPr/>
      <dgm:t>
        <a:bodyPr/>
        <a:lstStyle/>
        <a:p>
          <a:endParaRPr lang="en-US"/>
        </a:p>
      </dgm:t>
    </dgm:pt>
    <dgm:pt modelId="{D888A6BD-357C-A440-906F-2AB0C3574B7B}" type="pres">
      <dgm:prSet presAssocID="{1020AB87-97BF-B446-8CB2-5C635D295A8D}" presName="Name37" presStyleLbl="parChTrans1D3" presStyleIdx="8" presStyleCnt="13"/>
      <dgm:spPr/>
      <dgm:t>
        <a:bodyPr/>
        <a:lstStyle/>
        <a:p>
          <a:endParaRPr lang="en-US"/>
        </a:p>
      </dgm:t>
    </dgm:pt>
    <dgm:pt modelId="{813B89C7-0E70-A945-ACC3-2B022BD42C09}" type="pres">
      <dgm:prSet presAssocID="{275F5AC4-91F3-C348-AF84-A1F39F2B6D5F}" presName="hierRoot2" presStyleCnt="0">
        <dgm:presLayoutVars>
          <dgm:hierBranch val="init"/>
        </dgm:presLayoutVars>
      </dgm:prSet>
      <dgm:spPr/>
      <dgm:t>
        <a:bodyPr/>
        <a:lstStyle/>
        <a:p>
          <a:endParaRPr lang="en-US"/>
        </a:p>
      </dgm:t>
    </dgm:pt>
    <dgm:pt modelId="{5535AF51-3EB7-8B48-A622-63AF741C0A15}" type="pres">
      <dgm:prSet presAssocID="{275F5AC4-91F3-C348-AF84-A1F39F2B6D5F}" presName="rootComposite" presStyleCnt="0"/>
      <dgm:spPr/>
      <dgm:t>
        <a:bodyPr/>
        <a:lstStyle/>
        <a:p>
          <a:endParaRPr lang="en-US"/>
        </a:p>
      </dgm:t>
    </dgm:pt>
    <dgm:pt modelId="{7A706D3E-E166-A54D-AB48-BCF1E4F862C4}" type="pres">
      <dgm:prSet presAssocID="{275F5AC4-91F3-C348-AF84-A1F39F2B6D5F}" presName="rootText" presStyleLbl="node3" presStyleIdx="8" presStyleCnt="13" custScaleX="134892" custScaleY="154660" custLinFactX="-200000" custLinFactNeighborX="-231715" custLinFactNeighborY="87277">
        <dgm:presLayoutVars>
          <dgm:chPref val="3"/>
        </dgm:presLayoutVars>
      </dgm:prSet>
      <dgm:spPr/>
      <dgm:t>
        <a:bodyPr/>
        <a:lstStyle/>
        <a:p>
          <a:endParaRPr lang="en-US"/>
        </a:p>
      </dgm:t>
    </dgm:pt>
    <dgm:pt modelId="{21873A51-15B8-8D44-9711-84C859CF951A}" type="pres">
      <dgm:prSet presAssocID="{275F5AC4-91F3-C348-AF84-A1F39F2B6D5F}" presName="rootConnector" presStyleLbl="node3" presStyleIdx="8" presStyleCnt="13"/>
      <dgm:spPr/>
      <dgm:t>
        <a:bodyPr/>
        <a:lstStyle/>
        <a:p>
          <a:endParaRPr lang="en-US"/>
        </a:p>
      </dgm:t>
    </dgm:pt>
    <dgm:pt modelId="{CB329C32-76D4-BB40-9C60-F8E8BCE9CDA8}" type="pres">
      <dgm:prSet presAssocID="{275F5AC4-91F3-C348-AF84-A1F39F2B6D5F}" presName="hierChild4" presStyleCnt="0"/>
      <dgm:spPr/>
      <dgm:t>
        <a:bodyPr/>
        <a:lstStyle/>
        <a:p>
          <a:endParaRPr lang="en-US"/>
        </a:p>
      </dgm:t>
    </dgm:pt>
    <dgm:pt modelId="{273CB138-C87C-2C4D-941F-D72BC7D4F1C2}" type="pres">
      <dgm:prSet presAssocID="{275F5AC4-91F3-C348-AF84-A1F39F2B6D5F}" presName="hierChild5" presStyleCnt="0"/>
      <dgm:spPr/>
      <dgm:t>
        <a:bodyPr/>
        <a:lstStyle/>
        <a:p>
          <a:endParaRPr lang="en-US"/>
        </a:p>
      </dgm:t>
    </dgm:pt>
    <dgm:pt modelId="{4BB3220B-E473-054A-9F31-DC8C7F83E378}" type="pres">
      <dgm:prSet presAssocID="{FE89608F-9B1A-D449-B0A2-5E9C3B8244D6}" presName="Name37" presStyleLbl="parChTrans1D3" presStyleIdx="9" presStyleCnt="13"/>
      <dgm:spPr/>
      <dgm:t>
        <a:bodyPr/>
        <a:lstStyle/>
        <a:p>
          <a:endParaRPr lang="en-US"/>
        </a:p>
      </dgm:t>
    </dgm:pt>
    <dgm:pt modelId="{ADF94D44-69CF-324C-ACD8-2043C0F2BBA9}" type="pres">
      <dgm:prSet presAssocID="{67E767F6-49AD-304B-B1BA-2818DCC39F31}" presName="hierRoot2" presStyleCnt="0">
        <dgm:presLayoutVars>
          <dgm:hierBranch val="init"/>
        </dgm:presLayoutVars>
      </dgm:prSet>
      <dgm:spPr/>
      <dgm:t>
        <a:bodyPr/>
        <a:lstStyle/>
        <a:p>
          <a:endParaRPr lang="en-US"/>
        </a:p>
      </dgm:t>
    </dgm:pt>
    <dgm:pt modelId="{5AC2201D-D6F8-0D45-A4D4-BBEBE54DC498}" type="pres">
      <dgm:prSet presAssocID="{67E767F6-49AD-304B-B1BA-2818DCC39F31}" presName="rootComposite" presStyleCnt="0"/>
      <dgm:spPr/>
      <dgm:t>
        <a:bodyPr/>
        <a:lstStyle/>
        <a:p>
          <a:endParaRPr lang="en-US"/>
        </a:p>
      </dgm:t>
    </dgm:pt>
    <dgm:pt modelId="{F3C9012D-BE94-4041-9FA2-E252DB1645A3}" type="pres">
      <dgm:prSet presAssocID="{67E767F6-49AD-304B-B1BA-2818DCC39F31}" presName="rootText" presStyleLbl="node3" presStyleIdx="9" presStyleCnt="13" custScaleX="51692" custScaleY="161008" custLinFactX="-235905" custLinFactY="-100000" custLinFactNeighborX="-300000" custLinFactNeighborY="-121427">
        <dgm:presLayoutVars>
          <dgm:chPref val="3"/>
        </dgm:presLayoutVars>
      </dgm:prSet>
      <dgm:spPr/>
      <dgm:t>
        <a:bodyPr/>
        <a:lstStyle/>
        <a:p>
          <a:endParaRPr lang="en-US"/>
        </a:p>
      </dgm:t>
    </dgm:pt>
    <dgm:pt modelId="{410DE354-CEE6-D848-80A0-0FA8C02ED944}" type="pres">
      <dgm:prSet presAssocID="{67E767F6-49AD-304B-B1BA-2818DCC39F31}" presName="rootConnector" presStyleLbl="node3" presStyleIdx="9" presStyleCnt="13"/>
      <dgm:spPr/>
      <dgm:t>
        <a:bodyPr/>
        <a:lstStyle/>
        <a:p>
          <a:endParaRPr lang="en-US"/>
        </a:p>
      </dgm:t>
    </dgm:pt>
    <dgm:pt modelId="{96261C3B-2A52-ED4C-A2BE-D8B34445B892}" type="pres">
      <dgm:prSet presAssocID="{67E767F6-49AD-304B-B1BA-2818DCC39F31}" presName="hierChild4" presStyleCnt="0"/>
      <dgm:spPr/>
      <dgm:t>
        <a:bodyPr/>
        <a:lstStyle/>
        <a:p>
          <a:endParaRPr lang="en-US"/>
        </a:p>
      </dgm:t>
    </dgm:pt>
    <dgm:pt modelId="{FCAD6398-148C-124A-8AF6-7279D7A38E2E}" type="pres">
      <dgm:prSet presAssocID="{67E767F6-49AD-304B-B1BA-2818DCC39F31}" presName="hierChild5" presStyleCnt="0"/>
      <dgm:spPr/>
      <dgm:t>
        <a:bodyPr/>
        <a:lstStyle/>
        <a:p>
          <a:endParaRPr lang="en-US"/>
        </a:p>
      </dgm:t>
    </dgm:pt>
    <dgm:pt modelId="{FBEDFBB3-6E8E-284B-BD18-464317C3EC56}" type="pres">
      <dgm:prSet presAssocID="{442EBEDB-1EA5-3140-B0D0-C396FA968793}" presName="Name37" presStyleLbl="parChTrans1D3" presStyleIdx="10" presStyleCnt="13"/>
      <dgm:spPr/>
      <dgm:t>
        <a:bodyPr/>
        <a:lstStyle/>
        <a:p>
          <a:endParaRPr lang="en-US"/>
        </a:p>
      </dgm:t>
    </dgm:pt>
    <dgm:pt modelId="{9E3B9738-D905-5540-BBE6-09A1EE431CD7}" type="pres">
      <dgm:prSet presAssocID="{35DFB317-E485-BF41-91C0-6831A2B97D45}" presName="hierRoot2" presStyleCnt="0">
        <dgm:presLayoutVars>
          <dgm:hierBranch val="init"/>
        </dgm:presLayoutVars>
      </dgm:prSet>
      <dgm:spPr/>
    </dgm:pt>
    <dgm:pt modelId="{B83447D6-1C41-B541-86A6-2D2795812E18}" type="pres">
      <dgm:prSet presAssocID="{35DFB317-E485-BF41-91C0-6831A2B97D45}" presName="rootComposite" presStyleCnt="0"/>
      <dgm:spPr/>
    </dgm:pt>
    <dgm:pt modelId="{F8C0B144-4AD7-D344-8EC1-84F29C6DF764}" type="pres">
      <dgm:prSet presAssocID="{35DFB317-E485-BF41-91C0-6831A2B97D45}" presName="rootText" presStyleLbl="node3" presStyleIdx="10" presStyleCnt="13" custLinFactX="-257883" custLinFactNeighborX="-300000" custLinFactNeighborY="-17726">
        <dgm:presLayoutVars>
          <dgm:chPref val="3"/>
        </dgm:presLayoutVars>
      </dgm:prSet>
      <dgm:spPr/>
      <dgm:t>
        <a:bodyPr/>
        <a:lstStyle/>
        <a:p>
          <a:endParaRPr lang="en-US"/>
        </a:p>
      </dgm:t>
    </dgm:pt>
    <dgm:pt modelId="{0F5C028F-0D0B-FD4A-8405-F285308B84F6}" type="pres">
      <dgm:prSet presAssocID="{35DFB317-E485-BF41-91C0-6831A2B97D45}" presName="rootConnector" presStyleLbl="node3" presStyleIdx="10" presStyleCnt="13"/>
      <dgm:spPr/>
      <dgm:t>
        <a:bodyPr/>
        <a:lstStyle/>
        <a:p>
          <a:endParaRPr lang="en-US"/>
        </a:p>
      </dgm:t>
    </dgm:pt>
    <dgm:pt modelId="{8DBEDD14-B062-F54B-A147-CB9FB19DD92B}" type="pres">
      <dgm:prSet presAssocID="{35DFB317-E485-BF41-91C0-6831A2B97D45}" presName="hierChild4" presStyleCnt="0"/>
      <dgm:spPr/>
    </dgm:pt>
    <dgm:pt modelId="{229ABD04-FA4C-9447-87FA-EB972E4F5948}" type="pres">
      <dgm:prSet presAssocID="{35DFB317-E485-BF41-91C0-6831A2B97D45}" presName="hierChild5" presStyleCnt="0"/>
      <dgm:spPr/>
    </dgm:pt>
    <dgm:pt modelId="{0A07F104-F35C-3849-8C7E-037D036286AB}" type="pres">
      <dgm:prSet presAssocID="{2AD7A693-2021-C940-A03E-CB85125322A3}" presName="Name37" presStyleLbl="parChTrans1D3" presStyleIdx="11" presStyleCnt="13"/>
      <dgm:spPr/>
      <dgm:t>
        <a:bodyPr/>
        <a:lstStyle/>
        <a:p>
          <a:endParaRPr lang="en-US"/>
        </a:p>
      </dgm:t>
    </dgm:pt>
    <dgm:pt modelId="{7A8AF835-3D15-7C47-B78F-1304CC8D76D8}" type="pres">
      <dgm:prSet presAssocID="{A178B400-0C52-DC4C-AD69-7EC58D8000D4}" presName="hierRoot2" presStyleCnt="0">
        <dgm:presLayoutVars>
          <dgm:hierBranch val="init"/>
        </dgm:presLayoutVars>
      </dgm:prSet>
      <dgm:spPr/>
      <dgm:t>
        <a:bodyPr/>
        <a:lstStyle/>
        <a:p>
          <a:endParaRPr lang="en-US"/>
        </a:p>
      </dgm:t>
    </dgm:pt>
    <dgm:pt modelId="{AA80A47B-8ED0-D040-BE2C-82CC9E9577D3}" type="pres">
      <dgm:prSet presAssocID="{A178B400-0C52-DC4C-AD69-7EC58D8000D4}" presName="rootComposite" presStyleCnt="0"/>
      <dgm:spPr/>
      <dgm:t>
        <a:bodyPr/>
        <a:lstStyle/>
        <a:p>
          <a:endParaRPr lang="en-US"/>
        </a:p>
      </dgm:t>
    </dgm:pt>
    <dgm:pt modelId="{1520FBAC-1671-514F-B9FA-50EB037A9201}" type="pres">
      <dgm:prSet presAssocID="{A178B400-0C52-DC4C-AD69-7EC58D8000D4}" presName="rootText" presStyleLbl="node3" presStyleIdx="11" presStyleCnt="13" custScaleX="101632" custLinFactX="-246047" custLinFactNeighborX="-300000" custLinFactNeighborY="-17698">
        <dgm:presLayoutVars>
          <dgm:chPref val="3"/>
        </dgm:presLayoutVars>
      </dgm:prSet>
      <dgm:spPr/>
      <dgm:t>
        <a:bodyPr/>
        <a:lstStyle/>
        <a:p>
          <a:endParaRPr lang="en-US"/>
        </a:p>
      </dgm:t>
    </dgm:pt>
    <dgm:pt modelId="{D14ACBC2-FC11-B44A-951A-52364CA739C4}" type="pres">
      <dgm:prSet presAssocID="{A178B400-0C52-DC4C-AD69-7EC58D8000D4}" presName="rootConnector" presStyleLbl="node3" presStyleIdx="11" presStyleCnt="13"/>
      <dgm:spPr/>
      <dgm:t>
        <a:bodyPr/>
        <a:lstStyle/>
        <a:p>
          <a:endParaRPr lang="en-US"/>
        </a:p>
      </dgm:t>
    </dgm:pt>
    <dgm:pt modelId="{E60F23E5-4BB7-1B43-91D4-41495D88CEDD}" type="pres">
      <dgm:prSet presAssocID="{A178B400-0C52-DC4C-AD69-7EC58D8000D4}" presName="hierChild4" presStyleCnt="0"/>
      <dgm:spPr/>
      <dgm:t>
        <a:bodyPr/>
        <a:lstStyle/>
        <a:p>
          <a:endParaRPr lang="en-US"/>
        </a:p>
      </dgm:t>
    </dgm:pt>
    <dgm:pt modelId="{A568D3A3-9A17-364F-ADDE-19A9C6333988}" type="pres">
      <dgm:prSet presAssocID="{A178B400-0C52-DC4C-AD69-7EC58D8000D4}" presName="hierChild5" presStyleCnt="0"/>
      <dgm:spPr/>
      <dgm:t>
        <a:bodyPr/>
        <a:lstStyle/>
        <a:p>
          <a:endParaRPr lang="en-US"/>
        </a:p>
      </dgm:t>
    </dgm:pt>
    <dgm:pt modelId="{04074D13-BB43-CF46-9348-819AA0AA5CA3}" type="pres">
      <dgm:prSet presAssocID="{4678CC63-5EC6-E04B-BE4A-FA376E8EFC9F}" presName="Name37" presStyleLbl="parChTrans1D3" presStyleIdx="12" presStyleCnt="13"/>
      <dgm:spPr/>
      <dgm:t>
        <a:bodyPr/>
        <a:lstStyle/>
        <a:p>
          <a:endParaRPr lang="en-US"/>
        </a:p>
      </dgm:t>
    </dgm:pt>
    <dgm:pt modelId="{AF7FF95D-D79A-C042-B7A6-C45AEF2BA414}" type="pres">
      <dgm:prSet presAssocID="{DFA3A379-FA53-D749-B585-0EA13BAD64F5}" presName="hierRoot2" presStyleCnt="0">
        <dgm:presLayoutVars>
          <dgm:hierBranch val="init"/>
        </dgm:presLayoutVars>
      </dgm:prSet>
      <dgm:spPr/>
    </dgm:pt>
    <dgm:pt modelId="{65EDE892-61E7-6445-88CE-9BA2ADC60D36}" type="pres">
      <dgm:prSet presAssocID="{DFA3A379-FA53-D749-B585-0EA13BAD64F5}" presName="rootComposite" presStyleCnt="0"/>
      <dgm:spPr/>
    </dgm:pt>
    <dgm:pt modelId="{F193B29C-BFC5-834A-8613-2ABCECCFEFFD}" type="pres">
      <dgm:prSet presAssocID="{DFA3A379-FA53-D749-B585-0EA13BAD64F5}" presName="rootText" presStyleLbl="node3" presStyleIdx="12" presStyleCnt="13" custLinFactX="-257882" custLinFactY="-400000" custLinFactNeighborX="-300000" custLinFactNeighborY="-446167">
        <dgm:presLayoutVars>
          <dgm:chPref val="3"/>
        </dgm:presLayoutVars>
      </dgm:prSet>
      <dgm:spPr/>
      <dgm:t>
        <a:bodyPr/>
        <a:lstStyle/>
        <a:p>
          <a:endParaRPr lang="en-US"/>
        </a:p>
      </dgm:t>
    </dgm:pt>
    <dgm:pt modelId="{9E719341-F6AF-3243-9546-64E3EB09AD48}" type="pres">
      <dgm:prSet presAssocID="{DFA3A379-FA53-D749-B585-0EA13BAD64F5}" presName="rootConnector" presStyleLbl="node3" presStyleIdx="12" presStyleCnt="13"/>
      <dgm:spPr/>
      <dgm:t>
        <a:bodyPr/>
        <a:lstStyle/>
        <a:p>
          <a:endParaRPr lang="en-US"/>
        </a:p>
      </dgm:t>
    </dgm:pt>
    <dgm:pt modelId="{793FB782-368C-564F-A137-D6E09B28D293}" type="pres">
      <dgm:prSet presAssocID="{DFA3A379-FA53-D749-B585-0EA13BAD64F5}" presName="hierChild4" presStyleCnt="0"/>
      <dgm:spPr/>
    </dgm:pt>
    <dgm:pt modelId="{89E040CA-EC85-8F42-9E92-45B64FE50883}" type="pres">
      <dgm:prSet presAssocID="{DFA3A379-FA53-D749-B585-0EA13BAD64F5}" presName="hierChild5" presStyleCnt="0"/>
      <dgm:spPr/>
    </dgm:pt>
    <dgm:pt modelId="{EBE1CD99-F503-0F4A-8333-EBA7C29550BD}" type="pres">
      <dgm:prSet presAssocID="{5DB7C6B4-C997-864F-AC3B-ADAF34F05288}" presName="hierChild5" presStyleCnt="0"/>
      <dgm:spPr/>
      <dgm:t>
        <a:bodyPr/>
        <a:lstStyle/>
        <a:p>
          <a:endParaRPr lang="en-US"/>
        </a:p>
      </dgm:t>
    </dgm:pt>
    <dgm:pt modelId="{E0DF54C6-ADC7-6844-B48D-D0AA2E70386E}" type="pres">
      <dgm:prSet presAssocID="{F047A3CA-208C-B74B-9B9C-94B8644979CB}" presName="hierChild3" presStyleCnt="0"/>
      <dgm:spPr/>
      <dgm:t>
        <a:bodyPr/>
        <a:lstStyle/>
        <a:p>
          <a:endParaRPr lang="en-US"/>
        </a:p>
      </dgm:t>
    </dgm:pt>
  </dgm:ptLst>
  <dgm:cxnLst>
    <dgm:cxn modelId="{16DF4EAF-A730-044D-AD23-12B66B4FCCD7}" type="presOf" srcId="{A178B400-0C52-DC4C-AD69-7EC58D8000D4}" destId="{1520FBAC-1671-514F-B9FA-50EB037A9201}" srcOrd="0" destOrd="0" presId="urn:microsoft.com/office/officeart/2005/8/layout/orgChart1"/>
    <dgm:cxn modelId="{50A45AAB-FE18-0740-9245-201B16AB846D}" type="presOf" srcId="{58452610-81A1-EF4B-9C89-7B8846F237E9}" destId="{5B3F155B-2731-124A-94C1-D8861A47326E}" srcOrd="0" destOrd="0" presId="urn:microsoft.com/office/officeart/2005/8/layout/orgChart1"/>
    <dgm:cxn modelId="{272C72C6-DC14-8042-BB98-7CD69B208599}" type="presOf" srcId="{270E091D-AC02-1B4A-88B2-E3CB3EAF219A}" destId="{B620D518-256B-4B43-9AEE-E8D141E90402}" srcOrd="0" destOrd="0" presId="urn:microsoft.com/office/officeart/2005/8/layout/orgChart1"/>
    <dgm:cxn modelId="{7665D8C4-7831-E548-AED5-21BDEFE54F77}" type="presOf" srcId="{1921BAD9-3257-0F47-9CEB-CDC570D61C2F}" destId="{D16B8A6E-1921-1248-92D0-6E8CA520ADD1}" srcOrd="0" destOrd="0" presId="urn:microsoft.com/office/officeart/2005/8/layout/orgChart1"/>
    <dgm:cxn modelId="{7CDC759F-41D7-8448-9B15-C90EB821CBBC}" type="presOf" srcId="{FE89608F-9B1A-D449-B0A2-5E9C3B8244D6}" destId="{4BB3220B-E473-054A-9F31-DC8C7F83E378}" srcOrd="0" destOrd="0" presId="urn:microsoft.com/office/officeart/2005/8/layout/orgChart1"/>
    <dgm:cxn modelId="{2DA9B55A-06AC-8D49-972A-85F5CD6BA857}" type="presOf" srcId="{F7FFC910-59CF-6A46-BF2E-DD40BD12DF3A}" destId="{45F738CA-FEAB-284C-B5E9-AC921BA47350}" srcOrd="0" destOrd="0" presId="urn:microsoft.com/office/officeart/2005/8/layout/orgChart1"/>
    <dgm:cxn modelId="{9E7584D5-465B-F74C-AB93-895BF2B6297A}" type="presOf" srcId="{2AD7A693-2021-C940-A03E-CB85125322A3}" destId="{0A07F104-F35C-3849-8C7E-037D036286AB}" srcOrd="0" destOrd="0" presId="urn:microsoft.com/office/officeart/2005/8/layout/orgChart1"/>
    <dgm:cxn modelId="{80956E5F-62A2-9F4B-BF58-94392945D4FD}" type="presOf" srcId="{39D0AD7F-900F-6649-A148-772C7B877126}" destId="{C1E00F50-50FB-E348-A3D9-A01BE68A1F81}" srcOrd="0" destOrd="0" presId="urn:microsoft.com/office/officeart/2005/8/layout/orgChart1"/>
    <dgm:cxn modelId="{6EA32AFC-1C2C-2F4E-B5FE-93B1E85AB906}" type="presOf" srcId="{94C86AA9-0B6A-7748-981A-D94752B56090}" destId="{69A7F5A4-49BE-7F4F-A42B-F88BD7E7F185}" srcOrd="0" destOrd="0" presId="urn:microsoft.com/office/officeart/2005/8/layout/orgChart1"/>
    <dgm:cxn modelId="{FA0F0ADD-F976-CF4A-A064-C9B58461B297}" type="presOf" srcId="{275F5AC4-91F3-C348-AF84-A1F39F2B6D5F}" destId="{7A706D3E-E166-A54D-AB48-BCF1E4F862C4}" srcOrd="0" destOrd="0" presId="urn:microsoft.com/office/officeart/2005/8/layout/orgChart1"/>
    <dgm:cxn modelId="{F0BFA598-79DE-AB42-B4A4-C56F971C6682}" srcId="{F047A3CA-208C-B74B-9B9C-94B8644979CB}" destId="{270E091D-AC02-1B4A-88B2-E3CB3EAF219A}" srcOrd="3" destOrd="0" parTransId="{1921BAD9-3257-0F47-9CEB-CDC570D61C2F}" sibTransId="{8474235D-FF3A-B148-B19A-B05C4FDD13BA}"/>
    <dgm:cxn modelId="{86CB75A4-DEBF-2D4A-8807-16C7F85D38C4}" type="presOf" srcId="{BE91300B-0887-E14A-B364-7F73AD3A95F0}" destId="{CEABA574-9A6A-3141-BBBF-6DAA8F64544F}" srcOrd="0" destOrd="0" presId="urn:microsoft.com/office/officeart/2005/8/layout/orgChart1"/>
    <dgm:cxn modelId="{785676E5-455B-D745-BA81-432B5C6B6104}" type="presOf" srcId="{5A8742CD-2E21-B24E-8FD0-2FA3E8D0B3F1}" destId="{F51EA73B-C744-6A4B-AB0B-9ADAEDC576D9}" srcOrd="1" destOrd="0" presId="urn:microsoft.com/office/officeart/2005/8/layout/orgChart1"/>
    <dgm:cxn modelId="{78C603E5-B335-3C48-8F73-A7723498F348}" type="presOf" srcId="{DFA3A379-FA53-D749-B585-0EA13BAD64F5}" destId="{9E719341-F6AF-3243-9546-64E3EB09AD48}" srcOrd="1" destOrd="0" presId="urn:microsoft.com/office/officeart/2005/8/layout/orgChart1"/>
    <dgm:cxn modelId="{97A5A62C-6FBE-FF40-8E42-1B0D5A091B7A}" type="presOf" srcId="{E58C53BD-C198-7E44-9579-5F7CA257F305}" destId="{1B085706-1A6A-5A4E-874D-5945ED36F9A4}" srcOrd="0" destOrd="0" presId="urn:microsoft.com/office/officeart/2005/8/layout/orgChart1"/>
    <dgm:cxn modelId="{C0CA1406-2FBC-3B4F-A856-6298D0725D02}" srcId="{5DB7C6B4-C997-864F-AC3B-ADAF34F05288}" destId="{67E767F6-49AD-304B-B1BA-2818DCC39F31}" srcOrd="2" destOrd="0" parTransId="{FE89608F-9B1A-D449-B0A2-5E9C3B8244D6}" sibTransId="{C50E3354-B374-F449-AD66-82D4937E86B1}"/>
    <dgm:cxn modelId="{DA570D8F-2E27-8148-A087-9DC6B8A6548D}" srcId="{F7FFC910-59CF-6A46-BF2E-DD40BD12DF3A}" destId="{96E63259-02C2-364C-8091-CEB29AAF2EFA}" srcOrd="3" destOrd="0" parTransId="{E1D08592-6D36-9740-A9BF-665C517903FA}" sibTransId="{8D2FC72F-3481-6C42-ACC6-7A23EB542894}"/>
    <dgm:cxn modelId="{662A75F7-AE23-1942-9B3B-0EF220DD4892}" srcId="{F047A3CA-208C-B74B-9B9C-94B8644979CB}" destId="{F7FFC910-59CF-6A46-BF2E-DD40BD12DF3A}" srcOrd="2" destOrd="0" parTransId="{4F0FA336-73E2-AD4B-AC1D-E7A82972DDAF}" sibTransId="{D46A21B5-5F73-3F43-9113-A23E469FB296}"/>
    <dgm:cxn modelId="{35B901DB-BD43-9A48-8234-1725A04C5416}" srcId="{F7FFC910-59CF-6A46-BF2E-DD40BD12DF3A}" destId="{81897348-F430-F64C-8C10-D3629039D764}" srcOrd="1" destOrd="0" parTransId="{BE91300B-0887-E14A-B364-7F73AD3A95F0}" sibTransId="{DA40B6B1-EAF4-6C42-8A11-5C4F0B285B5B}"/>
    <dgm:cxn modelId="{500FC4EF-82FA-E44D-8081-49A8D54A7222}" srcId="{5DB7C6B4-C997-864F-AC3B-ADAF34F05288}" destId="{A178B400-0C52-DC4C-AD69-7EC58D8000D4}" srcOrd="4" destOrd="0" parTransId="{2AD7A693-2021-C940-A03E-CB85125322A3}" sibTransId="{DC311B50-FED1-0F49-8BE7-DB1B9CAD0455}"/>
    <dgm:cxn modelId="{0ED19E0B-2CE4-9042-9196-64A32D51B877}" type="presOf" srcId="{BF2C6D65-32D1-6843-A283-0F94A789F492}" destId="{3DF8A53E-6DB7-8D4B-9883-C562E0778170}" srcOrd="0" destOrd="0" presId="urn:microsoft.com/office/officeart/2005/8/layout/orgChart1"/>
    <dgm:cxn modelId="{8EBBFC69-50A7-C14D-AEAD-1140F94144D7}" type="presOf" srcId="{080948AC-EA20-C44A-BF12-1BFE69369A49}" destId="{1C2C0332-9093-1442-81A5-AC73E64E8C92}" srcOrd="0" destOrd="0" presId="urn:microsoft.com/office/officeart/2005/8/layout/orgChart1"/>
    <dgm:cxn modelId="{7D9E9920-BD9F-CE4A-9FF3-B622DA1EA80E}" type="presOf" srcId="{5A8742CD-2E21-B24E-8FD0-2FA3E8D0B3F1}" destId="{9CE36C3C-D258-4744-A911-45EFD0726B5E}" srcOrd="0" destOrd="0" presId="urn:microsoft.com/office/officeart/2005/8/layout/orgChart1"/>
    <dgm:cxn modelId="{94D51A14-88EA-934D-95C6-E3E51945871B}" type="presOf" srcId="{269161E2-99FC-C247-A599-A61D9F0E6841}" destId="{272E00A4-BB40-6C4A-B2CE-F55148E02089}" srcOrd="0" destOrd="0" presId="urn:microsoft.com/office/officeart/2005/8/layout/orgChart1"/>
    <dgm:cxn modelId="{6847D8FE-C4AB-AF47-875E-9572EF190BF9}" type="presOf" srcId="{F047A3CA-208C-B74B-9B9C-94B8644979CB}" destId="{DDABDADB-D62F-E340-8FCE-D5B60CAA7CCE}" srcOrd="1" destOrd="0" presId="urn:microsoft.com/office/officeart/2005/8/layout/orgChart1"/>
    <dgm:cxn modelId="{B15057AF-B738-6840-A104-DFC8B60E83A3}" type="presOf" srcId="{A178B400-0C52-DC4C-AD69-7EC58D8000D4}" destId="{D14ACBC2-FC11-B44A-951A-52364CA739C4}" srcOrd="1" destOrd="0" presId="urn:microsoft.com/office/officeart/2005/8/layout/orgChart1"/>
    <dgm:cxn modelId="{3873D8FE-599A-EF44-94D9-5D3BDECA2D95}" type="presOf" srcId="{35DFB317-E485-BF41-91C0-6831A2B97D45}" destId="{0F5C028F-0D0B-FD4A-8405-F285308B84F6}" srcOrd="1" destOrd="0" presId="urn:microsoft.com/office/officeart/2005/8/layout/orgChart1"/>
    <dgm:cxn modelId="{C4F5AEEE-A10D-5C4A-B7B6-FC51C83EE118}" type="presOf" srcId="{F7FFC910-59CF-6A46-BF2E-DD40BD12DF3A}" destId="{56777AAF-DD13-884D-B6A5-3D71F41D9662}" srcOrd="1" destOrd="0" presId="urn:microsoft.com/office/officeart/2005/8/layout/orgChart1"/>
    <dgm:cxn modelId="{3E0D944E-6D63-3C40-93C4-C8EDF26BABF3}" type="presOf" srcId="{A430723D-D818-FE4A-A281-D84655F5CE62}" destId="{674EE4C0-206D-AB42-A9FF-16D35A9F5888}" srcOrd="1" destOrd="0" presId="urn:microsoft.com/office/officeart/2005/8/layout/orgChart1"/>
    <dgm:cxn modelId="{C0FB37FE-ABD3-8B49-812B-308F48E6A7C0}" type="presOf" srcId="{67E767F6-49AD-304B-B1BA-2818DCC39F31}" destId="{410DE354-CEE6-D848-80A0-0FA8C02ED944}" srcOrd="1" destOrd="0" presId="urn:microsoft.com/office/officeart/2005/8/layout/orgChart1"/>
    <dgm:cxn modelId="{F6E5CBAB-8CC9-5B44-BDBD-57C3BA484840}" srcId="{F047A3CA-208C-B74B-9B9C-94B8644979CB}" destId="{FCC1EF60-1E5B-584A-A5DB-BDCE81A92DB7}" srcOrd="0" destOrd="0" parTransId="{94C86AA9-0B6A-7748-981A-D94752B56090}" sibTransId="{9270ECB9-91E4-B241-938F-FED1DC1F1F72}"/>
    <dgm:cxn modelId="{E6ED72BB-38D1-BB4B-8665-D48FA360D371}" type="presOf" srcId="{E757456E-9241-EA41-A8B8-716C6CBBADD9}" destId="{3D769819-4C52-3B41-9843-E52C25A27EA7}" srcOrd="0" destOrd="0" presId="urn:microsoft.com/office/officeart/2005/8/layout/orgChart1"/>
    <dgm:cxn modelId="{74497A77-AC13-3046-9E1E-EF5769632106}" srcId="{F7FFC910-59CF-6A46-BF2E-DD40BD12DF3A}" destId="{A430723D-D818-FE4A-A281-D84655F5CE62}" srcOrd="0" destOrd="0" parTransId="{39D0AD7F-900F-6649-A148-772C7B877126}" sibTransId="{7E5E0701-9D30-DB47-9731-4A2BA7411CAC}"/>
    <dgm:cxn modelId="{07AA3807-F8C7-DA4B-8B3A-9B25531D5D45}" srcId="{5DB7C6B4-C997-864F-AC3B-ADAF34F05288}" destId="{275F5AC4-91F3-C348-AF84-A1F39F2B6D5F}" srcOrd="1" destOrd="0" parTransId="{1020AB87-97BF-B446-8CB2-5C635D295A8D}" sibTransId="{30527218-0915-2144-8C9F-CEA7B4C69710}"/>
    <dgm:cxn modelId="{5B8E38C8-F467-C643-8AFC-D132CDC5B698}" type="presOf" srcId="{C19E310B-68C8-E749-B45F-D9FF5E51E494}" destId="{2071ED8B-D282-8E41-9AC0-8A9CF92D3A0A}" srcOrd="0" destOrd="0" presId="urn:microsoft.com/office/officeart/2005/8/layout/orgChart1"/>
    <dgm:cxn modelId="{1A437469-97A9-CD45-BDBB-CFCF3BA0CF08}" srcId="{F7FFC910-59CF-6A46-BF2E-DD40BD12DF3A}" destId="{080948AC-EA20-C44A-BF12-1BFE69369A49}" srcOrd="2" destOrd="0" parTransId="{90369240-27E3-5446-B6CE-3C45663F7E6A}" sibTransId="{BF99F1AA-16E1-6F47-A02E-68D0366AF930}"/>
    <dgm:cxn modelId="{985E367A-8EBD-6F48-ABEC-0C7950EE96D4}" type="presOf" srcId="{A430723D-D818-FE4A-A281-D84655F5CE62}" destId="{A0879F8D-3B18-2B42-BE4A-8660012C3485}" srcOrd="0" destOrd="0" presId="urn:microsoft.com/office/officeart/2005/8/layout/orgChart1"/>
    <dgm:cxn modelId="{D1F7D5BB-141E-464B-94F9-331235B56E1D}" type="presOf" srcId="{B1BF9C10-EAC2-C84B-A5D4-04A19DEBAF5E}" destId="{7432BA33-CE51-0D4F-A73D-7A7A48562FA3}" srcOrd="0" destOrd="0" presId="urn:microsoft.com/office/officeart/2005/8/layout/orgChart1"/>
    <dgm:cxn modelId="{1FA5E7CF-F4AA-AA4F-AE43-EB09D776364F}" type="presOf" srcId="{FCC1EF60-1E5B-584A-A5DB-BDCE81A92DB7}" destId="{2A4E7351-A684-0A4F-888E-0B6D022417B7}" srcOrd="1" destOrd="0" presId="urn:microsoft.com/office/officeart/2005/8/layout/orgChart1"/>
    <dgm:cxn modelId="{3ADCC6B8-62FC-D342-81FA-9FF877E0ACC5}" srcId="{5DB7C6B4-C997-864F-AC3B-ADAF34F05288}" destId="{DFA3A379-FA53-D749-B585-0EA13BAD64F5}" srcOrd="5" destOrd="0" parTransId="{4678CC63-5EC6-E04B-BE4A-FA376E8EFC9F}" sibTransId="{497C22C5-8184-1642-B692-03BF1955EE3D}"/>
    <dgm:cxn modelId="{7DF0375B-525A-E74C-8730-E8F3AA5FCC40}" type="presOf" srcId="{275F5AC4-91F3-C348-AF84-A1F39F2B6D5F}" destId="{21873A51-15B8-8D44-9711-84C859CF951A}" srcOrd="1" destOrd="0" presId="urn:microsoft.com/office/officeart/2005/8/layout/orgChart1"/>
    <dgm:cxn modelId="{4EE69A69-165E-814B-86F4-CF34AE636B09}" type="presOf" srcId="{35DFB317-E485-BF41-91C0-6831A2B97D45}" destId="{F8C0B144-4AD7-D344-8EC1-84F29C6DF764}" srcOrd="0" destOrd="0" presId="urn:microsoft.com/office/officeart/2005/8/layout/orgChart1"/>
    <dgm:cxn modelId="{E47F9A38-C875-6D40-BF8A-839D5C6B860B}" type="presOf" srcId="{DFA3A379-FA53-D749-B585-0EA13BAD64F5}" destId="{F193B29C-BFC5-834A-8613-2ABCECCFEFFD}" srcOrd="0" destOrd="0" presId="urn:microsoft.com/office/officeart/2005/8/layout/orgChart1"/>
    <dgm:cxn modelId="{22DA49D4-B0DC-214B-9D1D-085EBD0CABAA}" srcId="{F047A3CA-208C-B74B-9B9C-94B8644979CB}" destId="{58452610-81A1-EF4B-9C89-7B8846F237E9}" srcOrd="1" destOrd="0" parTransId="{41A3F898-7659-DC42-9655-B56F435880D1}" sibTransId="{DCE8FCA7-EC11-9947-BC65-1DDD65A49920}"/>
    <dgm:cxn modelId="{8AC9FDEF-AA71-D846-ABFA-6014AB4BDAC4}" type="presOf" srcId="{F047A3CA-208C-B74B-9B9C-94B8644979CB}" destId="{AFE754C1-87BE-9A43-B5F3-84112BA5FA83}" srcOrd="0" destOrd="0" presId="urn:microsoft.com/office/officeart/2005/8/layout/orgChart1"/>
    <dgm:cxn modelId="{867F1873-F94D-C742-8F4A-1A806A188168}" type="presOf" srcId="{F4D0003B-19EC-1645-B07F-8F92FCFB425D}" destId="{3EBE2C3F-E977-894A-9865-04AF1C5D2B27}" srcOrd="0" destOrd="0" presId="urn:microsoft.com/office/officeart/2005/8/layout/orgChart1"/>
    <dgm:cxn modelId="{5865BE3A-716B-4640-A217-166A8EB5F81A}" type="presOf" srcId="{E757456E-9241-EA41-A8B8-716C6CBBADD9}" destId="{B1D68FD7-12EB-6949-87B8-61AFF6A1FECE}" srcOrd="1" destOrd="0" presId="urn:microsoft.com/office/officeart/2005/8/layout/orgChart1"/>
    <dgm:cxn modelId="{5D5A184D-6AC0-D546-9E5A-157ABECA9FB5}" type="presOf" srcId="{4678CC63-5EC6-E04B-BE4A-FA376E8EFC9F}" destId="{04074D13-BB43-CF46-9348-819AA0AA5CA3}" srcOrd="0" destOrd="0" presId="urn:microsoft.com/office/officeart/2005/8/layout/orgChart1"/>
    <dgm:cxn modelId="{0DD3B06A-3978-BC46-ABE4-002134934BCB}" srcId="{270E091D-AC02-1B4A-88B2-E3CB3EAF219A}" destId="{E757456E-9241-EA41-A8B8-716C6CBBADD9}" srcOrd="2" destOrd="0" parTransId="{F4D0003B-19EC-1645-B07F-8F92FCFB425D}" sibTransId="{4A5AB2C0-9F9A-5E41-9184-4ADE54AB6894}"/>
    <dgm:cxn modelId="{E2AA0B0B-6125-D942-B247-ECDC207B2078}" srcId="{3D344E50-4E3C-7744-9A6F-1D0CC5950930}" destId="{F047A3CA-208C-B74B-9B9C-94B8644979CB}" srcOrd="0" destOrd="0" parTransId="{064B52DE-0DB1-2E4A-AD6D-3E3ACD2FD00E}" sibTransId="{7A03230D-7BE7-364A-AC5A-C6AC56C2C1E1}"/>
    <dgm:cxn modelId="{895DE5F4-5C30-224E-B26E-2EC727439B15}" type="presOf" srcId="{81897348-F430-F64C-8C10-D3629039D764}" destId="{688CD76B-F390-5545-86DD-DF8110E6EF04}" srcOrd="1" destOrd="0" presId="urn:microsoft.com/office/officeart/2005/8/layout/orgChart1"/>
    <dgm:cxn modelId="{A1FF37A7-DE2C-1F4D-9E10-B34378AA6091}" type="presOf" srcId="{270E091D-AC02-1B4A-88B2-E3CB3EAF219A}" destId="{F4ADFABE-3B95-1F45-BAB8-98C98CA72D29}" srcOrd="1" destOrd="0" presId="urn:microsoft.com/office/officeart/2005/8/layout/orgChart1"/>
    <dgm:cxn modelId="{97BBF0A1-6EEA-3B46-A4CE-9D4C3C8DBA22}" type="presOf" srcId="{3D344E50-4E3C-7744-9A6F-1D0CC5950930}" destId="{22857F53-91D0-8A49-A9ED-572FDB4DEF5F}" srcOrd="0" destOrd="0" presId="urn:microsoft.com/office/officeart/2005/8/layout/orgChart1"/>
    <dgm:cxn modelId="{B6399E0C-78F2-0C45-B66A-F5150F5BF96A}" type="presOf" srcId="{E1D08592-6D36-9740-A9BF-665C517903FA}" destId="{CD42D49B-299D-8542-9B78-0736ED61ADCB}" srcOrd="0" destOrd="0" presId="urn:microsoft.com/office/officeart/2005/8/layout/orgChart1"/>
    <dgm:cxn modelId="{F5F76CA5-CC06-A34B-B898-2603066CABA5}" type="presOf" srcId="{442EBEDB-1EA5-3140-B0D0-C396FA968793}" destId="{FBEDFBB3-6E8E-284B-BD18-464317C3EC56}" srcOrd="0" destOrd="0" presId="urn:microsoft.com/office/officeart/2005/8/layout/orgChart1"/>
    <dgm:cxn modelId="{64B67E98-8057-D34E-8D15-75092EF91753}" srcId="{270E091D-AC02-1B4A-88B2-E3CB3EAF219A}" destId="{3DB6F0D1-9737-134F-A3EC-548F1519C0C2}" srcOrd="0" destOrd="0" parTransId="{C19E310B-68C8-E749-B45F-D9FF5E51E494}" sibTransId="{EA70B5B9-DA87-E14C-962A-5F880D5AFB4B}"/>
    <dgm:cxn modelId="{9B8D29B2-92A8-1A46-8278-0D00A185C805}" type="presOf" srcId="{5DB7C6B4-C997-864F-AC3B-ADAF34F05288}" destId="{06202DE5-A044-A047-92BF-4EEB6077A61D}" srcOrd="0" destOrd="0" presId="urn:microsoft.com/office/officeart/2005/8/layout/orgChart1"/>
    <dgm:cxn modelId="{7DA62DFB-7BC7-8346-B743-E72E044809E0}" type="presOf" srcId="{1020AB87-97BF-B446-8CB2-5C635D295A8D}" destId="{D888A6BD-357C-A440-906F-2AB0C3574B7B}" srcOrd="0" destOrd="0" presId="urn:microsoft.com/office/officeart/2005/8/layout/orgChart1"/>
    <dgm:cxn modelId="{06C43CD0-47B9-BC46-950D-9D522E105DC0}" srcId="{F047A3CA-208C-B74B-9B9C-94B8644979CB}" destId="{5DB7C6B4-C997-864F-AC3B-ADAF34F05288}" srcOrd="4" destOrd="0" parTransId="{269161E2-99FC-C247-A599-A61D9F0E6841}" sibTransId="{83149C30-5B20-B24A-9C7D-F375B83E6A02}"/>
    <dgm:cxn modelId="{9CAEDA9F-E086-3542-A1A9-EE87365DEEE6}" type="presOf" srcId="{080948AC-EA20-C44A-BF12-1BFE69369A49}" destId="{D64C1127-D2E4-D54F-9B29-E8B51BB0235B}" srcOrd="1" destOrd="0" presId="urn:microsoft.com/office/officeart/2005/8/layout/orgChart1"/>
    <dgm:cxn modelId="{616E5E05-D11D-994F-A53B-23F55CB912E7}" type="presOf" srcId="{96E63259-02C2-364C-8091-CEB29AAF2EFA}" destId="{88D09629-F2FC-A349-BADC-3C99CD30C12E}" srcOrd="1" destOrd="0" presId="urn:microsoft.com/office/officeart/2005/8/layout/orgChart1"/>
    <dgm:cxn modelId="{4B39F2DC-F90E-2941-A0D0-95BA44596654}" type="presOf" srcId="{96E63259-02C2-364C-8091-CEB29AAF2EFA}" destId="{D774E06D-71B2-1848-96F8-633757EC595D}" srcOrd="0" destOrd="0" presId="urn:microsoft.com/office/officeart/2005/8/layout/orgChart1"/>
    <dgm:cxn modelId="{06936849-6C51-DE44-B2AB-6283998A99AA}" type="presOf" srcId="{3DB6F0D1-9737-134F-A3EC-548F1519C0C2}" destId="{17DBC140-A464-0F4E-986A-55AB3EF12EF8}" srcOrd="0" destOrd="0" presId="urn:microsoft.com/office/officeart/2005/8/layout/orgChart1"/>
    <dgm:cxn modelId="{A1DBA898-B616-BA42-8C1A-1A1CAF80F0DC}" type="presOf" srcId="{FCC1EF60-1E5B-584A-A5DB-BDCE81A92DB7}" destId="{6EFC17C6-EBF7-D248-9D77-07DFE0E1958B}" srcOrd="0" destOrd="0" presId="urn:microsoft.com/office/officeart/2005/8/layout/orgChart1"/>
    <dgm:cxn modelId="{B2F5FF33-8416-9745-BE6F-CD71E4268F1E}" type="presOf" srcId="{90369240-27E3-5446-B6CE-3C45663F7E6A}" destId="{71016C60-E459-7444-8C4F-7480DC1606C4}" srcOrd="0" destOrd="0" presId="urn:microsoft.com/office/officeart/2005/8/layout/orgChart1"/>
    <dgm:cxn modelId="{B9DB6330-F3F1-DA41-8D3F-C942EB4821B2}" srcId="{270E091D-AC02-1B4A-88B2-E3CB3EAF219A}" destId="{5A8742CD-2E21-B24E-8FD0-2FA3E8D0B3F1}" srcOrd="1" destOrd="0" parTransId="{E58C53BD-C198-7E44-9579-5F7CA257F305}" sibTransId="{8D764763-536F-F543-93B0-6253D8D5D375}"/>
    <dgm:cxn modelId="{CD73D165-E138-CB4B-A791-10202632E563}" srcId="{5DB7C6B4-C997-864F-AC3B-ADAF34F05288}" destId="{B1BF9C10-EAC2-C84B-A5D4-04A19DEBAF5E}" srcOrd="0" destOrd="0" parTransId="{BF2C6D65-32D1-6843-A283-0F94A789F492}" sibTransId="{8B4F1CE6-E869-2A47-A2C9-EEDE2FF92FDA}"/>
    <dgm:cxn modelId="{3F35BCC5-9F56-0D42-864A-BFA20C48F95A}" type="presOf" srcId="{4F0FA336-73E2-AD4B-AC1D-E7A82972DDAF}" destId="{31AFAF8F-21C4-7947-8BE0-C5A913FBC246}" srcOrd="0" destOrd="0" presId="urn:microsoft.com/office/officeart/2005/8/layout/orgChart1"/>
    <dgm:cxn modelId="{E28039F9-F703-7244-A1D6-41DA680EDBED}" type="presOf" srcId="{3DB6F0D1-9737-134F-A3EC-548F1519C0C2}" destId="{B018240F-BC06-B64E-9D25-CE1A4AA54B78}" srcOrd="1" destOrd="0" presId="urn:microsoft.com/office/officeart/2005/8/layout/orgChart1"/>
    <dgm:cxn modelId="{CCAC6CAF-2059-1B42-A5AA-0BA3491D9F16}" type="presOf" srcId="{5DB7C6B4-C997-864F-AC3B-ADAF34F05288}" destId="{35842E91-608B-2145-B429-AF15B5F19130}" srcOrd="1" destOrd="0" presId="urn:microsoft.com/office/officeart/2005/8/layout/orgChart1"/>
    <dgm:cxn modelId="{13FDF993-559B-E744-B4EA-74B762FA5EDC}" type="presOf" srcId="{67E767F6-49AD-304B-B1BA-2818DCC39F31}" destId="{F3C9012D-BE94-4041-9FA2-E252DB1645A3}" srcOrd="0" destOrd="0" presId="urn:microsoft.com/office/officeart/2005/8/layout/orgChart1"/>
    <dgm:cxn modelId="{D6D65991-8590-D446-AEBA-C35497745AD4}" srcId="{5DB7C6B4-C997-864F-AC3B-ADAF34F05288}" destId="{35DFB317-E485-BF41-91C0-6831A2B97D45}" srcOrd="3" destOrd="0" parTransId="{442EBEDB-1EA5-3140-B0D0-C396FA968793}" sibTransId="{7F2B9079-2677-EC44-8FBF-1792A37DD933}"/>
    <dgm:cxn modelId="{E35A7E6D-9E45-7144-B696-41B06E198811}" type="presOf" srcId="{B1BF9C10-EAC2-C84B-A5D4-04A19DEBAF5E}" destId="{11270B73-F3B0-BD4F-B0A8-529C5F39B6A4}" srcOrd="1" destOrd="0" presId="urn:microsoft.com/office/officeart/2005/8/layout/orgChart1"/>
    <dgm:cxn modelId="{CBE1D020-BBBC-034C-B7F2-F5DC9C1C6FF3}" type="presOf" srcId="{41A3F898-7659-DC42-9655-B56F435880D1}" destId="{F948C18F-EBE6-1D4C-8CD2-85E790817E5B}" srcOrd="0" destOrd="0" presId="urn:microsoft.com/office/officeart/2005/8/layout/orgChart1"/>
    <dgm:cxn modelId="{A86C4540-C1A0-0847-B102-9F6A4D1D4B11}" type="presOf" srcId="{81897348-F430-F64C-8C10-D3629039D764}" destId="{2FE4C4E5-596A-E74D-90B1-6A6CC7DB8401}" srcOrd="0" destOrd="0" presId="urn:microsoft.com/office/officeart/2005/8/layout/orgChart1"/>
    <dgm:cxn modelId="{87D533E0-AB01-404E-95D5-BF33B794C9D3}" type="presOf" srcId="{58452610-81A1-EF4B-9C89-7B8846F237E9}" destId="{5BE1D2B1-F81D-BB43-BD7A-5EB1BCED6F21}" srcOrd="1" destOrd="0" presId="urn:microsoft.com/office/officeart/2005/8/layout/orgChart1"/>
    <dgm:cxn modelId="{099D8A33-C9E9-3948-A2EB-5EC005D0EE93}" type="presParOf" srcId="{22857F53-91D0-8A49-A9ED-572FDB4DEF5F}" destId="{B7F330F5-3CAB-8A4D-A253-F9237AE7676B}" srcOrd="0" destOrd="0" presId="urn:microsoft.com/office/officeart/2005/8/layout/orgChart1"/>
    <dgm:cxn modelId="{D59E4DB5-410B-D64D-B89A-B35825A3CE97}" type="presParOf" srcId="{B7F330F5-3CAB-8A4D-A253-F9237AE7676B}" destId="{C46839C9-0B08-8247-BF46-38264CDA9538}" srcOrd="0" destOrd="0" presId="urn:microsoft.com/office/officeart/2005/8/layout/orgChart1"/>
    <dgm:cxn modelId="{F57347C8-4DC5-C648-9D6F-51C2D7BC0B12}" type="presParOf" srcId="{C46839C9-0B08-8247-BF46-38264CDA9538}" destId="{AFE754C1-87BE-9A43-B5F3-84112BA5FA83}" srcOrd="0" destOrd="0" presId="urn:microsoft.com/office/officeart/2005/8/layout/orgChart1"/>
    <dgm:cxn modelId="{1A417C42-7B18-C14F-B389-AEB06A959092}" type="presParOf" srcId="{C46839C9-0B08-8247-BF46-38264CDA9538}" destId="{DDABDADB-D62F-E340-8FCE-D5B60CAA7CCE}" srcOrd="1" destOrd="0" presId="urn:microsoft.com/office/officeart/2005/8/layout/orgChart1"/>
    <dgm:cxn modelId="{CA37C853-989A-6145-829C-1903205EA76A}" type="presParOf" srcId="{B7F330F5-3CAB-8A4D-A253-F9237AE7676B}" destId="{622A8CBD-DCC9-4B45-B78E-470D72B98A1B}" srcOrd="1" destOrd="0" presId="urn:microsoft.com/office/officeart/2005/8/layout/orgChart1"/>
    <dgm:cxn modelId="{91025F9B-EE4E-634E-9FA8-64D7B3309E0E}" type="presParOf" srcId="{622A8CBD-DCC9-4B45-B78E-470D72B98A1B}" destId="{69A7F5A4-49BE-7F4F-A42B-F88BD7E7F185}" srcOrd="0" destOrd="0" presId="urn:microsoft.com/office/officeart/2005/8/layout/orgChart1"/>
    <dgm:cxn modelId="{3C9FD6BA-67E2-2C4B-AC1A-45109E6E08BA}" type="presParOf" srcId="{622A8CBD-DCC9-4B45-B78E-470D72B98A1B}" destId="{2DE0BBA5-C5ED-BF4C-9FDB-C105D26D8424}" srcOrd="1" destOrd="0" presId="urn:microsoft.com/office/officeart/2005/8/layout/orgChart1"/>
    <dgm:cxn modelId="{4B5742E3-2491-9A4F-AFAC-466987D6CF43}" type="presParOf" srcId="{2DE0BBA5-C5ED-BF4C-9FDB-C105D26D8424}" destId="{2CE486A6-7B94-2543-9117-CF26E4CCB688}" srcOrd="0" destOrd="0" presId="urn:microsoft.com/office/officeart/2005/8/layout/orgChart1"/>
    <dgm:cxn modelId="{5A854246-7E7B-7746-B415-A4C55BF00598}" type="presParOf" srcId="{2CE486A6-7B94-2543-9117-CF26E4CCB688}" destId="{6EFC17C6-EBF7-D248-9D77-07DFE0E1958B}" srcOrd="0" destOrd="0" presId="urn:microsoft.com/office/officeart/2005/8/layout/orgChart1"/>
    <dgm:cxn modelId="{45602944-CEB3-7F45-B71F-E3536CE6B528}" type="presParOf" srcId="{2CE486A6-7B94-2543-9117-CF26E4CCB688}" destId="{2A4E7351-A684-0A4F-888E-0B6D022417B7}" srcOrd="1" destOrd="0" presId="urn:microsoft.com/office/officeart/2005/8/layout/orgChart1"/>
    <dgm:cxn modelId="{FD466402-768B-574C-82EB-388C91B9E200}" type="presParOf" srcId="{2DE0BBA5-C5ED-BF4C-9FDB-C105D26D8424}" destId="{709EB0DB-1B1B-4040-B476-E4F3BF1E7AA2}" srcOrd="1" destOrd="0" presId="urn:microsoft.com/office/officeart/2005/8/layout/orgChart1"/>
    <dgm:cxn modelId="{4A910084-1332-C949-B7E6-633BBC06BD87}" type="presParOf" srcId="{2DE0BBA5-C5ED-BF4C-9FDB-C105D26D8424}" destId="{5C6F9400-DBE5-E24A-8579-D9EAEBBAAE66}" srcOrd="2" destOrd="0" presId="urn:microsoft.com/office/officeart/2005/8/layout/orgChart1"/>
    <dgm:cxn modelId="{72119072-1000-C946-A4A4-9841703F1424}" type="presParOf" srcId="{622A8CBD-DCC9-4B45-B78E-470D72B98A1B}" destId="{F948C18F-EBE6-1D4C-8CD2-85E790817E5B}" srcOrd="2" destOrd="0" presId="urn:microsoft.com/office/officeart/2005/8/layout/orgChart1"/>
    <dgm:cxn modelId="{0B68B1DE-110A-C84E-8E69-8D585DF0FCB0}" type="presParOf" srcId="{622A8CBD-DCC9-4B45-B78E-470D72B98A1B}" destId="{5C581CFD-2689-FD44-AA23-9C37CE31ADA8}" srcOrd="3" destOrd="0" presId="urn:microsoft.com/office/officeart/2005/8/layout/orgChart1"/>
    <dgm:cxn modelId="{12CEBA86-CFE0-EC43-889C-77071D4F1ACB}" type="presParOf" srcId="{5C581CFD-2689-FD44-AA23-9C37CE31ADA8}" destId="{39B3530C-1D4F-7547-87F0-D07650F89E8B}" srcOrd="0" destOrd="0" presId="urn:microsoft.com/office/officeart/2005/8/layout/orgChart1"/>
    <dgm:cxn modelId="{2958F9C1-FAAE-874F-AAED-F7A76D6136A9}" type="presParOf" srcId="{39B3530C-1D4F-7547-87F0-D07650F89E8B}" destId="{5B3F155B-2731-124A-94C1-D8861A47326E}" srcOrd="0" destOrd="0" presId="urn:microsoft.com/office/officeart/2005/8/layout/orgChart1"/>
    <dgm:cxn modelId="{2782DE98-2712-C34B-A7D0-A43B2D37325C}" type="presParOf" srcId="{39B3530C-1D4F-7547-87F0-D07650F89E8B}" destId="{5BE1D2B1-F81D-BB43-BD7A-5EB1BCED6F21}" srcOrd="1" destOrd="0" presId="urn:microsoft.com/office/officeart/2005/8/layout/orgChart1"/>
    <dgm:cxn modelId="{4A1255C8-D99B-4241-AD47-603D2D1F7958}" type="presParOf" srcId="{5C581CFD-2689-FD44-AA23-9C37CE31ADA8}" destId="{CAA15371-C7D1-9140-B8DB-13AA7FAAB4CA}" srcOrd="1" destOrd="0" presId="urn:microsoft.com/office/officeart/2005/8/layout/orgChart1"/>
    <dgm:cxn modelId="{C1F9BC14-F123-E640-A79F-06496F2CE9C3}" type="presParOf" srcId="{5C581CFD-2689-FD44-AA23-9C37CE31ADA8}" destId="{F38E287C-05D4-F946-A1AF-4C3F8DE1394C}" srcOrd="2" destOrd="0" presId="urn:microsoft.com/office/officeart/2005/8/layout/orgChart1"/>
    <dgm:cxn modelId="{A7396079-D733-AD4C-B3A7-7ADCFFE7B8AF}" type="presParOf" srcId="{622A8CBD-DCC9-4B45-B78E-470D72B98A1B}" destId="{31AFAF8F-21C4-7947-8BE0-C5A913FBC246}" srcOrd="4" destOrd="0" presId="urn:microsoft.com/office/officeart/2005/8/layout/orgChart1"/>
    <dgm:cxn modelId="{26BF10DD-7ADA-AD46-B9F6-A290235B36CA}" type="presParOf" srcId="{622A8CBD-DCC9-4B45-B78E-470D72B98A1B}" destId="{D535B560-FF79-5740-A05D-F22DDF570E8F}" srcOrd="5" destOrd="0" presId="urn:microsoft.com/office/officeart/2005/8/layout/orgChart1"/>
    <dgm:cxn modelId="{59809EC4-7836-6C4C-842B-416DC6DF7BDC}" type="presParOf" srcId="{D535B560-FF79-5740-A05D-F22DDF570E8F}" destId="{D4A899DF-76B2-4E4B-8E45-A4109E006825}" srcOrd="0" destOrd="0" presId="urn:microsoft.com/office/officeart/2005/8/layout/orgChart1"/>
    <dgm:cxn modelId="{1114EA51-835E-D941-83EF-E812F1023855}" type="presParOf" srcId="{D4A899DF-76B2-4E4B-8E45-A4109E006825}" destId="{45F738CA-FEAB-284C-B5E9-AC921BA47350}" srcOrd="0" destOrd="0" presId="urn:microsoft.com/office/officeart/2005/8/layout/orgChart1"/>
    <dgm:cxn modelId="{5EFD7807-018B-1E4D-B34D-02E97E41644A}" type="presParOf" srcId="{D4A899DF-76B2-4E4B-8E45-A4109E006825}" destId="{56777AAF-DD13-884D-B6A5-3D71F41D9662}" srcOrd="1" destOrd="0" presId="urn:microsoft.com/office/officeart/2005/8/layout/orgChart1"/>
    <dgm:cxn modelId="{14D6B80F-CF5E-7A4E-AD00-F37152FCB565}" type="presParOf" srcId="{D535B560-FF79-5740-A05D-F22DDF570E8F}" destId="{B62C0837-19E6-5649-923B-0B3F39F56A8B}" srcOrd="1" destOrd="0" presId="urn:microsoft.com/office/officeart/2005/8/layout/orgChart1"/>
    <dgm:cxn modelId="{AB35CAE8-1531-BD4E-8830-D0F1DC5A3A18}" type="presParOf" srcId="{B62C0837-19E6-5649-923B-0B3F39F56A8B}" destId="{C1E00F50-50FB-E348-A3D9-A01BE68A1F81}" srcOrd="0" destOrd="0" presId="urn:microsoft.com/office/officeart/2005/8/layout/orgChart1"/>
    <dgm:cxn modelId="{58F364A1-4C8D-A343-98E0-572BB9922A76}" type="presParOf" srcId="{B62C0837-19E6-5649-923B-0B3F39F56A8B}" destId="{A1A13E14-E7C0-7F45-87D1-5D778B7F0E0B}" srcOrd="1" destOrd="0" presId="urn:microsoft.com/office/officeart/2005/8/layout/orgChart1"/>
    <dgm:cxn modelId="{2E3B8D47-B39D-D449-81B0-11062D990BA8}" type="presParOf" srcId="{A1A13E14-E7C0-7F45-87D1-5D778B7F0E0B}" destId="{265B7FDE-CB70-E94E-BCE3-B23A4D8567A7}" srcOrd="0" destOrd="0" presId="urn:microsoft.com/office/officeart/2005/8/layout/orgChart1"/>
    <dgm:cxn modelId="{A944B637-35FD-D04D-8B65-A50A63A535CB}" type="presParOf" srcId="{265B7FDE-CB70-E94E-BCE3-B23A4D8567A7}" destId="{A0879F8D-3B18-2B42-BE4A-8660012C3485}" srcOrd="0" destOrd="0" presId="urn:microsoft.com/office/officeart/2005/8/layout/orgChart1"/>
    <dgm:cxn modelId="{1CF86133-8452-C146-A598-203E55B7DDA3}" type="presParOf" srcId="{265B7FDE-CB70-E94E-BCE3-B23A4D8567A7}" destId="{674EE4C0-206D-AB42-A9FF-16D35A9F5888}" srcOrd="1" destOrd="0" presId="urn:microsoft.com/office/officeart/2005/8/layout/orgChart1"/>
    <dgm:cxn modelId="{081B55C6-7B9F-6F4D-BCFD-7FDF30325A45}" type="presParOf" srcId="{A1A13E14-E7C0-7F45-87D1-5D778B7F0E0B}" destId="{050DA7E9-A725-FB4E-B60C-10F96529809B}" srcOrd="1" destOrd="0" presId="urn:microsoft.com/office/officeart/2005/8/layout/orgChart1"/>
    <dgm:cxn modelId="{A40C02B9-8466-6C44-A328-20B3BCB58649}" type="presParOf" srcId="{A1A13E14-E7C0-7F45-87D1-5D778B7F0E0B}" destId="{967AF54C-5D6B-194B-92AA-DBB79DD8DA9F}" srcOrd="2" destOrd="0" presId="urn:microsoft.com/office/officeart/2005/8/layout/orgChart1"/>
    <dgm:cxn modelId="{4759C10B-D7C8-F249-8AB2-79D7F481E9F7}" type="presParOf" srcId="{B62C0837-19E6-5649-923B-0B3F39F56A8B}" destId="{CEABA574-9A6A-3141-BBBF-6DAA8F64544F}" srcOrd="2" destOrd="0" presId="urn:microsoft.com/office/officeart/2005/8/layout/orgChart1"/>
    <dgm:cxn modelId="{25A0CC2B-F253-F741-91C3-E488F4566FF3}" type="presParOf" srcId="{B62C0837-19E6-5649-923B-0B3F39F56A8B}" destId="{8F108BCC-5BA4-654A-AC62-DD6F25564167}" srcOrd="3" destOrd="0" presId="urn:microsoft.com/office/officeart/2005/8/layout/orgChart1"/>
    <dgm:cxn modelId="{CAEC498E-23D2-0A43-897C-8D474282F6E6}" type="presParOf" srcId="{8F108BCC-5BA4-654A-AC62-DD6F25564167}" destId="{2EFDB0D3-5A7D-ED41-A8E9-E3B32C73034C}" srcOrd="0" destOrd="0" presId="urn:microsoft.com/office/officeart/2005/8/layout/orgChart1"/>
    <dgm:cxn modelId="{9D587CCD-971C-804F-903E-B886C21137A7}" type="presParOf" srcId="{2EFDB0D3-5A7D-ED41-A8E9-E3B32C73034C}" destId="{2FE4C4E5-596A-E74D-90B1-6A6CC7DB8401}" srcOrd="0" destOrd="0" presId="urn:microsoft.com/office/officeart/2005/8/layout/orgChart1"/>
    <dgm:cxn modelId="{EE94F71D-4B74-4C41-9C9D-0DDA6D23FC01}" type="presParOf" srcId="{2EFDB0D3-5A7D-ED41-A8E9-E3B32C73034C}" destId="{688CD76B-F390-5545-86DD-DF8110E6EF04}" srcOrd="1" destOrd="0" presId="urn:microsoft.com/office/officeart/2005/8/layout/orgChart1"/>
    <dgm:cxn modelId="{61E71406-AACC-1E45-8146-A143D62756D9}" type="presParOf" srcId="{8F108BCC-5BA4-654A-AC62-DD6F25564167}" destId="{D77CA52C-CAAF-7B43-93E2-2839A5A76D50}" srcOrd="1" destOrd="0" presId="urn:microsoft.com/office/officeart/2005/8/layout/orgChart1"/>
    <dgm:cxn modelId="{B7C83F30-7784-F44F-A593-7AAE9CD891A0}" type="presParOf" srcId="{8F108BCC-5BA4-654A-AC62-DD6F25564167}" destId="{531A7974-FF41-D442-874E-7514B9EDE840}" srcOrd="2" destOrd="0" presId="urn:microsoft.com/office/officeart/2005/8/layout/orgChart1"/>
    <dgm:cxn modelId="{C23960E4-D55E-874F-8D48-8740FAC3C55B}" type="presParOf" srcId="{B62C0837-19E6-5649-923B-0B3F39F56A8B}" destId="{71016C60-E459-7444-8C4F-7480DC1606C4}" srcOrd="4" destOrd="0" presId="urn:microsoft.com/office/officeart/2005/8/layout/orgChart1"/>
    <dgm:cxn modelId="{C89E3DE4-304A-E747-8230-97E1002B9557}" type="presParOf" srcId="{B62C0837-19E6-5649-923B-0B3F39F56A8B}" destId="{C28164B4-D38D-A04C-B517-5A3D04A40AD0}" srcOrd="5" destOrd="0" presId="urn:microsoft.com/office/officeart/2005/8/layout/orgChart1"/>
    <dgm:cxn modelId="{B46D9BB8-3DE4-B849-B228-4E55E20B8DDE}" type="presParOf" srcId="{C28164B4-D38D-A04C-B517-5A3D04A40AD0}" destId="{FF5208BF-14D5-C44F-841D-896D4A49A5BD}" srcOrd="0" destOrd="0" presId="urn:microsoft.com/office/officeart/2005/8/layout/orgChart1"/>
    <dgm:cxn modelId="{A05781E5-9F79-6C4E-9C28-13F472B2D02B}" type="presParOf" srcId="{FF5208BF-14D5-C44F-841D-896D4A49A5BD}" destId="{1C2C0332-9093-1442-81A5-AC73E64E8C92}" srcOrd="0" destOrd="0" presId="urn:microsoft.com/office/officeart/2005/8/layout/orgChart1"/>
    <dgm:cxn modelId="{EBE46EF7-F5BC-FC4A-988F-01023B70E03F}" type="presParOf" srcId="{FF5208BF-14D5-C44F-841D-896D4A49A5BD}" destId="{D64C1127-D2E4-D54F-9B29-E8B51BB0235B}" srcOrd="1" destOrd="0" presId="urn:microsoft.com/office/officeart/2005/8/layout/orgChart1"/>
    <dgm:cxn modelId="{C8D5F26D-6353-C141-B440-734FD8D33045}" type="presParOf" srcId="{C28164B4-D38D-A04C-B517-5A3D04A40AD0}" destId="{169DD4B3-54E1-CD48-B3F8-1F6715C9ACF8}" srcOrd="1" destOrd="0" presId="urn:microsoft.com/office/officeart/2005/8/layout/orgChart1"/>
    <dgm:cxn modelId="{C1D44422-4854-3B44-A4A8-B6F2090649E3}" type="presParOf" srcId="{C28164B4-D38D-A04C-B517-5A3D04A40AD0}" destId="{95BEBC08-A7F7-064E-844F-63783DF73413}" srcOrd="2" destOrd="0" presId="urn:microsoft.com/office/officeart/2005/8/layout/orgChart1"/>
    <dgm:cxn modelId="{67AFAB5D-6AAE-A34A-BC5C-27F58C0AE8AD}" type="presParOf" srcId="{B62C0837-19E6-5649-923B-0B3F39F56A8B}" destId="{CD42D49B-299D-8542-9B78-0736ED61ADCB}" srcOrd="6" destOrd="0" presId="urn:microsoft.com/office/officeart/2005/8/layout/orgChart1"/>
    <dgm:cxn modelId="{D8C28A80-47ED-6F46-9A68-47626AF63292}" type="presParOf" srcId="{B62C0837-19E6-5649-923B-0B3F39F56A8B}" destId="{53DEDE10-8AA5-8E4C-93FC-D2398295605A}" srcOrd="7" destOrd="0" presId="urn:microsoft.com/office/officeart/2005/8/layout/orgChart1"/>
    <dgm:cxn modelId="{542DF9AA-6414-3F44-A05F-4B59977ECC59}" type="presParOf" srcId="{53DEDE10-8AA5-8E4C-93FC-D2398295605A}" destId="{E070D772-E1EE-5640-A904-76C5C8DA2C12}" srcOrd="0" destOrd="0" presId="urn:microsoft.com/office/officeart/2005/8/layout/orgChart1"/>
    <dgm:cxn modelId="{BAA8F3CD-545B-C24A-894F-D32915AD8479}" type="presParOf" srcId="{E070D772-E1EE-5640-A904-76C5C8DA2C12}" destId="{D774E06D-71B2-1848-96F8-633757EC595D}" srcOrd="0" destOrd="0" presId="urn:microsoft.com/office/officeart/2005/8/layout/orgChart1"/>
    <dgm:cxn modelId="{91EE500D-8889-0A4E-AD70-937605FAD98D}" type="presParOf" srcId="{E070D772-E1EE-5640-A904-76C5C8DA2C12}" destId="{88D09629-F2FC-A349-BADC-3C99CD30C12E}" srcOrd="1" destOrd="0" presId="urn:microsoft.com/office/officeart/2005/8/layout/orgChart1"/>
    <dgm:cxn modelId="{4D5F8F68-30F0-DB47-A21D-51405ACE5444}" type="presParOf" srcId="{53DEDE10-8AA5-8E4C-93FC-D2398295605A}" destId="{A6B2DD5C-F24F-B34B-BA7A-B28F3DFF2577}" srcOrd="1" destOrd="0" presId="urn:microsoft.com/office/officeart/2005/8/layout/orgChart1"/>
    <dgm:cxn modelId="{7A309DE2-8264-964D-8AEA-1300232739DC}" type="presParOf" srcId="{53DEDE10-8AA5-8E4C-93FC-D2398295605A}" destId="{1B7D5860-2DCC-D543-8203-D7F80FA3A578}" srcOrd="2" destOrd="0" presId="urn:microsoft.com/office/officeart/2005/8/layout/orgChart1"/>
    <dgm:cxn modelId="{F6E4F56D-9FD7-5A41-B1FA-08B6CB2FF024}" type="presParOf" srcId="{D535B560-FF79-5740-A05D-F22DDF570E8F}" destId="{833E2A0F-66A8-C741-BC5F-2149AC92C49D}" srcOrd="2" destOrd="0" presId="urn:microsoft.com/office/officeart/2005/8/layout/orgChart1"/>
    <dgm:cxn modelId="{47973BD4-7888-3247-A813-00161DE3BE81}" type="presParOf" srcId="{622A8CBD-DCC9-4B45-B78E-470D72B98A1B}" destId="{D16B8A6E-1921-1248-92D0-6E8CA520ADD1}" srcOrd="6" destOrd="0" presId="urn:microsoft.com/office/officeart/2005/8/layout/orgChart1"/>
    <dgm:cxn modelId="{1F367E7D-2FCE-C946-A333-C605DA426602}" type="presParOf" srcId="{622A8CBD-DCC9-4B45-B78E-470D72B98A1B}" destId="{79965893-EA14-FC49-87FE-8650CFC47E83}" srcOrd="7" destOrd="0" presId="urn:microsoft.com/office/officeart/2005/8/layout/orgChart1"/>
    <dgm:cxn modelId="{4460EF74-3789-2842-8949-FDC62B02B1D9}" type="presParOf" srcId="{79965893-EA14-FC49-87FE-8650CFC47E83}" destId="{70277678-90EC-F647-8943-8A4545EFD0C5}" srcOrd="0" destOrd="0" presId="urn:microsoft.com/office/officeart/2005/8/layout/orgChart1"/>
    <dgm:cxn modelId="{01CB5360-FA1D-4341-84D5-358AFAB7DE15}" type="presParOf" srcId="{70277678-90EC-F647-8943-8A4545EFD0C5}" destId="{B620D518-256B-4B43-9AEE-E8D141E90402}" srcOrd="0" destOrd="0" presId="urn:microsoft.com/office/officeart/2005/8/layout/orgChart1"/>
    <dgm:cxn modelId="{E38FD150-444B-5D48-B2FB-74599F61185B}" type="presParOf" srcId="{70277678-90EC-F647-8943-8A4545EFD0C5}" destId="{F4ADFABE-3B95-1F45-BAB8-98C98CA72D29}" srcOrd="1" destOrd="0" presId="urn:microsoft.com/office/officeart/2005/8/layout/orgChart1"/>
    <dgm:cxn modelId="{7FAA626F-F873-F74F-B478-81F29125B350}" type="presParOf" srcId="{79965893-EA14-FC49-87FE-8650CFC47E83}" destId="{04310433-6944-284A-A52C-D5DC38C6FA00}" srcOrd="1" destOrd="0" presId="urn:microsoft.com/office/officeart/2005/8/layout/orgChart1"/>
    <dgm:cxn modelId="{89DCE318-CEAA-A344-8E86-78345A1A6B02}" type="presParOf" srcId="{04310433-6944-284A-A52C-D5DC38C6FA00}" destId="{2071ED8B-D282-8E41-9AC0-8A9CF92D3A0A}" srcOrd="0" destOrd="0" presId="urn:microsoft.com/office/officeart/2005/8/layout/orgChart1"/>
    <dgm:cxn modelId="{B8BE859D-D9DC-AC4E-A984-CCD0E6DC4124}" type="presParOf" srcId="{04310433-6944-284A-A52C-D5DC38C6FA00}" destId="{3C1ADDAF-2056-4440-AFEF-293221BB8665}" srcOrd="1" destOrd="0" presId="urn:microsoft.com/office/officeart/2005/8/layout/orgChart1"/>
    <dgm:cxn modelId="{77141B12-ECFC-5749-8D03-33ECF118FB03}" type="presParOf" srcId="{3C1ADDAF-2056-4440-AFEF-293221BB8665}" destId="{B54109C0-47C7-B34A-A8DB-33216E6A0E44}" srcOrd="0" destOrd="0" presId="urn:microsoft.com/office/officeart/2005/8/layout/orgChart1"/>
    <dgm:cxn modelId="{53C613B9-AE87-9840-B6CB-B983F5F1E244}" type="presParOf" srcId="{B54109C0-47C7-B34A-A8DB-33216E6A0E44}" destId="{17DBC140-A464-0F4E-986A-55AB3EF12EF8}" srcOrd="0" destOrd="0" presId="urn:microsoft.com/office/officeart/2005/8/layout/orgChart1"/>
    <dgm:cxn modelId="{BD2C7D08-F27D-C744-8A6F-5EDF8BB36EE6}" type="presParOf" srcId="{B54109C0-47C7-B34A-A8DB-33216E6A0E44}" destId="{B018240F-BC06-B64E-9D25-CE1A4AA54B78}" srcOrd="1" destOrd="0" presId="urn:microsoft.com/office/officeart/2005/8/layout/orgChart1"/>
    <dgm:cxn modelId="{889EEF3F-1D12-484C-BAA4-4EE266F2FAAD}" type="presParOf" srcId="{3C1ADDAF-2056-4440-AFEF-293221BB8665}" destId="{180F8AF5-5DBB-9848-9B46-1E79EEC5E862}" srcOrd="1" destOrd="0" presId="urn:microsoft.com/office/officeart/2005/8/layout/orgChart1"/>
    <dgm:cxn modelId="{14568267-6314-6A45-BA0F-8D65BC6FCC6C}" type="presParOf" srcId="{3C1ADDAF-2056-4440-AFEF-293221BB8665}" destId="{2189E562-834E-3E40-B79F-90BA0F276FB9}" srcOrd="2" destOrd="0" presId="urn:microsoft.com/office/officeart/2005/8/layout/orgChart1"/>
    <dgm:cxn modelId="{A5893AC9-4803-004B-9B58-DC79DF709812}" type="presParOf" srcId="{04310433-6944-284A-A52C-D5DC38C6FA00}" destId="{1B085706-1A6A-5A4E-874D-5945ED36F9A4}" srcOrd="2" destOrd="0" presId="urn:microsoft.com/office/officeart/2005/8/layout/orgChart1"/>
    <dgm:cxn modelId="{DEA6E9AB-3CB1-BA44-87FB-06A561B8F142}" type="presParOf" srcId="{04310433-6944-284A-A52C-D5DC38C6FA00}" destId="{CDB158C9-78BD-FD44-9134-258B637E0282}" srcOrd="3" destOrd="0" presId="urn:microsoft.com/office/officeart/2005/8/layout/orgChart1"/>
    <dgm:cxn modelId="{8C811732-55A1-A142-9B2B-86B6A7959286}" type="presParOf" srcId="{CDB158C9-78BD-FD44-9134-258B637E0282}" destId="{E2DA8740-F802-B044-98BD-008FD2CB4C7D}" srcOrd="0" destOrd="0" presId="urn:microsoft.com/office/officeart/2005/8/layout/orgChart1"/>
    <dgm:cxn modelId="{BD3A2E8D-127D-974A-B8E9-C5DE8D764B6E}" type="presParOf" srcId="{E2DA8740-F802-B044-98BD-008FD2CB4C7D}" destId="{9CE36C3C-D258-4744-A911-45EFD0726B5E}" srcOrd="0" destOrd="0" presId="urn:microsoft.com/office/officeart/2005/8/layout/orgChart1"/>
    <dgm:cxn modelId="{FFC246A1-1A50-EF46-94D3-9A1EE64935CA}" type="presParOf" srcId="{E2DA8740-F802-B044-98BD-008FD2CB4C7D}" destId="{F51EA73B-C744-6A4B-AB0B-9ADAEDC576D9}" srcOrd="1" destOrd="0" presId="urn:microsoft.com/office/officeart/2005/8/layout/orgChart1"/>
    <dgm:cxn modelId="{0E6A65E8-5C50-B84A-A569-B5E4FCBADC98}" type="presParOf" srcId="{CDB158C9-78BD-FD44-9134-258B637E0282}" destId="{AD953BB6-E540-8446-A655-EF9CDFAA62E1}" srcOrd="1" destOrd="0" presId="urn:microsoft.com/office/officeart/2005/8/layout/orgChart1"/>
    <dgm:cxn modelId="{68BE487D-4C30-0E4D-9CC8-223EC3613177}" type="presParOf" srcId="{CDB158C9-78BD-FD44-9134-258B637E0282}" destId="{26D2AB41-9231-C046-B31D-60E5475CDFB4}" srcOrd="2" destOrd="0" presId="urn:microsoft.com/office/officeart/2005/8/layout/orgChart1"/>
    <dgm:cxn modelId="{92188207-B10A-5E48-A5DD-997C38660480}" type="presParOf" srcId="{04310433-6944-284A-A52C-D5DC38C6FA00}" destId="{3EBE2C3F-E977-894A-9865-04AF1C5D2B27}" srcOrd="4" destOrd="0" presId="urn:microsoft.com/office/officeart/2005/8/layout/orgChart1"/>
    <dgm:cxn modelId="{2216F184-2F5D-1042-A506-7E6CDB0A421E}" type="presParOf" srcId="{04310433-6944-284A-A52C-D5DC38C6FA00}" destId="{E50D25DE-0F89-3744-B217-81D3AB8789CA}" srcOrd="5" destOrd="0" presId="urn:microsoft.com/office/officeart/2005/8/layout/orgChart1"/>
    <dgm:cxn modelId="{496FCF65-FD1E-F142-BF5A-37714D76873E}" type="presParOf" srcId="{E50D25DE-0F89-3744-B217-81D3AB8789CA}" destId="{95478BE9-9E33-8944-AC8D-1538EE19B815}" srcOrd="0" destOrd="0" presId="urn:microsoft.com/office/officeart/2005/8/layout/orgChart1"/>
    <dgm:cxn modelId="{9280F2B7-E45F-324E-A16C-F95C96595DF4}" type="presParOf" srcId="{95478BE9-9E33-8944-AC8D-1538EE19B815}" destId="{3D769819-4C52-3B41-9843-E52C25A27EA7}" srcOrd="0" destOrd="0" presId="urn:microsoft.com/office/officeart/2005/8/layout/orgChart1"/>
    <dgm:cxn modelId="{7BA592DA-E2F4-3B4F-890B-4D71158AE995}" type="presParOf" srcId="{95478BE9-9E33-8944-AC8D-1538EE19B815}" destId="{B1D68FD7-12EB-6949-87B8-61AFF6A1FECE}" srcOrd="1" destOrd="0" presId="urn:microsoft.com/office/officeart/2005/8/layout/orgChart1"/>
    <dgm:cxn modelId="{4DB9108C-20E2-3841-833C-1350A19FA7D0}" type="presParOf" srcId="{E50D25DE-0F89-3744-B217-81D3AB8789CA}" destId="{BB4CFCC0-28F2-CB45-A29A-34D91C6F3743}" srcOrd="1" destOrd="0" presId="urn:microsoft.com/office/officeart/2005/8/layout/orgChart1"/>
    <dgm:cxn modelId="{11914129-97CF-F146-B042-3BB0A9A6686D}" type="presParOf" srcId="{E50D25DE-0F89-3744-B217-81D3AB8789CA}" destId="{25A7E769-8FA9-1946-A5BC-AAE5CC76B89A}" srcOrd="2" destOrd="0" presId="urn:microsoft.com/office/officeart/2005/8/layout/orgChart1"/>
    <dgm:cxn modelId="{6BEFC29B-5296-6A4E-8512-409AE3331682}" type="presParOf" srcId="{79965893-EA14-FC49-87FE-8650CFC47E83}" destId="{D71BCEB8-2302-0C44-8A06-F441BE8F5334}" srcOrd="2" destOrd="0" presId="urn:microsoft.com/office/officeart/2005/8/layout/orgChart1"/>
    <dgm:cxn modelId="{397C7651-A1B9-8C45-9084-A9EC878BA693}" type="presParOf" srcId="{622A8CBD-DCC9-4B45-B78E-470D72B98A1B}" destId="{272E00A4-BB40-6C4A-B2CE-F55148E02089}" srcOrd="8" destOrd="0" presId="urn:microsoft.com/office/officeart/2005/8/layout/orgChart1"/>
    <dgm:cxn modelId="{D382D154-1A59-4F4E-BACE-DF3F7A889646}" type="presParOf" srcId="{622A8CBD-DCC9-4B45-B78E-470D72B98A1B}" destId="{52EC8200-2EE5-1D42-8B36-1DAFB75267DA}" srcOrd="9" destOrd="0" presId="urn:microsoft.com/office/officeart/2005/8/layout/orgChart1"/>
    <dgm:cxn modelId="{C488C8E4-5B55-6149-A6D3-117A431EF846}" type="presParOf" srcId="{52EC8200-2EE5-1D42-8B36-1DAFB75267DA}" destId="{908D5DCD-D902-D74B-A650-F35F83C53EF0}" srcOrd="0" destOrd="0" presId="urn:microsoft.com/office/officeart/2005/8/layout/orgChart1"/>
    <dgm:cxn modelId="{FF9F28FC-55D2-F34A-8F21-0DBD0B6600FA}" type="presParOf" srcId="{908D5DCD-D902-D74B-A650-F35F83C53EF0}" destId="{06202DE5-A044-A047-92BF-4EEB6077A61D}" srcOrd="0" destOrd="0" presId="urn:microsoft.com/office/officeart/2005/8/layout/orgChart1"/>
    <dgm:cxn modelId="{70463AFD-10FC-5A40-BAAC-576B2E045B92}" type="presParOf" srcId="{908D5DCD-D902-D74B-A650-F35F83C53EF0}" destId="{35842E91-608B-2145-B429-AF15B5F19130}" srcOrd="1" destOrd="0" presId="urn:microsoft.com/office/officeart/2005/8/layout/orgChart1"/>
    <dgm:cxn modelId="{93A73C7C-07F9-FB47-9045-7886FE68494A}" type="presParOf" srcId="{52EC8200-2EE5-1D42-8B36-1DAFB75267DA}" destId="{E4FC117D-A6D0-274D-A539-5CD6D44A5DB7}" srcOrd="1" destOrd="0" presId="urn:microsoft.com/office/officeart/2005/8/layout/orgChart1"/>
    <dgm:cxn modelId="{E07AA85D-F3BD-6844-88A3-D187D16754CD}" type="presParOf" srcId="{E4FC117D-A6D0-274D-A539-5CD6D44A5DB7}" destId="{3DF8A53E-6DB7-8D4B-9883-C562E0778170}" srcOrd="0" destOrd="0" presId="urn:microsoft.com/office/officeart/2005/8/layout/orgChart1"/>
    <dgm:cxn modelId="{F639BA80-6A34-C345-89E7-F9B2A589A388}" type="presParOf" srcId="{E4FC117D-A6D0-274D-A539-5CD6D44A5DB7}" destId="{2334B501-2058-AE44-BFDC-44BCF9A93E03}" srcOrd="1" destOrd="0" presId="urn:microsoft.com/office/officeart/2005/8/layout/orgChart1"/>
    <dgm:cxn modelId="{31DA2109-52F7-EC40-8BF0-59437AC6D979}" type="presParOf" srcId="{2334B501-2058-AE44-BFDC-44BCF9A93E03}" destId="{184352C9-6B33-2549-BBEF-E68149266B04}" srcOrd="0" destOrd="0" presId="urn:microsoft.com/office/officeart/2005/8/layout/orgChart1"/>
    <dgm:cxn modelId="{59B36178-4510-DC4D-B3D3-178FBB549166}" type="presParOf" srcId="{184352C9-6B33-2549-BBEF-E68149266B04}" destId="{7432BA33-CE51-0D4F-A73D-7A7A48562FA3}" srcOrd="0" destOrd="0" presId="urn:microsoft.com/office/officeart/2005/8/layout/orgChart1"/>
    <dgm:cxn modelId="{601560DD-EF63-DB4D-A13E-F7736F9CCA9E}" type="presParOf" srcId="{184352C9-6B33-2549-BBEF-E68149266B04}" destId="{11270B73-F3B0-BD4F-B0A8-529C5F39B6A4}" srcOrd="1" destOrd="0" presId="urn:microsoft.com/office/officeart/2005/8/layout/orgChart1"/>
    <dgm:cxn modelId="{BB2D0B35-B441-2842-8AF2-7F242803430B}" type="presParOf" srcId="{2334B501-2058-AE44-BFDC-44BCF9A93E03}" destId="{83E5D769-7417-7E4E-8E2E-31DD07494338}" srcOrd="1" destOrd="0" presId="urn:microsoft.com/office/officeart/2005/8/layout/orgChart1"/>
    <dgm:cxn modelId="{4229FF5B-DDB8-EC42-A2F1-2999480A8CC1}" type="presParOf" srcId="{2334B501-2058-AE44-BFDC-44BCF9A93E03}" destId="{47A645BC-DF8F-0A4E-9599-A8051D990978}" srcOrd="2" destOrd="0" presId="urn:microsoft.com/office/officeart/2005/8/layout/orgChart1"/>
    <dgm:cxn modelId="{7A25263B-27C8-D245-A7DA-1D398E0BB12F}" type="presParOf" srcId="{E4FC117D-A6D0-274D-A539-5CD6D44A5DB7}" destId="{D888A6BD-357C-A440-906F-2AB0C3574B7B}" srcOrd="2" destOrd="0" presId="urn:microsoft.com/office/officeart/2005/8/layout/orgChart1"/>
    <dgm:cxn modelId="{EA055331-22E3-7148-91D2-AA1C642C452A}" type="presParOf" srcId="{E4FC117D-A6D0-274D-A539-5CD6D44A5DB7}" destId="{813B89C7-0E70-A945-ACC3-2B022BD42C09}" srcOrd="3" destOrd="0" presId="urn:microsoft.com/office/officeart/2005/8/layout/orgChart1"/>
    <dgm:cxn modelId="{6E8ACC4F-6A09-3349-9640-55EE73F65A6D}" type="presParOf" srcId="{813B89C7-0E70-A945-ACC3-2B022BD42C09}" destId="{5535AF51-3EB7-8B48-A622-63AF741C0A15}" srcOrd="0" destOrd="0" presId="urn:microsoft.com/office/officeart/2005/8/layout/orgChart1"/>
    <dgm:cxn modelId="{B7E4D1F0-2C3E-1044-89D1-3E197B2CE01F}" type="presParOf" srcId="{5535AF51-3EB7-8B48-A622-63AF741C0A15}" destId="{7A706D3E-E166-A54D-AB48-BCF1E4F862C4}" srcOrd="0" destOrd="0" presId="urn:microsoft.com/office/officeart/2005/8/layout/orgChart1"/>
    <dgm:cxn modelId="{04B58291-301A-5648-8DBE-F1B2A4515422}" type="presParOf" srcId="{5535AF51-3EB7-8B48-A622-63AF741C0A15}" destId="{21873A51-15B8-8D44-9711-84C859CF951A}" srcOrd="1" destOrd="0" presId="urn:microsoft.com/office/officeart/2005/8/layout/orgChart1"/>
    <dgm:cxn modelId="{C7FCFE54-48D2-2842-A004-318FC4880187}" type="presParOf" srcId="{813B89C7-0E70-A945-ACC3-2B022BD42C09}" destId="{CB329C32-76D4-BB40-9C60-F8E8BCE9CDA8}" srcOrd="1" destOrd="0" presId="urn:microsoft.com/office/officeart/2005/8/layout/orgChart1"/>
    <dgm:cxn modelId="{CD4ED018-F2A6-D842-89CC-7F58171E0A4E}" type="presParOf" srcId="{813B89C7-0E70-A945-ACC3-2B022BD42C09}" destId="{273CB138-C87C-2C4D-941F-D72BC7D4F1C2}" srcOrd="2" destOrd="0" presId="urn:microsoft.com/office/officeart/2005/8/layout/orgChart1"/>
    <dgm:cxn modelId="{32FBE233-1E37-C541-94AF-EA1DF16302AF}" type="presParOf" srcId="{E4FC117D-A6D0-274D-A539-5CD6D44A5DB7}" destId="{4BB3220B-E473-054A-9F31-DC8C7F83E378}" srcOrd="4" destOrd="0" presId="urn:microsoft.com/office/officeart/2005/8/layout/orgChart1"/>
    <dgm:cxn modelId="{6D56C18A-D918-014C-840C-D3BD482C4EA5}" type="presParOf" srcId="{E4FC117D-A6D0-274D-A539-5CD6D44A5DB7}" destId="{ADF94D44-69CF-324C-ACD8-2043C0F2BBA9}" srcOrd="5" destOrd="0" presId="urn:microsoft.com/office/officeart/2005/8/layout/orgChart1"/>
    <dgm:cxn modelId="{552F1B56-E967-2F4A-A255-F462CA3E6CC9}" type="presParOf" srcId="{ADF94D44-69CF-324C-ACD8-2043C0F2BBA9}" destId="{5AC2201D-D6F8-0D45-A4D4-BBEBE54DC498}" srcOrd="0" destOrd="0" presId="urn:microsoft.com/office/officeart/2005/8/layout/orgChart1"/>
    <dgm:cxn modelId="{E103BC4F-5145-2E4D-AF41-7B3E31869713}" type="presParOf" srcId="{5AC2201D-D6F8-0D45-A4D4-BBEBE54DC498}" destId="{F3C9012D-BE94-4041-9FA2-E252DB1645A3}" srcOrd="0" destOrd="0" presId="urn:microsoft.com/office/officeart/2005/8/layout/orgChart1"/>
    <dgm:cxn modelId="{9DD65DC7-F0C2-C445-B2A9-5694563A8CFB}" type="presParOf" srcId="{5AC2201D-D6F8-0D45-A4D4-BBEBE54DC498}" destId="{410DE354-CEE6-D848-80A0-0FA8C02ED944}" srcOrd="1" destOrd="0" presId="urn:microsoft.com/office/officeart/2005/8/layout/orgChart1"/>
    <dgm:cxn modelId="{788FB53B-B780-0449-BEE8-9B40D896C726}" type="presParOf" srcId="{ADF94D44-69CF-324C-ACD8-2043C0F2BBA9}" destId="{96261C3B-2A52-ED4C-A2BE-D8B34445B892}" srcOrd="1" destOrd="0" presId="urn:microsoft.com/office/officeart/2005/8/layout/orgChart1"/>
    <dgm:cxn modelId="{13FBD2E8-E7E1-DC4D-8E7C-676B4EBD684C}" type="presParOf" srcId="{ADF94D44-69CF-324C-ACD8-2043C0F2BBA9}" destId="{FCAD6398-148C-124A-8AF6-7279D7A38E2E}" srcOrd="2" destOrd="0" presId="urn:microsoft.com/office/officeart/2005/8/layout/orgChart1"/>
    <dgm:cxn modelId="{EEE99D2E-233D-914F-A11F-281786EC249F}" type="presParOf" srcId="{E4FC117D-A6D0-274D-A539-5CD6D44A5DB7}" destId="{FBEDFBB3-6E8E-284B-BD18-464317C3EC56}" srcOrd="6" destOrd="0" presId="urn:microsoft.com/office/officeart/2005/8/layout/orgChart1"/>
    <dgm:cxn modelId="{7A49EAB5-4B87-E346-B46C-646264615D0E}" type="presParOf" srcId="{E4FC117D-A6D0-274D-A539-5CD6D44A5DB7}" destId="{9E3B9738-D905-5540-BBE6-09A1EE431CD7}" srcOrd="7" destOrd="0" presId="urn:microsoft.com/office/officeart/2005/8/layout/orgChart1"/>
    <dgm:cxn modelId="{662FC7C1-CFF3-DB41-B6F3-B6E0BAD3A889}" type="presParOf" srcId="{9E3B9738-D905-5540-BBE6-09A1EE431CD7}" destId="{B83447D6-1C41-B541-86A6-2D2795812E18}" srcOrd="0" destOrd="0" presId="urn:microsoft.com/office/officeart/2005/8/layout/orgChart1"/>
    <dgm:cxn modelId="{62D4E76B-6495-AC4D-8585-C7F27547D2A6}" type="presParOf" srcId="{B83447D6-1C41-B541-86A6-2D2795812E18}" destId="{F8C0B144-4AD7-D344-8EC1-84F29C6DF764}" srcOrd="0" destOrd="0" presId="urn:microsoft.com/office/officeart/2005/8/layout/orgChart1"/>
    <dgm:cxn modelId="{581AA269-B74C-C747-86EC-5336BAD5F6C4}" type="presParOf" srcId="{B83447D6-1C41-B541-86A6-2D2795812E18}" destId="{0F5C028F-0D0B-FD4A-8405-F285308B84F6}" srcOrd="1" destOrd="0" presId="urn:microsoft.com/office/officeart/2005/8/layout/orgChart1"/>
    <dgm:cxn modelId="{06FFBC8E-5AED-0B46-9886-0175E244B0EE}" type="presParOf" srcId="{9E3B9738-D905-5540-BBE6-09A1EE431CD7}" destId="{8DBEDD14-B062-F54B-A147-CB9FB19DD92B}" srcOrd="1" destOrd="0" presId="urn:microsoft.com/office/officeart/2005/8/layout/orgChart1"/>
    <dgm:cxn modelId="{585A57BC-3CAD-4A43-B461-A117784125D2}" type="presParOf" srcId="{9E3B9738-D905-5540-BBE6-09A1EE431CD7}" destId="{229ABD04-FA4C-9447-87FA-EB972E4F5948}" srcOrd="2" destOrd="0" presId="urn:microsoft.com/office/officeart/2005/8/layout/orgChart1"/>
    <dgm:cxn modelId="{29010E63-36DC-984C-BDE1-A24EBB226586}" type="presParOf" srcId="{E4FC117D-A6D0-274D-A539-5CD6D44A5DB7}" destId="{0A07F104-F35C-3849-8C7E-037D036286AB}" srcOrd="8" destOrd="0" presId="urn:microsoft.com/office/officeart/2005/8/layout/orgChart1"/>
    <dgm:cxn modelId="{6E1246CE-3115-ED45-84BB-2B8A9764136D}" type="presParOf" srcId="{E4FC117D-A6D0-274D-A539-5CD6D44A5DB7}" destId="{7A8AF835-3D15-7C47-B78F-1304CC8D76D8}" srcOrd="9" destOrd="0" presId="urn:microsoft.com/office/officeart/2005/8/layout/orgChart1"/>
    <dgm:cxn modelId="{5ED795B4-0CF7-B940-91EA-2DC68C65AB1B}" type="presParOf" srcId="{7A8AF835-3D15-7C47-B78F-1304CC8D76D8}" destId="{AA80A47B-8ED0-D040-BE2C-82CC9E9577D3}" srcOrd="0" destOrd="0" presId="urn:microsoft.com/office/officeart/2005/8/layout/orgChart1"/>
    <dgm:cxn modelId="{C60593E6-0CC3-D043-8C8F-4AD4A31E9F10}" type="presParOf" srcId="{AA80A47B-8ED0-D040-BE2C-82CC9E9577D3}" destId="{1520FBAC-1671-514F-B9FA-50EB037A9201}" srcOrd="0" destOrd="0" presId="urn:microsoft.com/office/officeart/2005/8/layout/orgChart1"/>
    <dgm:cxn modelId="{BC41F9B1-D476-5E45-BBCF-D63D512EE6EB}" type="presParOf" srcId="{AA80A47B-8ED0-D040-BE2C-82CC9E9577D3}" destId="{D14ACBC2-FC11-B44A-951A-52364CA739C4}" srcOrd="1" destOrd="0" presId="urn:microsoft.com/office/officeart/2005/8/layout/orgChart1"/>
    <dgm:cxn modelId="{D9B48E85-8CCA-1E49-9267-371F13A8BF12}" type="presParOf" srcId="{7A8AF835-3D15-7C47-B78F-1304CC8D76D8}" destId="{E60F23E5-4BB7-1B43-91D4-41495D88CEDD}" srcOrd="1" destOrd="0" presId="urn:microsoft.com/office/officeart/2005/8/layout/orgChart1"/>
    <dgm:cxn modelId="{BF2F3129-6CBD-5F49-A712-09FD36F1F0C2}" type="presParOf" srcId="{7A8AF835-3D15-7C47-B78F-1304CC8D76D8}" destId="{A568D3A3-9A17-364F-ADDE-19A9C6333988}" srcOrd="2" destOrd="0" presId="urn:microsoft.com/office/officeart/2005/8/layout/orgChart1"/>
    <dgm:cxn modelId="{FFB9C979-B8B0-7D48-A767-55ED448588B3}" type="presParOf" srcId="{E4FC117D-A6D0-274D-A539-5CD6D44A5DB7}" destId="{04074D13-BB43-CF46-9348-819AA0AA5CA3}" srcOrd="10" destOrd="0" presId="urn:microsoft.com/office/officeart/2005/8/layout/orgChart1"/>
    <dgm:cxn modelId="{4C6D71BE-A60F-4C4A-AE02-855571BCF2D5}" type="presParOf" srcId="{E4FC117D-A6D0-274D-A539-5CD6D44A5DB7}" destId="{AF7FF95D-D79A-C042-B7A6-C45AEF2BA414}" srcOrd="11" destOrd="0" presId="urn:microsoft.com/office/officeart/2005/8/layout/orgChart1"/>
    <dgm:cxn modelId="{A6495099-E47E-1E49-A462-5E60ADA8CA07}" type="presParOf" srcId="{AF7FF95D-D79A-C042-B7A6-C45AEF2BA414}" destId="{65EDE892-61E7-6445-88CE-9BA2ADC60D36}" srcOrd="0" destOrd="0" presId="urn:microsoft.com/office/officeart/2005/8/layout/orgChart1"/>
    <dgm:cxn modelId="{5C8B8773-3C20-2046-8DF7-B18136398EDA}" type="presParOf" srcId="{65EDE892-61E7-6445-88CE-9BA2ADC60D36}" destId="{F193B29C-BFC5-834A-8613-2ABCECCFEFFD}" srcOrd="0" destOrd="0" presId="urn:microsoft.com/office/officeart/2005/8/layout/orgChart1"/>
    <dgm:cxn modelId="{B5652ECC-DC0E-004F-BD8B-816923339317}" type="presParOf" srcId="{65EDE892-61E7-6445-88CE-9BA2ADC60D36}" destId="{9E719341-F6AF-3243-9546-64E3EB09AD48}" srcOrd="1" destOrd="0" presId="urn:microsoft.com/office/officeart/2005/8/layout/orgChart1"/>
    <dgm:cxn modelId="{844F0295-5C49-3A4C-8363-B4E6B2B9C257}" type="presParOf" srcId="{AF7FF95D-D79A-C042-B7A6-C45AEF2BA414}" destId="{793FB782-368C-564F-A137-D6E09B28D293}" srcOrd="1" destOrd="0" presId="urn:microsoft.com/office/officeart/2005/8/layout/orgChart1"/>
    <dgm:cxn modelId="{715227FA-0842-A246-BD8E-AFF2228D7840}" type="presParOf" srcId="{AF7FF95D-D79A-C042-B7A6-C45AEF2BA414}" destId="{89E040CA-EC85-8F42-9E92-45B64FE50883}" srcOrd="2" destOrd="0" presId="urn:microsoft.com/office/officeart/2005/8/layout/orgChart1"/>
    <dgm:cxn modelId="{75C94432-1B5A-9E45-ABE1-144434E4CB3A}" type="presParOf" srcId="{52EC8200-2EE5-1D42-8B36-1DAFB75267DA}" destId="{EBE1CD99-F503-0F4A-8333-EBA7C29550BD}" srcOrd="2" destOrd="0" presId="urn:microsoft.com/office/officeart/2005/8/layout/orgChart1"/>
    <dgm:cxn modelId="{6908754A-0394-BF4C-B7EE-9B5D21D0BE28}" type="presParOf" srcId="{B7F330F5-3CAB-8A4D-A253-F9237AE7676B}" destId="{E0DF54C6-ADC7-6844-B48D-D0AA2E70386E}"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76F21BF-7BB4-4C19-8EB0-3FEB25739581}"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AB27EEC6-F0C5-4EA3-A6E8-4CD1BAEDAA38}">
      <dgm:prSet phldrT="[Text]" custT="1"/>
      <dgm:spPr/>
      <dgm:t>
        <a:bodyPr/>
        <a:lstStyle/>
        <a:p>
          <a:r>
            <a:rPr lang="en-US" sz="900" dirty="0" smtClean="0"/>
            <a:t>2</a:t>
          </a:r>
          <a:r>
            <a:rPr lang="en-US" sz="1000" dirty="0" smtClean="0">
              <a:latin typeface="Times New Roman"/>
              <a:cs typeface="Times New Roman"/>
            </a:rPr>
            <a:t>. Create bite sized “gold Standard” picture to work towards</a:t>
          </a:r>
          <a:endParaRPr lang="en-US" sz="1000" dirty="0">
            <a:latin typeface="Times New Roman"/>
            <a:cs typeface="Times New Roman"/>
          </a:endParaRPr>
        </a:p>
      </dgm:t>
    </dgm:pt>
    <dgm:pt modelId="{58FCCE45-F818-45A5-B845-C998725F72DC}" type="parTrans" cxnId="{CA1AB5BC-B801-4270-936F-18CE1B9EC8EC}">
      <dgm:prSet/>
      <dgm:spPr/>
      <dgm:t>
        <a:bodyPr/>
        <a:lstStyle/>
        <a:p>
          <a:endParaRPr lang="en-US"/>
        </a:p>
      </dgm:t>
    </dgm:pt>
    <dgm:pt modelId="{26C32E3C-9246-495D-80B3-9B8BBBFE9B9E}" type="sibTrans" cxnId="{CA1AB5BC-B801-4270-936F-18CE1B9EC8EC}">
      <dgm:prSet/>
      <dgm:spPr/>
      <dgm:t>
        <a:bodyPr/>
        <a:lstStyle/>
        <a:p>
          <a:endParaRPr lang="en-US"/>
        </a:p>
      </dgm:t>
    </dgm:pt>
    <dgm:pt modelId="{539D877D-55A6-4F32-9C6B-F24BDC1A2A26}">
      <dgm:prSet phldrT="[Text]" custT="1"/>
      <dgm:spPr>
        <a:solidFill>
          <a:srgbClr val="FFFF00"/>
        </a:solidFill>
      </dgm:spPr>
      <dgm:t>
        <a:bodyPr/>
        <a:lstStyle/>
        <a:p>
          <a:r>
            <a:rPr lang="en-US" sz="1000" dirty="0" smtClean="0">
              <a:latin typeface="Times New Roman"/>
              <a:cs typeface="Times New Roman"/>
            </a:rPr>
            <a:t>3. Set measurable goals/ create measurement tools and schedule </a:t>
          </a:r>
          <a:endParaRPr lang="en-US" sz="1000" dirty="0">
            <a:latin typeface="Times New Roman"/>
            <a:cs typeface="Times New Roman"/>
          </a:endParaRPr>
        </a:p>
      </dgm:t>
    </dgm:pt>
    <dgm:pt modelId="{624C0E67-D694-4BD6-8739-B5ABFB4009A7}" type="parTrans" cxnId="{5C98E75E-3414-4202-82ED-9A37F1D7C709}">
      <dgm:prSet/>
      <dgm:spPr/>
      <dgm:t>
        <a:bodyPr/>
        <a:lstStyle/>
        <a:p>
          <a:endParaRPr lang="en-US"/>
        </a:p>
      </dgm:t>
    </dgm:pt>
    <dgm:pt modelId="{5326824B-95BE-4DB1-A1AE-3BA6E2666863}" type="sibTrans" cxnId="{5C98E75E-3414-4202-82ED-9A37F1D7C709}">
      <dgm:prSet/>
      <dgm:spPr/>
      <dgm:t>
        <a:bodyPr/>
        <a:lstStyle/>
        <a:p>
          <a:endParaRPr lang="en-US"/>
        </a:p>
      </dgm:t>
    </dgm:pt>
    <dgm:pt modelId="{0CFBDF9B-193A-40B4-94AD-DE38BFEF31F5}">
      <dgm:prSet phldrT="[Text]" custT="1"/>
      <dgm:spPr/>
      <dgm:t>
        <a:bodyPr/>
        <a:lstStyle/>
        <a:p>
          <a:r>
            <a:rPr lang="en-US" sz="1000" dirty="0" smtClean="0">
              <a:latin typeface="Times New Roman"/>
              <a:cs typeface="Times New Roman"/>
            </a:rPr>
            <a:t>4. Use coaching tools to improve practice</a:t>
          </a:r>
          <a:endParaRPr lang="en-US" sz="1000" dirty="0">
            <a:latin typeface="Times New Roman"/>
            <a:cs typeface="Times New Roman"/>
          </a:endParaRPr>
        </a:p>
      </dgm:t>
    </dgm:pt>
    <dgm:pt modelId="{EF383FA3-137D-41A3-8947-59BD9BCD9D17}" type="parTrans" cxnId="{17421BE1-B4F7-4ACC-9C3D-6BD0D2696BA1}">
      <dgm:prSet/>
      <dgm:spPr/>
      <dgm:t>
        <a:bodyPr/>
        <a:lstStyle/>
        <a:p>
          <a:endParaRPr lang="en-US"/>
        </a:p>
      </dgm:t>
    </dgm:pt>
    <dgm:pt modelId="{E8E61F1C-6ACB-4890-93C0-5EF27F55245E}" type="sibTrans" cxnId="{17421BE1-B4F7-4ACC-9C3D-6BD0D2696BA1}">
      <dgm:prSet/>
      <dgm:spPr/>
      <dgm:t>
        <a:bodyPr/>
        <a:lstStyle/>
        <a:p>
          <a:endParaRPr lang="en-US"/>
        </a:p>
      </dgm:t>
    </dgm:pt>
    <dgm:pt modelId="{D64B7848-630D-4EB0-9206-31F619CC3AA0}">
      <dgm:prSet phldrT="[Text]" custT="1"/>
      <dgm:spPr>
        <a:solidFill>
          <a:srgbClr val="FFFF00"/>
        </a:solidFill>
      </dgm:spPr>
      <dgm:t>
        <a:bodyPr/>
        <a:lstStyle/>
        <a:p>
          <a:r>
            <a:rPr lang="en-US" sz="1000" dirty="0" smtClean="0">
              <a:latin typeface="Times New Roman"/>
              <a:cs typeface="Times New Roman"/>
            </a:rPr>
            <a:t>5. Measure progress over time</a:t>
          </a:r>
          <a:endParaRPr lang="en-US" sz="1000" dirty="0">
            <a:latin typeface="Times New Roman"/>
            <a:cs typeface="Times New Roman"/>
          </a:endParaRPr>
        </a:p>
      </dgm:t>
    </dgm:pt>
    <dgm:pt modelId="{E8196A9A-85E8-4904-AF85-AF05B464EC3E}" type="parTrans" cxnId="{F68B19B1-AF6C-4820-9141-9A720EA0E727}">
      <dgm:prSet/>
      <dgm:spPr/>
      <dgm:t>
        <a:bodyPr/>
        <a:lstStyle/>
        <a:p>
          <a:endParaRPr lang="en-US"/>
        </a:p>
      </dgm:t>
    </dgm:pt>
    <dgm:pt modelId="{59650174-BF1A-42E4-800B-985C7A57354A}" type="sibTrans" cxnId="{F68B19B1-AF6C-4820-9141-9A720EA0E727}">
      <dgm:prSet/>
      <dgm:spPr/>
      <dgm:t>
        <a:bodyPr/>
        <a:lstStyle/>
        <a:p>
          <a:endParaRPr lang="en-US"/>
        </a:p>
      </dgm:t>
    </dgm:pt>
    <dgm:pt modelId="{AEAE8F5B-182C-4398-9DD0-A9CC7E4FD1B9}">
      <dgm:prSet phldrT="[Text]" custT="1"/>
      <dgm:spPr/>
      <dgm:t>
        <a:bodyPr/>
        <a:lstStyle/>
        <a:p>
          <a:r>
            <a:rPr lang="en-US" sz="1000" dirty="0" smtClean="0">
              <a:latin typeface="Times New Roman"/>
              <a:cs typeface="Times New Roman"/>
            </a:rPr>
            <a:t>1. Diagnose growth area</a:t>
          </a:r>
          <a:endParaRPr lang="en-US" sz="1000" dirty="0">
            <a:latin typeface="Times New Roman"/>
            <a:cs typeface="Times New Roman"/>
          </a:endParaRPr>
        </a:p>
      </dgm:t>
    </dgm:pt>
    <dgm:pt modelId="{4CDC956B-DCB4-43D7-982E-4ECAC4A5A993}" type="parTrans" cxnId="{CD1856DC-8E41-458C-8471-1D2ED72B2212}">
      <dgm:prSet/>
      <dgm:spPr/>
      <dgm:t>
        <a:bodyPr/>
        <a:lstStyle/>
        <a:p>
          <a:endParaRPr lang="en-US"/>
        </a:p>
      </dgm:t>
    </dgm:pt>
    <dgm:pt modelId="{C7EEF26F-0A4E-4967-B577-06B3598E4F64}" type="sibTrans" cxnId="{CD1856DC-8E41-458C-8471-1D2ED72B2212}">
      <dgm:prSet/>
      <dgm:spPr/>
      <dgm:t>
        <a:bodyPr/>
        <a:lstStyle/>
        <a:p>
          <a:endParaRPr lang="en-US"/>
        </a:p>
      </dgm:t>
    </dgm:pt>
    <dgm:pt modelId="{F37648A9-612E-4B26-AA70-583B5B50298B}">
      <dgm:prSet custT="1"/>
      <dgm:spPr/>
      <dgm:t>
        <a:bodyPr/>
        <a:lstStyle/>
        <a:p>
          <a:r>
            <a:rPr lang="en-US" sz="1000" dirty="0" smtClean="0">
              <a:latin typeface="Times New Roman"/>
              <a:cs typeface="Times New Roman"/>
            </a:rPr>
            <a:t>6. Evaluate success.  Celebrate </a:t>
          </a:r>
          <a:r>
            <a:rPr lang="en-US" sz="1000" dirty="0" smtClean="0">
              <a:latin typeface="Times New Roman"/>
              <a:cs typeface="Times New Roman"/>
              <a:sym typeface="Wingdings" pitchFamily="2" charset="2"/>
            </a:rPr>
            <a:t> </a:t>
          </a:r>
          <a:endParaRPr lang="en-US" sz="1000" dirty="0">
            <a:latin typeface="Times New Roman"/>
            <a:cs typeface="Times New Roman"/>
          </a:endParaRPr>
        </a:p>
      </dgm:t>
    </dgm:pt>
    <dgm:pt modelId="{2CDCAA9A-0855-4BF3-871B-219101CB64C7}" type="parTrans" cxnId="{785DB4E8-AAFA-47F9-BC41-49D791FF8185}">
      <dgm:prSet/>
      <dgm:spPr/>
      <dgm:t>
        <a:bodyPr/>
        <a:lstStyle/>
        <a:p>
          <a:endParaRPr lang="en-US"/>
        </a:p>
      </dgm:t>
    </dgm:pt>
    <dgm:pt modelId="{8167741F-92C2-4B48-89B3-19EA6D4A9A8E}" type="sibTrans" cxnId="{785DB4E8-AAFA-47F9-BC41-49D791FF8185}">
      <dgm:prSet/>
      <dgm:spPr/>
      <dgm:t>
        <a:bodyPr/>
        <a:lstStyle/>
        <a:p>
          <a:endParaRPr lang="en-US"/>
        </a:p>
      </dgm:t>
    </dgm:pt>
    <dgm:pt modelId="{600E5289-F040-4054-8709-0B4C420026E5}" type="pres">
      <dgm:prSet presAssocID="{F76F21BF-7BB4-4C19-8EB0-3FEB25739581}" presName="cycle" presStyleCnt="0">
        <dgm:presLayoutVars>
          <dgm:dir/>
          <dgm:resizeHandles val="exact"/>
        </dgm:presLayoutVars>
      </dgm:prSet>
      <dgm:spPr/>
      <dgm:t>
        <a:bodyPr/>
        <a:lstStyle/>
        <a:p>
          <a:endParaRPr lang="en-US"/>
        </a:p>
      </dgm:t>
    </dgm:pt>
    <dgm:pt modelId="{C23B3EA4-4427-4649-AB1E-BBE9962B336C}" type="pres">
      <dgm:prSet presAssocID="{AB27EEC6-F0C5-4EA3-A6E8-4CD1BAEDAA38}" presName="dummy" presStyleCnt="0"/>
      <dgm:spPr/>
    </dgm:pt>
    <dgm:pt modelId="{5512BB9D-7B6E-4F3D-ACFB-28CF8D7F29F8}" type="pres">
      <dgm:prSet presAssocID="{AB27EEC6-F0C5-4EA3-A6E8-4CD1BAEDAA38}" presName="node" presStyleLbl="revTx" presStyleIdx="0" presStyleCnt="6" custScaleX="229765">
        <dgm:presLayoutVars>
          <dgm:bulletEnabled val="1"/>
        </dgm:presLayoutVars>
      </dgm:prSet>
      <dgm:spPr/>
      <dgm:t>
        <a:bodyPr/>
        <a:lstStyle/>
        <a:p>
          <a:endParaRPr lang="en-US"/>
        </a:p>
      </dgm:t>
    </dgm:pt>
    <dgm:pt modelId="{724A00C1-59F4-48D9-9A36-5BCB6ACD94C2}" type="pres">
      <dgm:prSet presAssocID="{26C32E3C-9246-495D-80B3-9B8BBBFE9B9E}" presName="sibTrans" presStyleLbl="node1" presStyleIdx="0" presStyleCnt="6"/>
      <dgm:spPr/>
      <dgm:t>
        <a:bodyPr/>
        <a:lstStyle/>
        <a:p>
          <a:endParaRPr lang="en-US"/>
        </a:p>
      </dgm:t>
    </dgm:pt>
    <dgm:pt modelId="{558EFF01-F553-49D8-B176-F318B8896A99}" type="pres">
      <dgm:prSet presAssocID="{539D877D-55A6-4F32-9C6B-F24BDC1A2A26}" presName="dummy" presStyleCnt="0"/>
      <dgm:spPr/>
    </dgm:pt>
    <dgm:pt modelId="{2BC193A6-E019-413A-9449-62680A1B9C57}" type="pres">
      <dgm:prSet presAssocID="{539D877D-55A6-4F32-9C6B-F24BDC1A2A26}" presName="node" presStyleLbl="revTx" presStyleIdx="1" presStyleCnt="6" custScaleX="242993">
        <dgm:presLayoutVars>
          <dgm:bulletEnabled val="1"/>
        </dgm:presLayoutVars>
      </dgm:prSet>
      <dgm:spPr/>
      <dgm:t>
        <a:bodyPr/>
        <a:lstStyle/>
        <a:p>
          <a:endParaRPr lang="en-US"/>
        </a:p>
      </dgm:t>
    </dgm:pt>
    <dgm:pt modelId="{F2DE743C-FB2C-4BE9-B555-E2FA74B91743}" type="pres">
      <dgm:prSet presAssocID="{5326824B-95BE-4DB1-A1AE-3BA6E2666863}" presName="sibTrans" presStyleLbl="node1" presStyleIdx="1" presStyleCnt="6"/>
      <dgm:spPr/>
      <dgm:t>
        <a:bodyPr/>
        <a:lstStyle/>
        <a:p>
          <a:endParaRPr lang="en-US"/>
        </a:p>
      </dgm:t>
    </dgm:pt>
    <dgm:pt modelId="{B9EC5518-C683-4C16-964C-26658CE32C00}" type="pres">
      <dgm:prSet presAssocID="{0CFBDF9B-193A-40B4-94AD-DE38BFEF31F5}" presName="dummy" presStyleCnt="0"/>
      <dgm:spPr/>
    </dgm:pt>
    <dgm:pt modelId="{94BFE2F9-9B4B-44FE-BC13-1D3A8286F2F0}" type="pres">
      <dgm:prSet presAssocID="{0CFBDF9B-193A-40B4-94AD-DE38BFEF31F5}" presName="node" presStyleLbl="revTx" presStyleIdx="2" presStyleCnt="6" custScaleX="149217">
        <dgm:presLayoutVars>
          <dgm:bulletEnabled val="1"/>
        </dgm:presLayoutVars>
      </dgm:prSet>
      <dgm:spPr/>
      <dgm:t>
        <a:bodyPr/>
        <a:lstStyle/>
        <a:p>
          <a:endParaRPr lang="en-US"/>
        </a:p>
      </dgm:t>
    </dgm:pt>
    <dgm:pt modelId="{09CE9E65-A79B-46AD-85B7-ED785057165A}" type="pres">
      <dgm:prSet presAssocID="{E8E61F1C-6ACB-4890-93C0-5EF27F55245E}" presName="sibTrans" presStyleLbl="node1" presStyleIdx="2" presStyleCnt="6"/>
      <dgm:spPr/>
      <dgm:t>
        <a:bodyPr/>
        <a:lstStyle/>
        <a:p>
          <a:endParaRPr lang="en-US"/>
        </a:p>
      </dgm:t>
    </dgm:pt>
    <dgm:pt modelId="{8A157139-D851-4357-A7FF-74A1754EA143}" type="pres">
      <dgm:prSet presAssocID="{D64B7848-630D-4EB0-9206-31F619CC3AA0}" presName="dummy" presStyleCnt="0"/>
      <dgm:spPr/>
    </dgm:pt>
    <dgm:pt modelId="{71714419-6560-4520-A771-A7416D61A0D4}" type="pres">
      <dgm:prSet presAssocID="{D64B7848-630D-4EB0-9206-31F619CC3AA0}" presName="node" presStyleLbl="revTx" presStyleIdx="3" presStyleCnt="6" custScaleX="149217">
        <dgm:presLayoutVars>
          <dgm:bulletEnabled val="1"/>
        </dgm:presLayoutVars>
      </dgm:prSet>
      <dgm:spPr/>
      <dgm:t>
        <a:bodyPr/>
        <a:lstStyle/>
        <a:p>
          <a:endParaRPr lang="en-US"/>
        </a:p>
      </dgm:t>
    </dgm:pt>
    <dgm:pt modelId="{00971D31-4A44-4B9D-8910-F002D775CCD7}" type="pres">
      <dgm:prSet presAssocID="{59650174-BF1A-42E4-800B-985C7A57354A}" presName="sibTrans" presStyleLbl="node1" presStyleIdx="3" presStyleCnt="6"/>
      <dgm:spPr/>
      <dgm:t>
        <a:bodyPr/>
        <a:lstStyle/>
        <a:p>
          <a:endParaRPr lang="en-US"/>
        </a:p>
      </dgm:t>
    </dgm:pt>
    <dgm:pt modelId="{A4ADC58F-96E9-4F24-82D9-FAAECCB8607B}" type="pres">
      <dgm:prSet presAssocID="{F37648A9-612E-4B26-AA70-583B5B50298B}" presName="dummy" presStyleCnt="0"/>
      <dgm:spPr/>
    </dgm:pt>
    <dgm:pt modelId="{6ADCDA65-F2A0-4767-8CA3-CAD256EFE827}" type="pres">
      <dgm:prSet presAssocID="{F37648A9-612E-4B26-AA70-583B5B50298B}" presName="node" presStyleLbl="revTx" presStyleIdx="4" presStyleCnt="6" custScaleX="149217">
        <dgm:presLayoutVars>
          <dgm:bulletEnabled val="1"/>
        </dgm:presLayoutVars>
      </dgm:prSet>
      <dgm:spPr/>
      <dgm:t>
        <a:bodyPr/>
        <a:lstStyle/>
        <a:p>
          <a:endParaRPr lang="en-US"/>
        </a:p>
      </dgm:t>
    </dgm:pt>
    <dgm:pt modelId="{1C46582E-E0F9-42F4-A511-BAAF09E5B1B1}" type="pres">
      <dgm:prSet presAssocID="{8167741F-92C2-4B48-89B3-19EA6D4A9A8E}" presName="sibTrans" presStyleLbl="node1" presStyleIdx="4" presStyleCnt="6"/>
      <dgm:spPr/>
      <dgm:t>
        <a:bodyPr/>
        <a:lstStyle/>
        <a:p>
          <a:endParaRPr lang="en-US"/>
        </a:p>
      </dgm:t>
    </dgm:pt>
    <dgm:pt modelId="{A179736B-DC81-4F19-B5A8-9BB81C8AC248}" type="pres">
      <dgm:prSet presAssocID="{AEAE8F5B-182C-4398-9DD0-A9CC7E4FD1B9}" presName="dummy" presStyleCnt="0"/>
      <dgm:spPr/>
    </dgm:pt>
    <dgm:pt modelId="{7C52FD8A-172B-40A8-8403-6512C6536A86}" type="pres">
      <dgm:prSet presAssocID="{AEAE8F5B-182C-4398-9DD0-A9CC7E4FD1B9}" presName="node" presStyleLbl="revTx" presStyleIdx="5" presStyleCnt="6" custScaleX="149217">
        <dgm:presLayoutVars>
          <dgm:bulletEnabled val="1"/>
        </dgm:presLayoutVars>
      </dgm:prSet>
      <dgm:spPr/>
      <dgm:t>
        <a:bodyPr/>
        <a:lstStyle/>
        <a:p>
          <a:endParaRPr lang="en-US"/>
        </a:p>
      </dgm:t>
    </dgm:pt>
    <dgm:pt modelId="{5515ECF8-6734-4424-BEEA-D1E7D4A6CD26}" type="pres">
      <dgm:prSet presAssocID="{C7EEF26F-0A4E-4967-B577-06B3598E4F64}" presName="sibTrans" presStyleLbl="node1" presStyleIdx="5" presStyleCnt="6"/>
      <dgm:spPr/>
      <dgm:t>
        <a:bodyPr/>
        <a:lstStyle/>
        <a:p>
          <a:endParaRPr lang="en-US"/>
        </a:p>
      </dgm:t>
    </dgm:pt>
  </dgm:ptLst>
  <dgm:cxnLst>
    <dgm:cxn modelId="{0F3A3130-AD68-8D45-98AD-AB2E52BAFAFE}" type="presOf" srcId="{26C32E3C-9246-495D-80B3-9B8BBBFE9B9E}" destId="{724A00C1-59F4-48D9-9A36-5BCB6ACD94C2}" srcOrd="0" destOrd="0" presId="urn:microsoft.com/office/officeart/2005/8/layout/cycle1"/>
    <dgm:cxn modelId="{3823B43B-C573-BD47-B27F-D3FC333640B6}" type="presOf" srcId="{0CFBDF9B-193A-40B4-94AD-DE38BFEF31F5}" destId="{94BFE2F9-9B4B-44FE-BC13-1D3A8286F2F0}" srcOrd="0" destOrd="0" presId="urn:microsoft.com/office/officeart/2005/8/layout/cycle1"/>
    <dgm:cxn modelId="{17421BE1-B4F7-4ACC-9C3D-6BD0D2696BA1}" srcId="{F76F21BF-7BB4-4C19-8EB0-3FEB25739581}" destId="{0CFBDF9B-193A-40B4-94AD-DE38BFEF31F5}" srcOrd="2" destOrd="0" parTransId="{EF383FA3-137D-41A3-8947-59BD9BCD9D17}" sibTransId="{E8E61F1C-6ACB-4890-93C0-5EF27F55245E}"/>
    <dgm:cxn modelId="{07031F6A-9B8E-AD41-BE25-BBC572E086EA}" type="presOf" srcId="{AB27EEC6-F0C5-4EA3-A6E8-4CD1BAEDAA38}" destId="{5512BB9D-7B6E-4F3D-ACFB-28CF8D7F29F8}" srcOrd="0" destOrd="0" presId="urn:microsoft.com/office/officeart/2005/8/layout/cycle1"/>
    <dgm:cxn modelId="{69488B9D-63D6-E54A-877F-5EAC2A6132A9}" type="presOf" srcId="{C7EEF26F-0A4E-4967-B577-06B3598E4F64}" destId="{5515ECF8-6734-4424-BEEA-D1E7D4A6CD26}" srcOrd="0" destOrd="0" presId="urn:microsoft.com/office/officeart/2005/8/layout/cycle1"/>
    <dgm:cxn modelId="{785DB4E8-AAFA-47F9-BC41-49D791FF8185}" srcId="{F76F21BF-7BB4-4C19-8EB0-3FEB25739581}" destId="{F37648A9-612E-4B26-AA70-583B5B50298B}" srcOrd="4" destOrd="0" parTransId="{2CDCAA9A-0855-4BF3-871B-219101CB64C7}" sibTransId="{8167741F-92C2-4B48-89B3-19EA6D4A9A8E}"/>
    <dgm:cxn modelId="{F4FE980A-9334-A54B-84A2-6C4F0D1CC275}" type="presOf" srcId="{5326824B-95BE-4DB1-A1AE-3BA6E2666863}" destId="{F2DE743C-FB2C-4BE9-B555-E2FA74B91743}" srcOrd="0" destOrd="0" presId="urn:microsoft.com/office/officeart/2005/8/layout/cycle1"/>
    <dgm:cxn modelId="{4C7A1637-42B9-274A-810A-8CDA6C9C1A89}" type="presOf" srcId="{59650174-BF1A-42E4-800B-985C7A57354A}" destId="{00971D31-4A44-4B9D-8910-F002D775CCD7}" srcOrd="0" destOrd="0" presId="urn:microsoft.com/office/officeart/2005/8/layout/cycle1"/>
    <dgm:cxn modelId="{F71D966D-68A4-4F4D-95FD-5AA7703F1550}" type="presOf" srcId="{539D877D-55A6-4F32-9C6B-F24BDC1A2A26}" destId="{2BC193A6-E019-413A-9449-62680A1B9C57}" srcOrd="0" destOrd="0" presId="urn:microsoft.com/office/officeart/2005/8/layout/cycle1"/>
    <dgm:cxn modelId="{D685B67A-1128-B447-B9B5-D9FF043BE514}" type="presOf" srcId="{E8E61F1C-6ACB-4890-93C0-5EF27F55245E}" destId="{09CE9E65-A79B-46AD-85B7-ED785057165A}" srcOrd="0" destOrd="0" presId="urn:microsoft.com/office/officeart/2005/8/layout/cycle1"/>
    <dgm:cxn modelId="{CA1AB5BC-B801-4270-936F-18CE1B9EC8EC}" srcId="{F76F21BF-7BB4-4C19-8EB0-3FEB25739581}" destId="{AB27EEC6-F0C5-4EA3-A6E8-4CD1BAEDAA38}" srcOrd="0" destOrd="0" parTransId="{58FCCE45-F818-45A5-B845-C998725F72DC}" sibTransId="{26C32E3C-9246-495D-80B3-9B8BBBFE9B9E}"/>
    <dgm:cxn modelId="{F68B19B1-AF6C-4820-9141-9A720EA0E727}" srcId="{F76F21BF-7BB4-4C19-8EB0-3FEB25739581}" destId="{D64B7848-630D-4EB0-9206-31F619CC3AA0}" srcOrd="3" destOrd="0" parTransId="{E8196A9A-85E8-4904-AF85-AF05B464EC3E}" sibTransId="{59650174-BF1A-42E4-800B-985C7A57354A}"/>
    <dgm:cxn modelId="{E34FC755-BD9C-1E42-86AD-0C773C456B6D}" type="presOf" srcId="{F76F21BF-7BB4-4C19-8EB0-3FEB25739581}" destId="{600E5289-F040-4054-8709-0B4C420026E5}" srcOrd="0" destOrd="0" presId="urn:microsoft.com/office/officeart/2005/8/layout/cycle1"/>
    <dgm:cxn modelId="{0D19C87E-B8D7-F84A-8B1D-633CFD902F33}" type="presOf" srcId="{8167741F-92C2-4B48-89B3-19EA6D4A9A8E}" destId="{1C46582E-E0F9-42F4-A511-BAAF09E5B1B1}" srcOrd="0" destOrd="0" presId="urn:microsoft.com/office/officeart/2005/8/layout/cycle1"/>
    <dgm:cxn modelId="{CD1856DC-8E41-458C-8471-1D2ED72B2212}" srcId="{F76F21BF-7BB4-4C19-8EB0-3FEB25739581}" destId="{AEAE8F5B-182C-4398-9DD0-A9CC7E4FD1B9}" srcOrd="5" destOrd="0" parTransId="{4CDC956B-DCB4-43D7-982E-4ECAC4A5A993}" sibTransId="{C7EEF26F-0A4E-4967-B577-06B3598E4F64}"/>
    <dgm:cxn modelId="{8B110710-C7AA-BE4A-A384-2A82C3654D0D}" type="presOf" srcId="{D64B7848-630D-4EB0-9206-31F619CC3AA0}" destId="{71714419-6560-4520-A771-A7416D61A0D4}" srcOrd="0" destOrd="0" presId="urn:microsoft.com/office/officeart/2005/8/layout/cycle1"/>
    <dgm:cxn modelId="{5C98E75E-3414-4202-82ED-9A37F1D7C709}" srcId="{F76F21BF-7BB4-4C19-8EB0-3FEB25739581}" destId="{539D877D-55A6-4F32-9C6B-F24BDC1A2A26}" srcOrd="1" destOrd="0" parTransId="{624C0E67-D694-4BD6-8739-B5ABFB4009A7}" sibTransId="{5326824B-95BE-4DB1-A1AE-3BA6E2666863}"/>
    <dgm:cxn modelId="{979083DD-A253-9540-B1CB-05CA5213F121}" type="presOf" srcId="{F37648A9-612E-4B26-AA70-583B5B50298B}" destId="{6ADCDA65-F2A0-4767-8CA3-CAD256EFE827}" srcOrd="0" destOrd="0" presId="urn:microsoft.com/office/officeart/2005/8/layout/cycle1"/>
    <dgm:cxn modelId="{2341AABB-E21B-034C-A80D-C7C65D26C216}" type="presOf" srcId="{AEAE8F5B-182C-4398-9DD0-A9CC7E4FD1B9}" destId="{7C52FD8A-172B-40A8-8403-6512C6536A86}" srcOrd="0" destOrd="0" presId="urn:microsoft.com/office/officeart/2005/8/layout/cycle1"/>
    <dgm:cxn modelId="{80C9BE00-7371-CA47-8EDC-30F5E7C98CE4}" type="presParOf" srcId="{600E5289-F040-4054-8709-0B4C420026E5}" destId="{C23B3EA4-4427-4649-AB1E-BBE9962B336C}" srcOrd="0" destOrd="0" presId="urn:microsoft.com/office/officeart/2005/8/layout/cycle1"/>
    <dgm:cxn modelId="{34F590F0-D179-AD44-8D9C-29DFDE7E6EAC}" type="presParOf" srcId="{600E5289-F040-4054-8709-0B4C420026E5}" destId="{5512BB9D-7B6E-4F3D-ACFB-28CF8D7F29F8}" srcOrd="1" destOrd="0" presId="urn:microsoft.com/office/officeart/2005/8/layout/cycle1"/>
    <dgm:cxn modelId="{B49FCD0A-2D1E-944E-AA24-8F8C651FB05B}" type="presParOf" srcId="{600E5289-F040-4054-8709-0B4C420026E5}" destId="{724A00C1-59F4-48D9-9A36-5BCB6ACD94C2}" srcOrd="2" destOrd="0" presId="urn:microsoft.com/office/officeart/2005/8/layout/cycle1"/>
    <dgm:cxn modelId="{07489E32-1EFB-B140-A400-E92B4FD9F597}" type="presParOf" srcId="{600E5289-F040-4054-8709-0B4C420026E5}" destId="{558EFF01-F553-49D8-B176-F318B8896A99}" srcOrd="3" destOrd="0" presId="urn:microsoft.com/office/officeart/2005/8/layout/cycle1"/>
    <dgm:cxn modelId="{63F72691-96E6-384F-AFB3-CFCD6EB52727}" type="presParOf" srcId="{600E5289-F040-4054-8709-0B4C420026E5}" destId="{2BC193A6-E019-413A-9449-62680A1B9C57}" srcOrd="4" destOrd="0" presId="urn:microsoft.com/office/officeart/2005/8/layout/cycle1"/>
    <dgm:cxn modelId="{6450E062-6363-7C43-BB39-56B7208D393F}" type="presParOf" srcId="{600E5289-F040-4054-8709-0B4C420026E5}" destId="{F2DE743C-FB2C-4BE9-B555-E2FA74B91743}" srcOrd="5" destOrd="0" presId="urn:microsoft.com/office/officeart/2005/8/layout/cycle1"/>
    <dgm:cxn modelId="{AECDE825-A6B4-414A-BA14-46596AEC3771}" type="presParOf" srcId="{600E5289-F040-4054-8709-0B4C420026E5}" destId="{B9EC5518-C683-4C16-964C-26658CE32C00}" srcOrd="6" destOrd="0" presId="urn:microsoft.com/office/officeart/2005/8/layout/cycle1"/>
    <dgm:cxn modelId="{668F0278-80D4-7E4E-BAFD-E40A17EE8551}" type="presParOf" srcId="{600E5289-F040-4054-8709-0B4C420026E5}" destId="{94BFE2F9-9B4B-44FE-BC13-1D3A8286F2F0}" srcOrd="7" destOrd="0" presId="urn:microsoft.com/office/officeart/2005/8/layout/cycle1"/>
    <dgm:cxn modelId="{3BD1C511-1EBD-2447-AE65-85AF6CC245A4}" type="presParOf" srcId="{600E5289-F040-4054-8709-0B4C420026E5}" destId="{09CE9E65-A79B-46AD-85B7-ED785057165A}" srcOrd="8" destOrd="0" presId="urn:microsoft.com/office/officeart/2005/8/layout/cycle1"/>
    <dgm:cxn modelId="{ACF0FCE1-7E62-5D42-9DE8-54634A35F24B}" type="presParOf" srcId="{600E5289-F040-4054-8709-0B4C420026E5}" destId="{8A157139-D851-4357-A7FF-74A1754EA143}" srcOrd="9" destOrd="0" presId="urn:microsoft.com/office/officeart/2005/8/layout/cycle1"/>
    <dgm:cxn modelId="{EF3366F4-4916-8B42-AC1F-8D790BA0D53B}" type="presParOf" srcId="{600E5289-F040-4054-8709-0B4C420026E5}" destId="{71714419-6560-4520-A771-A7416D61A0D4}" srcOrd="10" destOrd="0" presId="urn:microsoft.com/office/officeart/2005/8/layout/cycle1"/>
    <dgm:cxn modelId="{F600D3DF-16EF-7745-88C9-FAB819228DDE}" type="presParOf" srcId="{600E5289-F040-4054-8709-0B4C420026E5}" destId="{00971D31-4A44-4B9D-8910-F002D775CCD7}" srcOrd="11" destOrd="0" presId="urn:microsoft.com/office/officeart/2005/8/layout/cycle1"/>
    <dgm:cxn modelId="{4327366C-A6FB-2444-B2F4-D7A181C3116D}" type="presParOf" srcId="{600E5289-F040-4054-8709-0B4C420026E5}" destId="{A4ADC58F-96E9-4F24-82D9-FAAECCB8607B}" srcOrd="12" destOrd="0" presId="urn:microsoft.com/office/officeart/2005/8/layout/cycle1"/>
    <dgm:cxn modelId="{CAA0FD0B-23F9-574B-A30F-036A48237B85}" type="presParOf" srcId="{600E5289-F040-4054-8709-0B4C420026E5}" destId="{6ADCDA65-F2A0-4767-8CA3-CAD256EFE827}" srcOrd="13" destOrd="0" presId="urn:microsoft.com/office/officeart/2005/8/layout/cycle1"/>
    <dgm:cxn modelId="{218655E6-325B-A54A-8FEB-E30A8D79A8E4}" type="presParOf" srcId="{600E5289-F040-4054-8709-0B4C420026E5}" destId="{1C46582E-E0F9-42F4-A511-BAAF09E5B1B1}" srcOrd="14" destOrd="0" presId="urn:microsoft.com/office/officeart/2005/8/layout/cycle1"/>
    <dgm:cxn modelId="{CE8FF827-5D66-2E4F-9C21-D2492FFAF31D}" type="presParOf" srcId="{600E5289-F040-4054-8709-0B4C420026E5}" destId="{A179736B-DC81-4F19-B5A8-9BB81C8AC248}" srcOrd="15" destOrd="0" presId="urn:microsoft.com/office/officeart/2005/8/layout/cycle1"/>
    <dgm:cxn modelId="{CEB1F5B7-7179-9B47-A394-A211FF772778}" type="presParOf" srcId="{600E5289-F040-4054-8709-0B4C420026E5}" destId="{7C52FD8A-172B-40A8-8403-6512C6536A86}" srcOrd="16" destOrd="0" presId="urn:microsoft.com/office/officeart/2005/8/layout/cycle1"/>
    <dgm:cxn modelId="{A047A4EA-1C92-8347-A5FA-F7F6A363C732}" type="presParOf" srcId="{600E5289-F040-4054-8709-0B4C420026E5}" destId="{5515ECF8-6734-4424-BEEA-D1E7D4A6CD26}" srcOrd="17" destOrd="0" presId="urn:microsoft.com/office/officeart/2005/8/layout/cycle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2D0D21-2B87-624C-8EBD-815505F22E9C}">
      <dsp:nvSpPr>
        <dsp:cNvPr id="0" name=""/>
        <dsp:cNvSpPr/>
      </dsp:nvSpPr>
      <dsp:spPr>
        <a:xfrm>
          <a:off x="6177441" y="1645046"/>
          <a:ext cx="93693" cy="1742589"/>
        </a:xfrm>
        <a:custGeom>
          <a:avLst/>
          <a:gdLst/>
          <a:ahLst/>
          <a:cxnLst/>
          <a:rect l="0" t="0" r="0" b="0"/>
          <a:pathLst>
            <a:path>
              <a:moveTo>
                <a:pt x="0" y="0"/>
              </a:moveTo>
              <a:lnTo>
                <a:pt x="0" y="1742589"/>
              </a:lnTo>
              <a:lnTo>
                <a:pt x="93693" y="174258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C2D07CD-1E2B-5A49-82CA-FF0F6A33B0B6}">
      <dsp:nvSpPr>
        <dsp:cNvPr id="0" name=""/>
        <dsp:cNvSpPr/>
      </dsp:nvSpPr>
      <dsp:spPr>
        <a:xfrm>
          <a:off x="6177441" y="1645046"/>
          <a:ext cx="101013" cy="2130396"/>
        </a:xfrm>
        <a:custGeom>
          <a:avLst/>
          <a:gdLst/>
          <a:ahLst/>
          <a:cxnLst/>
          <a:rect l="0" t="0" r="0" b="0"/>
          <a:pathLst>
            <a:path>
              <a:moveTo>
                <a:pt x="0" y="0"/>
              </a:moveTo>
              <a:lnTo>
                <a:pt x="0" y="2130396"/>
              </a:lnTo>
              <a:lnTo>
                <a:pt x="101013" y="2130396"/>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64A5257-28B3-2F43-B01E-E8A4365EBED5}">
      <dsp:nvSpPr>
        <dsp:cNvPr id="0" name=""/>
        <dsp:cNvSpPr/>
      </dsp:nvSpPr>
      <dsp:spPr>
        <a:xfrm>
          <a:off x="6177441" y="1645046"/>
          <a:ext cx="93300" cy="1225953"/>
        </a:xfrm>
        <a:custGeom>
          <a:avLst/>
          <a:gdLst/>
          <a:ahLst/>
          <a:cxnLst/>
          <a:rect l="0" t="0" r="0" b="0"/>
          <a:pathLst>
            <a:path>
              <a:moveTo>
                <a:pt x="0" y="0"/>
              </a:moveTo>
              <a:lnTo>
                <a:pt x="0" y="1225953"/>
              </a:lnTo>
              <a:lnTo>
                <a:pt x="93300" y="122595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A326A6F-1E36-194A-87CB-948F4D6277F6}">
      <dsp:nvSpPr>
        <dsp:cNvPr id="0" name=""/>
        <dsp:cNvSpPr/>
      </dsp:nvSpPr>
      <dsp:spPr>
        <a:xfrm>
          <a:off x="6177441" y="1645046"/>
          <a:ext cx="93300" cy="689035"/>
        </a:xfrm>
        <a:custGeom>
          <a:avLst/>
          <a:gdLst/>
          <a:ahLst/>
          <a:cxnLst/>
          <a:rect l="0" t="0" r="0" b="0"/>
          <a:pathLst>
            <a:path>
              <a:moveTo>
                <a:pt x="0" y="0"/>
              </a:moveTo>
              <a:lnTo>
                <a:pt x="0" y="689035"/>
              </a:lnTo>
              <a:lnTo>
                <a:pt x="93300" y="68903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F734A35-C7E4-3C4D-8977-E314FA3D4859}">
      <dsp:nvSpPr>
        <dsp:cNvPr id="0" name=""/>
        <dsp:cNvSpPr/>
      </dsp:nvSpPr>
      <dsp:spPr>
        <a:xfrm>
          <a:off x="3917486" y="371981"/>
          <a:ext cx="2968825" cy="498524"/>
        </a:xfrm>
        <a:custGeom>
          <a:avLst/>
          <a:gdLst/>
          <a:ahLst/>
          <a:cxnLst/>
          <a:rect l="0" t="0" r="0" b="0"/>
          <a:pathLst>
            <a:path>
              <a:moveTo>
                <a:pt x="0" y="0"/>
              </a:moveTo>
              <a:lnTo>
                <a:pt x="0" y="427419"/>
              </a:lnTo>
              <a:lnTo>
                <a:pt x="2968825" y="427419"/>
              </a:lnTo>
              <a:lnTo>
                <a:pt x="2968825" y="498524"/>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724BF54-FAA0-384E-BD2B-C163E3C2F304}">
      <dsp:nvSpPr>
        <dsp:cNvPr id="0" name=""/>
        <dsp:cNvSpPr/>
      </dsp:nvSpPr>
      <dsp:spPr>
        <a:xfrm>
          <a:off x="4269576" y="1698070"/>
          <a:ext cx="445395" cy="1364672"/>
        </a:xfrm>
        <a:custGeom>
          <a:avLst/>
          <a:gdLst/>
          <a:ahLst/>
          <a:cxnLst/>
          <a:rect l="0" t="0" r="0" b="0"/>
          <a:pathLst>
            <a:path>
              <a:moveTo>
                <a:pt x="0" y="0"/>
              </a:moveTo>
              <a:lnTo>
                <a:pt x="0" y="1364672"/>
              </a:lnTo>
              <a:lnTo>
                <a:pt x="445395" y="1364672"/>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6309492-D724-834D-B830-215AAF9EF440}">
      <dsp:nvSpPr>
        <dsp:cNvPr id="0" name=""/>
        <dsp:cNvSpPr/>
      </dsp:nvSpPr>
      <dsp:spPr>
        <a:xfrm>
          <a:off x="4269576" y="1698070"/>
          <a:ext cx="445395" cy="947691"/>
        </a:xfrm>
        <a:custGeom>
          <a:avLst/>
          <a:gdLst/>
          <a:ahLst/>
          <a:cxnLst/>
          <a:rect l="0" t="0" r="0" b="0"/>
          <a:pathLst>
            <a:path>
              <a:moveTo>
                <a:pt x="0" y="0"/>
              </a:moveTo>
              <a:lnTo>
                <a:pt x="0" y="947691"/>
              </a:lnTo>
              <a:lnTo>
                <a:pt x="445395" y="94769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DF0684A-F67E-4043-BA80-23D99913004F}">
      <dsp:nvSpPr>
        <dsp:cNvPr id="0" name=""/>
        <dsp:cNvSpPr/>
      </dsp:nvSpPr>
      <dsp:spPr>
        <a:xfrm>
          <a:off x="4269576" y="1698070"/>
          <a:ext cx="445395" cy="426464"/>
        </a:xfrm>
        <a:custGeom>
          <a:avLst/>
          <a:gdLst/>
          <a:ahLst/>
          <a:cxnLst/>
          <a:rect l="0" t="0" r="0" b="0"/>
          <a:pathLst>
            <a:path>
              <a:moveTo>
                <a:pt x="0" y="0"/>
              </a:moveTo>
              <a:lnTo>
                <a:pt x="0" y="426464"/>
              </a:lnTo>
              <a:lnTo>
                <a:pt x="445395" y="426464"/>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AED032E-84AB-764D-A402-1C74B23A25CE}">
      <dsp:nvSpPr>
        <dsp:cNvPr id="0" name=""/>
        <dsp:cNvSpPr/>
      </dsp:nvSpPr>
      <dsp:spPr>
        <a:xfrm>
          <a:off x="3917486" y="371981"/>
          <a:ext cx="1072405" cy="500376"/>
        </a:xfrm>
        <a:custGeom>
          <a:avLst/>
          <a:gdLst/>
          <a:ahLst/>
          <a:cxnLst/>
          <a:rect l="0" t="0" r="0" b="0"/>
          <a:pathLst>
            <a:path>
              <a:moveTo>
                <a:pt x="0" y="0"/>
              </a:moveTo>
              <a:lnTo>
                <a:pt x="0" y="429271"/>
              </a:lnTo>
              <a:lnTo>
                <a:pt x="1072405" y="429271"/>
              </a:lnTo>
              <a:lnTo>
                <a:pt x="1072405" y="500376"/>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5F00D98-CD0B-474A-AE70-AB6737D8A883}">
      <dsp:nvSpPr>
        <dsp:cNvPr id="0" name=""/>
        <dsp:cNvSpPr/>
      </dsp:nvSpPr>
      <dsp:spPr>
        <a:xfrm>
          <a:off x="3070762" y="2240537"/>
          <a:ext cx="91440" cy="390116"/>
        </a:xfrm>
        <a:custGeom>
          <a:avLst/>
          <a:gdLst/>
          <a:ahLst/>
          <a:cxnLst/>
          <a:rect l="0" t="0" r="0" b="0"/>
          <a:pathLst>
            <a:path>
              <a:moveTo>
                <a:pt x="45720" y="0"/>
              </a:moveTo>
              <a:lnTo>
                <a:pt x="45720" y="390116"/>
              </a:lnTo>
              <a:lnTo>
                <a:pt x="89886" y="390116"/>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D5CA06A-A5F9-4E42-A388-741C1F1DBA6C}">
      <dsp:nvSpPr>
        <dsp:cNvPr id="0" name=""/>
        <dsp:cNvSpPr/>
      </dsp:nvSpPr>
      <dsp:spPr>
        <a:xfrm>
          <a:off x="2892217" y="1687736"/>
          <a:ext cx="495141" cy="214205"/>
        </a:xfrm>
        <a:custGeom>
          <a:avLst/>
          <a:gdLst/>
          <a:ahLst/>
          <a:cxnLst/>
          <a:rect l="0" t="0" r="0" b="0"/>
          <a:pathLst>
            <a:path>
              <a:moveTo>
                <a:pt x="0" y="0"/>
              </a:moveTo>
              <a:lnTo>
                <a:pt x="0" y="143100"/>
              </a:lnTo>
              <a:lnTo>
                <a:pt x="495141" y="143100"/>
              </a:lnTo>
              <a:lnTo>
                <a:pt x="495141" y="21420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C386D5F-997E-1C4E-9893-3883C51B7F45}">
      <dsp:nvSpPr>
        <dsp:cNvPr id="0" name=""/>
        <dsp:cNvSpPr/>
      </dsp:nvSpPr>
      <dsp:spPr>
        <a:xfrm>
          <a:off x="2434875" y="1687736"/>
          <a:ext cx="457341" cy="292814"/>
        </a:xfrm>
        <a:custGeom>
          <a:avLst/>
          <a:gdLst/>
          <a:ahLst/>
          <a:cxnLst/>
          <a:rect l="0" t="0" r="0" b="0"/>
          <a:pathLst>
            <a:path>
              <a:moveTo>
                <a:pt x="457341" y="0"/>
              </a:moveTo>
              <a:lnTo>
                <a:pt x="457341" y="221709"/>
              </a:lnTo>
              <a:lnTo>
                <a:pt x="0" y="221709"/>
              </a:lnTo>
              <a:lnTo>
                <a:pt x="0" y="292814"/>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71F97DD-7083-E945-9A7A-0A736DD04AC5}">
      <dsp:nvSpPr>
        <dsp:cNvPr id="0" name=""/>
        <dsp:cNvSpPr/>
      </dsp:nvSpPr>
      <dsp:spPr>
        <a:xfrm>
          <a:off x="2257892" y="2825529"/>
          <a:ext cx="254427" cy="367620"/>
        </a:xfrm>
        <a:custGeom>
          <a:avLst/>
          <a:gdLst/>
          <a:ahLst/>
          <a:cxnLst/>
          <a:rect l="0" t="0" r="0" b="0"/>
          <a:pathLst>
            <a:path>
              <a:moveTo>
                <a:pt x="0" y="0"/>
              </a:moveTo>
              <a:lnTo>
                <a:pt x="0" y="367620"/>
              </a:lnTo>
              <a:lnTo>
                <a:pt x="254427" y="36762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2AC2F8D-0D34-1C4D-896C-67EE20A9A6AB}">
      <dsp:nvSpPr>
        <dsp:cNvPr id="0" name=""/>
        <dsp:cNvSpPr/>
      </dsp:nvSpPr>
      <dsp:spPr>
        <a:xfrm>
          <a:off x="2528768" y="1687736"/>
          <a:ext cx="363448" cy="799197"/>
        </a:xfrm>
        <a:custGeom>
          <a:avLst/>
          <a:gdLst/>
          <a:ahLst/>
          <a:cxnLst/>
          <a:rect l="0" t="0" r="0" b="0"/>
          <a:pathLst>
            <a:path>
              <a:moveTo>
                <a:pt x="363448" y="0"/>
              </a:moveTo>
              <a:lnTo>
                <a:pt x="363448" y="728092"/>
              </a:lnTo>
              <a:lnTo>
                <a:pt x="0" y="728092"/>
              </a:lnTo>
              <a:lnTo>
                <a:pt x="0" y="79919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BE5FEF8-1C53-884C-9575-DA8AA17C2736}">
      <dsp:nvSpPr>
        <dsp:cNvPr id="0" name=""/>
        <dsp:cNvSpPr/>
      </dsp:nvSpPr>
      <dsp:spPr>
        <a:xfrm>
          <a:off x="2892217" y="371981"/>
          <a:ext cx="1025269" cy="498524"/>
        </a:xfrm>
        <a:custGeom>
          <a:avLst/>
          <a:gdLst/>
          <a:ahLst/>
          <a:cxnLst/>
          <a:rect l="0" t="0" r="0" b="0"/>
          <a:pathLst>
            <a:path>
              <a:moveTo>
                <a:pt x="1025269" y="0"/>
              </a:moveTo>
              <a:lnTo>
                <a:pt x="1025269" y="427419"/>
              </a:lnTo>
              <a:lnTo>
                <a:pt x="0" y="427419"/>
              </a:lnTo>
              <a:lnTo>
                <a:pt x="0" y="498524"/>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9059FE6-EB34-3A4F-A237-058D5FF9D169}">
      <dsp:nvSpPr>
        <dsp:cNvPr id="0" name=""/>
        <dsp:cNvSpPr/>
      </dsp:nvSpPr>
      <dsp:spPr>
        <a:xfrm>
          <a:off x="902111" y="2293125"/>
          <a:ext cx="91440" cy="859403"/>
        </a:xfrm>
        <a:custGeom>
          <a:avLst/>
          <a:gdLst/>
          <a:ahLst/>
          <a:cxnLst/>
          <a:rect l="0" t="0" r="0" b="0"/>
          <a:pathLst>
            <a:path>
              <a:moveTo>
                <a:pt x="45720" y="0"/>
              </a:moveTo>
              <a:lnTo>
                <a:pt x="45720" y="859403"/>
              </a:lnTo>
              <a:lnTo>
                <a:pt x="80866" y="85940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4F0A062-11BF-0646-AA20-8BC200627EAE}">
      <dsp:nvSpPr>
        <dsp:cNvPr id="0" name=""/>
        <dsp:cNvSpPr/>
      </dsp:nvSpPr>
      <dsp:spPr>
        <a:xfrm>
          <a:off x="947831" y="2293125"/>
          <a:ext cx="138018" cy="345052"/>
        </a:xfrm>
        <a:custGeom>
          <a:avLst/>
          <a:gdLst/>
          <a:ahLst/>
          <a:cxnLst/>
          <a:rect l="0" t="0" r="0" b="0"/>
          <a:pathLst>
            <a:path>
              <a:moveTo>
                <a:pt x="0" y="0"/>
              </a:moveTo>
              <a:lnTo>
                <a:pt x="0" y="345052"/>
              </a:lnTo>
              <a:lnTo>
                <a:pt x="138018" y="345052"/>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42578D-891E-314A-9037-CB9EAB92B24C}">
      <dsp:nvSpPr>
        <dsp:cNvPr id="0" name=""/>
        <dsp:cNvSpPr/>
      </dsp:nvSpPr>
      <dsp:spPr>
        <a:xfrm>
          <a:off x="954490" y="1727254"/>
          <a:ext cx="264217" cy="227275"/>
        </a:xfrm>
        <a:custGeom>
          <a:avLst/>
          <a:gdLst/>
          <a:ahLst/>
          <a:cxnLst/>
          <a:rect l="0" t="0" r="0" b="0"/>
          <a:pathLst>
            <a:path>
              <a:moveTo>
                <a:pt x="0" y="0"/>
              </a:moveTo>
              <a:lnTo>
                <a:pt x="0" y="156170"/>
              </a:lnTo>
              <a:lnTo>
                <a:pt x="264217" y="156170"/>
              </a:lnTo>
              <a:lnTo>
                <a:pt x="264217" y="22727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B08C207-895A-CA49-8FB6-A823ACD66924}">
      <dsp:nvSpPr>
        <dsp:cNvPr id="0" name=""/>
        <dsp:cNvSpPr/>
      </dsp:nvSpPr>
      <dsp:spPr>
        <a:xfrm>
          <a:off x="74049" y="2326304"/>
          <a:ext cx="291709" cy="1342501"/>
        </a:xfrm>
        <a:custGeom>
          <a:avLst/>
          <a:gdLst/>
          <a:ahLst/>
          <a:cxnLst/>
          <a:rect l="0" t="0" r="0" b="0"/>
          <a:pathLst>
            <a:path>
              <a:moveTo>
                <a:pt x="0" y="0"/>
              </a:moveTo>
              <a:lnTo>
                <a:pt x="0" y="1342501"/>
              </a:lnTo>
              <a:lnTo>
                <a:pt x="291709" y="134250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878BC8B-74E2-FD4B-8AE0-D6F04525AFA9}">
      <dsp:nvSpPr>
        <dsp:cNvPr id="0" name=""/>
        <dsp:cNvSpPr/>
      </dsp:nvSpPr>
      <dsp:spPr>
        <a:xfrm>
          <a:off x="28329" y="2326304"/>
          <a:ext cx="91440" cy="746809"/>
        </a:xfrm>
        <a:custGeom>
          <a:avLst/>
          <a:gdLst/>
          <a:ahLst/>
          <a:cxnLst/>
          <a:rect l="0" t="0" r="0" b="0"/>
          <a:pathLst>
            <a:path>
              <a:moveTo>
                <a:pt x="45720" y="0"/>
              </a:moveTo>
              <a:lnTo>
                <a:pt x="45720" y="746809"/>
              </a:lnTo>
              <a:lnTo>
                <a:pt x="131691" y="74680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E4969FD-710A-E84A-BF73-1A609378FF49}">
      <dsp:nvSpPr>
        <dsp:cNvPr id="0" name=""/>
        <dsp:cNvSpPr/>
      </dsp:nvSpPr>
      <dsp:spPr>
        <a:xfrm>
          <a:off x="370247" y="1727254"/>
          <a:ext cx="584243" cy="182205"/>
        </a:xfrm>
        <a:custGeom>
          <a:avLst/>
          <a:gdLst/>
          <a:ahLst/>
          <a:cxnLst/>
          <a:rect l="0" t="0" r="0" b="0"/>
          <a:pathLst>
            <a:path>
              <a:moveTo>
                <a:pt x="584243" y="0"/>
              </a:moveTo>
              <a:lnTo>
                <a:pt x="584243" y="111099"/>
              </a:lnTo>
              <a:lnTo>
                <a:pt x="0" y="111099"/>
              </a:lnTo>
              <a:lnTo>
                <a:pt x="0" y="18220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581DBBC-1FC5-3246-AAED-9F83A67D1B33}">
      <dsp:nvSpPr>
        <dsp:cNvPr id="0" name=""/>
        <dsp:cNvSpPr/>
      </dsp:nvSpPr>
      <dsp:spPr>
        <a:xfrm>
          <a:off x="954490" y="371981"/>
          <a:ext cx="2962995" cy="530525"/>
        </a:xfrm>
        <a:custGeom>
          <a:avLst/>
          <a:gdLst/>
          <a:ahLst/>
          <a:cxnLst/>
          <a:rect l="0" t="0" r="0" b="0"/>
          <a:pathLst>
            <a:path>
              <a:moveTo>
                <a:pt x="2962995" y="0"/>
              </a:moveTo>
              <a:lnTo>
                <a:pt x="2962995" y="459420"/>
              </a:lnTo>
              <a:lnTo>
                <a:pt x="0" y="459420"/>
              </a:lnTo>
              <a:lnTo>
                <a:pt x="0" y="530525"/>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12845E4-143C-CE43-AE6D-174A04657F79}">
      <dsp:nvSpPr>
        <dsp:cNvPr id="0" name=""/>
        <dsp:cNvSpPr/>
      </dsp:nvSpPr>
      <dsp:spPr>
        <a:xfrm>
          <a:off x="1723180" y="32728"/>
          <a:ext cx="4388612" cy="339252"/>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Executive Director</a:t>
          </a:r>
        </a:p>
      </dsp:txBody>
      <dsp:txXfrm>
        <a:off x="1723180" y="32728"/>
        <a:ext cx="4388612" cy="339252"/>
      </dsp:txXfrm>
    </dsp:sp>
    <dsp:sp modelId="{EBB36E00-104E-D34F-BE77-B6792522F98E}">
      <dsp:nvSpPr>
        <dsp:cNvPr id="0" name=""/>
        <dsp:cNvSpPr/>
      </dsp:nvSpPr>
      <dsp:spPr>
        <a:xfrm>
          <a:off x="0" y="902506"/>
          <a:ext cx="1908981" cy="824747"/>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Director of Curriculum and Instruction</a:t>
          </a:r>
        </a:p>
      </dsp:txBody>
      <dsp:txXfrm>
        <a:off x="0" y="902506"/>
        <a:ext cx="1908981" cy="824747"/>
      </dsp:txXfrm>
    </dsp:sp>
    <dsp:sp modelId="{5D4E64DE-25FB-8549-9B0E-CC6BB06E46C4}">
      <dsp:nvSpPr>
        <dsp:cNvPr id="0" name=""/>
        <dsp:cNvSpPr/>
      </dsp:nvSpPr>
      <dsp:spPr>
        <a:xfrm>
          <a:off x="0" y="1909459"/>
          <a:ext cx="740495" cy="41684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Dean of STEM</a:t>
          </a:r>
        </a:p>
      </dsp:txBody>
      <dsp:txXfrm>
        <a:off x="0" y="1909459"/>
        <a:ext cx="740495" cy="416845"/>
      </dsp:txXfrm>
    </dsp:sp>
    <dsp:sp modelId="{ADC4D1B4-AF6B-4747-9B60-6C8A16A75220}">
      <dsp:nvSpPr>
        <dsp:cNvPr id="0" name=""/>
        <dsp:cNvSpPr/>
      </dsp:nvSpPr>
      <dsp:spPr>
        <a:xfrm>
          <a:off x="160021" y="2903816"/>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Math Teachers</a:t>
          </a:r>
        </a:p>
      </dsp:txBody>
      <dsp:txXfrm>
        <a:off x="160021" y="2903816"/>
        <a:ext cx="677191" cy="338595"/>
      </dsp:txXfrm>
    </dsp:sp>
    <dsp:sp modelId="{A1002B88-6A61-7247-B55C-FFDB7ACE5475}">
      <dsp:nvSpPr>
        <dsp:cNvPr id="0" name=""/>
        <dsp:cNvSpPr/>
      </dsp:nvSpPr>
      <dsp:spPr>
        <a:xfrm>
          <a:off x="365758" y="3418166"/>
          <a:ext cx="551382" cy="501277"/>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Science Teachers</a:t>
          </a:r>
        </a:p>
      </dsp:txBody>
      <dsp:txXfrm>
        <a:off x="365758" y="3418166"/>
        <a:ext cx="551382" cy="501277"/>
      </dsp:txXfrm>
    </dsp:sp>
    <dsp:sp modelId="{1202B23E-80F5-394F-BC46-129F8B09C7A6}">
      <dsp:nvSpPr>
        <dsp:cNvPr id="0" name=""/>
        <dsp:cNvSpPr/>
      </dsp:nvSpPr>
      <dsp:spPr>
        <a:xfrm>
          <a:off x="880112" y="1954529"/>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Dean of Humanities</a:t>
          </a:r>
        </a:p>
      </dsp:txBody>
      <dsp:txXfrm>
        <a:off x="880112" y="1954529"/>
        <a:ext cx="677191" cy="338595"/>
      </dsp:txXfrm>
    </dsp:sp>
    <dsp:sp modelId="{4372B8BF-C698-8345-96E9-E6BCDA0B92AE}">
      <dsp:nvSpPr>
        <dsp:cNvPr id="0" name=""/>
        <dsp:cNvSpPr/>
      </dsp:nvSpPr>
      <dsp:spPr>
        <a:xfrm>
          <a:off x="1085850" y="2468880"/>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English Teachers</a:t>
          </a:r>
        </a:p>
      </dsp:txBody>
      <dsp:txXfrm>
        <a:off x="1085850" y="2468880"/>
        <a:ext cx="677191" cy="338595"/>
      </dsp:txXfrm>
    </dsp:sp>
    <dsp:sp modelId="{FF5D72A0-4758-1641-B141-96DC2A1D494C}">
      <dsp:nvSpPr>
        <dsp:cNvPr id="0" name=""/>
        <dsp:cNvSpPr/>
      </dsp:nvSpPr>
      <dsp:spPr>
        <a:xfrm>
          <a:off x="982977" y="2983230"/>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History Teachers</a:t>
          </a:r>
        </a:p>
      </dsp:txBody>
      <dsp:txXfrm>
        <a:off x="982977" y="2983230"/>
        <a:ext cx="677191" cy="338595"/>
      </dsp:txXfrm>
    </dsp:sp>
    <dsp:sp modelId="{CB703512-DF73-A040-B8FC-C6F979AB424E}">
      <dsp:nvSpPr>
        <dsp:cNvPr id="0" name=""/>
        <dsp:cNvSpPr/>
      </dsp:nvSpPr>
      <dsp:spPr>
        <a:xfrm>
          <a:off x="2102026" y="870505"/>
          <a:ext cx="1580381" cy="81723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Director of Student Services</a:t>
          </a:r>
        </a:p>
      </dsp:txBody>
      <dsp:txXfrm>
        <a:off x="2102026" y="870505"/>
        <a:ext cx="1580381" cy="817230"/>
      </dsp:txXfrm>
    </dsp:sp>
    <dsp:sp modelId="{49D31832-6D3D-234B-88CD-5FAF386113A6}">
      <dsp:nvSpPr>
        <dsp:cNvPr id="0" name=""/>
        <dsp:cNvSpPr/>
      </dsp:nvSpPr>
      <dsp:spPr>
        <a:xfrm>
          <a:off x="2190172" y="2486933"/>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Head of Counseling</a:t>
          </a:r>
        </a:p>
      </dsp:txBody>
      <dsp:txXfrm>
        <a:off x="2190172" y="2486933"/>
        <a:ext cx="677191" cy="338595"/>
      </dsp:txXfrm>
    </dsp:sp>
    <dsp:sp modelId="{2B9EAB3D-F0D8-204B-AF82-DFB2F6D90E10}">
      <dsp:nvSpPr>
        <dsp:cNvPr id="0" name=""/>
        <dsp:cNvSpPr/>
      </dsp:nvSpPr>
      <dsp:spPr>
        <a:xfrm>
          <a:off x="2512319" y="3023851"/>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Social Workers</a:t>
          </a:r>
        </a:p>
      </dsp:txBody>
      <dsp:txXfrm>
        <a:off x="2512319" y="3023851"/>
        <a:ext cx="677191" cy="338595"/>
      </dsp:txXfrm>
    </dsp:sp>
    <dsp:sp modelId="{8792A407-2B6E-6A44-986E-6F6E4FCEEA07}">
      <dsp:nvSpPr>
        <dsp:cNvPr id="0" name=""/>
        <dsp:cNvSpPr/>
      </dsp:nvSpPr>
      <dsp:spPr>
        <a:xfrm>
          <a:off x="2096280" y="1980550"/>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Special Education Teachers</a:t>
          </a:r>
        </a:p>
      </dsp:txBody>
      <dsp:txXfrm>
        <a:off x="2096280" y="1980550"/>
        <a:ext cx="677191" cy="338595"/>
      </dsp:txXfrm>
    </dsp:sp>
    <dsp:sp modelId="{E6EC31CC-5307-DC4D-B358-5AA2976D30DF}">
      <dsp:nvSpPr>
        <dsp:cNvPr id="0" name=""/>
        <dsp:cNvSpPr/>
      </dsp:nvSpPr>
      <dsp:spPr>
        <a:xfrm>
          <a:off x="3048763" y="1901942"/>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Lead English Language Learners Teacher</a:t>
          </a:r>
        </a:p>
      </dsp:txBody>
      <dsp:txXfrm>
        <a:off x="3048763" y="1901942"/>
        <a:ext cx="677191" cy="338595"/>
      </dsp:txXfrm>
    </dsp:sp>
    <dsp:sp modelId="{452DB12A-631E-9D48-89F3-EE5F8F064FD6}">
      <dsp:nvSpPr>
        <dsp:cNvPr id="0" name=""/>
        <dsp:cNvSpPr/>
      </dsp:nvSpPr>
      <dsp:spPr>
        <a:xfrm>
          <a:off x="3160648" y="2461356"/>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EL Teachers</a:t>
          </a:r>
        </a:p>
      </dsp:txBody>
      <dsp:txXfrm>
        <a:off x="3160648" y="2461356"/>
        <a:ext cx="677191" cy="338595"/>
      </dsp:txXfrm>
    </dsp:sp>
    <dsp:sp modelId="{41B51DBB-7F60-B442-8639-D86B7C9005CB}">
      <dsp:nvSpPr>
        <dsp:cNvPr id="0" name=""/>
        <dsp:cNvSpPr/>
      </dsp:nvSpPr>
      <dsp:spPr>
        <a:xfrm>
          <a:off x="4089497" y="872357"/>
          <a:ext cx="1800786" cy="825712"/>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Director of Operations</a:t>
          </a:r>
        </a:p>
      </dsp:txBody>
      <dsp:txXfrm>
        <a:off x="4089497" y="872357"/>
        <a:ext cx="1800786" cy="825712"/>
      </dsp:txXfrm>
    </dsp:sp>
    <dsp:sp modelId="{EB88837D-3C04-4842-9E50-284567B6626C}">
      <dsp:nvSpPr>
        <dsp:cNvPr id="0" name=""/>
        <dsp:cNvSpPr/>
      </dsp:nvSpPr>
      <dsp:spPr>
        <a:xfrm>
          <a:off x="4714972" y="1955237"/>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IT Coordinator</a:t>
          </a:r>
        </a:p>
      </dsp:txBody>
      <dsp:txXfrm>
        <a:off x="4714972" y="1955237"/>
        <a:ext cx="677191" cy="338595"/>
      </dsp:txXfrm>
    </dsp:sp>
    <dsp:sp modelId="{58BE7369-E884-5D4E-A2DE-2CD8BF08182B}">
      <dsp:nvSpPr>
        <dsp:cNvPr id="0" name=""/>
        <dsp:cNvSpPr/>
      </dsp:nvSpPr>
      <dsp:spPr>
        <a:xfrm>
          <a:off x="4714972" y="2476464"/>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Food Services Staff</a:t>
          </a:r>
        </a:p>
      </dsp:txBody>
      <dsp:txXfrm>
        <a:off x="4714972" y="2476464"/>
        <a:ext cx="677191" cy="338595"/>
      </dsp:txXfrm>
    </dsp:sp>
    <dsp:sp modelId="{37EDE723-1E50-AE4A-A229-1AA6209AC371}">
      <dsp:nvSpPr>
        <dsp:cNvPr id="0" name=""/>
        <dsp:cNvSpPr/>
      </dsp:nvSpPr>
      <dsp:spPr>
        <a:xfrm>
          <a:off x="4714972" y="2893445"/>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Nurse</a:t>
          </a:r>
        </a:p>
      </dsp:txBody>
      <dsp:txXfrm>
        <a:off x="4714972" y="2893445"/>
        <a:ext cx="677191" cy="338595"/>
      </dsp:txXfrm>
    </dsp:sp>
    <dsp:sp modelId="{71707F2B-FC92-D14B-A59D-4B0C06E6A476}">
      <dsp:nvSpPr>
        <dsp:cNvPr id="0" name=""/>
        <dsp:cNvSpPr/>
      </dsp:nvSpPr>
      <dsp:spPr>
        <a:xfrm>
          <a:off x="6000224" y="870505"/>
          <a:ext cx="1772175" cy="77454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Head of School</a:t>
          </a:r>
        </a:p>
      </dsp:txBody>
      <dsp:txXfrm>
        <a:off x="6000224" y="870505"/>
        <a:ext cx="1772175" cy="774540"/>
      </dsp:txXfrm>
    </dsp:sp>
    <dsp:sp modelId="{42330F89-45AF-6C45-B0DF-11051457E146}">
      <dsp:nvSpPr>
        <dsp:cNvPr id="0" name=""/>
        <dsp:cNvSpPr/>
      </dsp:nvSpPr>
      <dsp:spPr>
        <a:xfrm>
          <a:off x="6270742" y="2164783"/>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Enrollment Coordinator</a:t>
          </a:r>
        </a:p>
      </dsp:txBody>
      <dsp:txXfrm>
        <a:off x="6270742" y="2164783"/>
        <a:ext cx="677191" cy="338595"/>
      </dsp:txXfrm>
    </dsp:sp>
    <dsp:sp modelId="{86CC69C4-555A-BB4B-9585-79DCA124FFB9}">
      <dsp:nvSpPr>
        <dsp:cNvPr id="0" name=""/>
        <dsp:cNvSpPr/>
      </dsp:nvSpPr>
      <dsp:spPr>
        <a:xfrm>
          <a:off x="6270742" y="2701701"/>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Front Office Clerk</a:t>
          </a:r>
        </a:p>
      </dsp:txBody>
      <dsp:txXfrm>
        <a:off x="6270742" y="2701701"/>
        <a:ext cx="677191" cy="338595"/>
      </dsp:txXfrm>
    </dsp:sp>
    <dsp:sp modelId="{5F61057E-F1CD-1341-BC55-4198CDEC9B04}">
      <dsp:nvSpPr>
        <dsp:cNvPr id="0" name=""/>
        <dsp:cNvSpPr/>
      </dsp:nvSpPr>
      <dsp:spPr>
        <a:xfrm>
          <a:off x="6278455" y="3606144"/>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Family Outreach Coordinator</a:t>
          </a:r>
        </a:p>
      </dsp:txBody>
      <dsp:txXfrm>
        <a:off x="6278455" y="3606144"/>
        <a:ext cx="677191" cy="338595"/>
      </dsp:txXfrm>
    </dsp:sp>
    <dsp:sp modelId="{5C6896C5-EF0B-2246-9981-0917D0B2DEDE}">
      <dsp:nvSpPr>
        <dsp:cNvPr id="0" name=""/>
        <dsp:cNvSpPr/>
      </dsp:nvSpPr>
      <dsp:spPr>
        <a:xfrm>
          <a:off x="6271135" y="3218337"/>
          <a:ext cx="677191" cy="33859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Dean of Students</a:t>
          </a:r>
        </a:p>
      </dsp:txBody>
      <dsp:txXfrm>
        <a:off x="6271135" y="3218337"/>
        <a:ext cx="677191" cy="3385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074D13-BB43-CF46-9348-819AA0AA5CA3}">
      <dsp:nvSpPr>
        <dsp:cNvPr id="0" name=""/>
        <dsp:cNvSpPr/>
      </dsp:nvSpPr>
      <dsp:spPr>
        <a:xfrm>
          <a:off x="587892" y="965672"/>
          <a:ext cx="91440" cy="582381"/>
        </a:xfrm>
        <a:custGeom>
          <a:avLst/>
          <a:gdLst/>
          <a:ahLst/>
          <a:cxnLst/>
          <a:rect l="0" t="0" r="0" b="0"/>
          <a:pathLst>
            <a:path>
              <a:moveTo>
                <a:pt x="45720" y="0"/>
              </a:moveTo>
              <a:lnTo>
                <a:pt x="45720" y="582381"/>
              </a:lnTo>
              <a:lnTo>
                <a:pt x="107103" y="58238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07F104-F35C-3849-8C7E-037D036286AB}">
      <dsp:nvSpPr>
        <dsp:cNvPr id="0" name=""/>
        <dsp:cNvSpPr/>
      </dsp:nvSpPr>
      <dsp:spPr>
        <a:xfrm>
          <a:off x="633612" y="965672"/>
          <a:ext cx="166352" cy="3626658"/>
        </a:xfrm>
        <a:custGeom>
          <a:avLst/>
          <a:gdLst/>
          <a:ahLst/>
          <a:cxnLst/>
          <a:rect l="0" t="0" r="0" b="0"/>
          <a:pathLst>
            <a:path>
              <a:moveTo>
                <a:pt x="0" y="0"/>
              </a:moveTo>
              <a:lnTo>
                <a:pt x="0" y="3626658"/>
              </a:lnTo>
              <a:lnTo>
                <a:pt x="166352" y="3626658"/>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EDFBB3-6E8E-284B-BD18-464317C3EC56}">
      <dsp:nvSpPr>
        <dsp:cNvPr id="0" name=""/>
        <dsp:cNvSpPr/>
      </dsp:nvSpPr>
      <dsp:spPr>
        <a:xfrm>
          <a:off x="587892" y="965672"/>
          <a:ext cx="91440" cy="2996808"/>
        </a:xfrm>
        <a:custGeom>
          <a:avLst/>
          <a:gdLst/>
          <a:ahLst/>
          <a:cxnLst/>
          <a:rect l="0" t="0" r="0" b="0"/>
          <a:pathLst>
            <a:path>
              <a:moveTo>
                <a:pt x="45720" y="0"/>
              </a:moveTo>
              <a:lnTo>
                <a:pt x="45720" y="2996808"/>
              </a:lnTo>
              <a:lnTo>
                <a:pt x="107094" y="2996808"/>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B3220B-E473-054A-9F31-DC8C7F83E378}">
      <dsp:nvSpPr>
        <dsp:cNvPr id="0" name=""/>
        <dsp:cNvSpPr/>
      </dsp:nvSpPr>
      <dsp:spPr>
        <a:xfrm>
          <a:off x="633612" y="965672"/>
          <a:ext cx="256306" cy="1328455"/>
        </a:xfrm>
        <a:custGeom>
          <a:avLst/>
          <a:gdLst/>
          <a:ahLst/>
          <a:cxnLst/>
          <a:rect l="0" t="0" r="0" b="0"/>
          <a:pathLst>
            <a:path>
              <a:moveTo>
                <a:pt x="0" y="0"/>
              </a:moveTo>
              <a:lnTo>
                <a:pt x="0" y="1328455"/>
              </a:lnTo>
              <a:lnTo>
                <a:pt x="256306" y="1328455"/>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88A6BD-357C-A440-906F-2AB0C3574B7B}">
      <dsp:nvSpPr>
        <dsp:cNvPr id="0" name=""/>
        <dsp:cNvSpPr/>
      </dsp:nvSpPr>
      <dsp:spPr>
        <a:xfrm>
          <a:off x="633612" y="965672"/>
          <a:ext cx="1180406" cy="1811260"/>
        </a:xfrm>
        <a:custGeom>
          <a:avLst/>
          <a:gdLst/>
          <a:ahLst/>
          <a:cxnLst/>
          <a:rect l="0" t="0" r="0" b="0"/>
          <a:pathLst>
            <a:path>
              <a:moveTo>
                <a:pt x="0" y="0"/>
              </a:moveTo>
              <a:lnTo>
                <a:pt x="0" y="1811260"/>
              </a:lnTo>
              <a:lnTo>
                <a:pt x="1180406" y="181126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F8A53E-6DB7-8D4B-9883-C562E0778170}">
      <dsp:nvSpPr>
        <dsp:cNvPr id="0" name=""/>
        <dsp:cNvSpPr/>
      </dsp:nvSpPr>
      <dsp:spPr>
        <a:xfrm>
          <a:off x="633612" y="965672"/>
          <a:ext cx="387014" cy="2181544"/>
        </a:xfrm>
        <a:custGeom>
          <a:avLst/>
          <a:gdLst/>
          <a:ahLst/>
          <a:cxnLst/>
          <a:rect l="0" t="0" r="0" b="0"/>
          <a:pathLst>
            <a:path>
              <a:moveTo>
                <a:pt x="0" y="0"/>
              </a:moveTo>
              <a:lnTo>
                <a:pt x="0" y="2181544"/>
              </a:lnTo>
              <a:lnTo>
                <a:pt x="387014" y="2181544"/>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2E00A4-BB40-6C4A-B2CE-F55148E02089}">
      <dsp:nvSpPr>
        <dsp:cNvPr id="0" name=""/>
        <dsp:cNvSpPr/>
      </dsp:nvSpPr>
      <dsp:spPr>
        <a:xfrm>
          <a:off x="1224735" y="320932"/>
          <a:ext cx="2642838" cy="91440"/>
        </a:xfrm>
        <a:custGeom>
          <a:avLst/>
          <a:gdLst/>
          <a:ahLst/>
          <a:cxnLst/>
          <a:rect l="0" t="0" r="0" b="0"/>
          <a:pathLst>
            <a:path>
              <a:moveTo>
                <a:pt x="2642838" y="124759"/>
              </a:moveTo>
              <a:lnTo>
                <a:pt x="0" y="4572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BE2C3F-E977-894A-9865-04AF1C5D2B27}">
      <dsp:nvSpPr>
        <dsp:cNvPr id="0" name=""/>
        <dsp:cNvSpPr/>
      </dsp:nvSpPr>
      <dsp:spPr>
        <a:xfrm>
          <a:off x="6410782" y="1107489"/>
          <a:ext cx="146539" cy="489521"/>
        </a:xfrm>
        <a:custGeom>
          <a:avLst/>
          <a:gdLst/>
          <a:ahLst/>
          <a:cxnLst/>
          <a:rect l="0" t="0" r="0" b="0"/>
          <a:pathLst>
            <a:path>
              <a:moveTo>
                <a:pt x="146539" y="0"/>
              </a:moveTo>
              <a:lnTo>
                <a:pt x="146539" y="489521"/>
              </a:lnTo>
              <a:lnTo>
                <a:pt x="0" y="48952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085706-1A6A-5A4E-874D-5945ED36F9A4}">
      <dsp:nvSpPr>
        <dsp:cNvPr id="0" name=""/>
        <dsp:cNvSpPr/>
      </dsp:nvSpPr>
      <dsp:spPr>
        <a:xfrm>
          <a:off x="6410790" y="1107489"/>
          <a:ext cx="146531" cy="1247913"/>
        </a:xfrm>
        <a:custGeom>
          <a:avLst/>
          <a:gdLst/>
          <a:ahLst/>
          <a:cxnLst/>
          <a:rect l="0" t="0" r="0" b="0"/>
          <a:pathLst>
            <a:path>
              <a:moveTo>
                <a:pt x="146531" y="0"/>
              </a:moveTo>
              <a:lnTo>
                <a:pt x="146531" y="1247913"/>
              </a:lnTo>
              <a:lnTo>
                <a:pt x="0" y="1247913"/>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71ED8B-D282-8E41-9AC0-8A9CF92D3A0A}">
      <dsp:nvSpPr>
        <dsp:cNvPr id="0" name=""/>
        <dsp:cNvSpPr/>
      </dsp:nvSpPr>
      <dsp:spPr>
        <a:xfrm>
          <a:off x="6511601" y="1107489"/>
          <a:ext cx="91440" cy="1247913"/>
        </a:xfrm>
        <a:custGeom>
          <a:avLst/>
          <a:gdLst/>
          <a:ahLst/>
          <a:cxnLst/>
          <a:rect l="0" t="0" r="0" b="0"/>
          <a:pathLst>
            <a:path>
              <a:moveTo>
                <a:pt x="45720" y="0"/>
              </a:moveTo>
              <a:lnTo>
                <a:pt x="45720" y="1247913"/>
              </a:lnTo>
              <a:lnTo>
                <a:pt x="61995" y="1247913"/>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6B8A6E-1921-1248-92D0-6E8CA520ADD1}">
      <dsp:nvSpPr>
        <dsp:cNvPr id="0" name=""/>
        <dsp:cNvSpPr/>
      </dsp:nvSpPr>
      <dsp:spPr>
        <a:xfrm>
          <a:off x="3867573" y="445691"/>
          <a:ext cx="3044523" cy="218328"/>
        </a:xfrm>
        <a:custGeom>
          <a:avLst/>
          <a:gdLst/>
          <a:ahLst/>
          <a:cxnLst/>
          <a:rect l="0" t="0" r="0" b="0"/>
          <a:pathLst>
            <a:path>
              <a:moveTo>
                <a:pt x="0" y="0"/>
              </a:moveTo>
              <a:lnTo>
                <a:pt x="0" y="125200"/>
              </a:lnTo>
              <a:lnTo>
                <a:pt x="3044523" y="125200"/>
              </a:lnTo>
              <a:lnTo>
                <a:pt x="3044523" y="218328"/>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D42D49B-299D-8542-9B78-0736ED61ADCB}">
      <dsp:nvSpPr>
        <dsp:cNvPr id="0" name=""/>
        <dsp:cNvSpPr/>
      </dsp:nvSpPr>
      <dsp:spPr>
        <a:xfrm>
          <a:off x="4664436" y="1107489"/>
          <a:ext cx="107150" cy="1926116"/>
        </a:xfrm>
        <a:custGeom>
          <a:avLst/>
          <a:gdLst/>
          <a:ahLst/>
          <a:cxnLst/>
          <a:rect l="0" t="0" r="0" b="0"/>
          <a:pathLst>
            <a:path>
              <a:moveTo>
                <a:pt x="107150" y="0"/>
              </a:moveTo>
              <a:lnTo>
                <a:pt x="107150" y="1926116"/>
              </a:lnTo>
              <a:lnTo>
                <a:pt x="0" y="192611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016C60-E459-7444-8C4F-7480DC1606C4}">
      <dsp:nvSpPr>
        <dsp:cNvPr id="0" name=""/>
        <dsp:cNvSpPr/>
      </dsp:nvSpPr>
      <dsp:spPr>
        <a:xfrm>
          <a:off x="4664436" y="1107489"/>
          <a:ext cx="107150" cy="902537"/>
        </a:xfrm>
        <a:custGeom>
          <a:avLst/>
          <a:gdLst/>
          <a:ahLst/>
          <a:cxnLst/>
          <a:rect l="0" t="0" r="0" b="0"/>
          <a:pathLst>
            <a:path>
              <a:moveTo>
                <a:pt x="107150" y="0"/>
              </a:moveTo>
              <a:lnTo>
                <a:pt x="107150" y="902537"/>
              </a:lnTo>
              <a:lnTo>
                <a:pt x="0" y="90253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ABA574-9A6A-3141-BBBF-6DAA8F64544F}">
      <dsp:nvSpPr>
        <dsp:cNvPr id="0" name=""/>
        <dsp:cNvSpPr/>
      </dsp:nvSpPr>
      <dsp:spPr>
        <a:xfrm>
          <a:off x="4771586" y="1107489"/>
          <a:ext cx="122407" cy="2961792"/>
        </a:xfrm>
        <a:custGeom>
          <a:avLst/>
          <a:gdLst/>
          <a:ahLst/>
          <a:cxnLst/>
          <a:rect l="0" t="0" r="0" b="0"/>
          <a:pathLst>
            <a:path>
              <a:moveTo>
                <a:pt x="0" y="0"/>
              </a:moveTo>
              <a:lnTo>
                <a:pt x="0" y="2961792"/>
              </a:lnTo>
              <a:lnTo>
                <a:pt x="122407" y="2961792"/>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E00F50-50FB-E348-A3D9-A01BE68A1F81}">
      <dsp:nvSpPr>
        <dsp:cNvPr id="0" name=""/>
        <dsp:cNvSpPr/>
      </dsp:nvSpPr>
      <dsp:spPr>
        <a:xfrm>
          <a:off x="4664436" y="1107489"/>
          <a:ext cx="107150" cy="3068666"/>
        </a:xfrm>
        <a:custGeom>
          <a:avLst/>
          <a:gdLst/>
          <a:ahLst/>
          <a:cxnLst/>
          <a:rect l="0" t="0" r="0" b="0"/>
          <a:pathLst>
            <a:path>
              <a:moveTo>
                <a:pt x="107150" y="0"/>
              </a:moveTo>
              <a:lnTo>
                <a:pt x="107150" y="3068666"/>
              </a:lnTo>
              <a:lnTo>
                <a:pt x="0" y="3068666"/>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AFAF8F-21C4-7947-8BE0-C5A913FBC246}">
      <dsp:nvSpPr>
        <dsp:cNvPr id="0" name=""/>
        <dsp:cNvSpPr/>
      </dsp:nvSpPr>
      <dsp:spPr>
        <a:xfrm>
          <a:off x="3867573" y="445691"/>
          <a:ext cx="1254154" cy="218328"/>
        </a:xfrm>
        <a:custGeom>
          <a:avLst/>
          <a:gdLst/>
          <a:ahLst/>
          <a:cxnLst/>
          <a:rect l="0" t="0" r="0" b="0"/>
          <a:pathLst>
            <a:path>
              <a:moveTo>
                <a:pt x="0" y="0"/>
              </a:moveTo>
              <a:lnTo>
                <a:pt x="0" y="125200"/>
              </a:lnTo>
              <a:lnTo>
                <a:pt x="1254154" y="125200"/>
              </a:lnTo>
              <a:lnTo>
                <a:pt x="1254154" y="218328"/>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48C18F-EBE6-1D4C-8CD2-85E790817E5B}">
      <dsp:nvSpPr>
        <dsp:cNvPr id="0" name=""/>
        <dsp:cNvSpPr/>
      </dsp:nvSpPr>
      <dsp:spPr>
        <a:xfrm>
          <a:off x="3821853" y="445691"/>
          <a:ext cx="91440" cy="579290"/>
        </a:xfrm>
        <a:custGeom>
          <a:avLst/>
          <a:gdLst/>
          <a:ahLst/>
          <a:cxnLst/>
          <a:rect l="0" t="0" r="0" b="0"/>
          <a:pathLst>
            <a:path>
              <a:moveTo>
                <a:pt x="45720" y="0"/>
              </a:moveTo>
              <a:lnTo>
                <a:pt x="45720" y="486161"/>
              </a:lnTo>
              <a:lnTo>
                <a:pt x="69948" y="486161"/>
              </a:lnTo>
              <a:lnTo>
                <a:pt x="69948" y="57929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A7F5A4-49BE-7F4F-A42B-F88BD7E7F185}">
      <dsp:nvSpPr>
        <dsp:cNvPr id="0" name=""/>
        <dsp:cNvSpPr/>
      </dsp:nvSpPr>
      <dsp:spPr>
        <a:xfrm>
          <a:off x="2794580" y="445691"/>
          <a:ext cx="1072993" cy="579294"/>
        </a:xfrm>
        <a:custGeom>
          <a:avLst/>
          <a:gdLst/>
          <a:ahLst/>
          <a:cxnLst/>
          <a:rect l="0" t="0" r="0" b="0"/>
          <a:pathLst>
            <a:path>
              <a:moveTo>
                <a:pt x="1072993" y="0"/>
              </a:moveTo>
              <a:lnTo>
                <a:pt x="1072993" y="486166"/>
              </a:lnTo>
              <a:lnTo>
                <a:pt x="0" y="486166"/>
              </a:lnTo>
              <a:lnTo>
                <a:pt x="0" y="579294"/>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E754C1-87BE-9A43-B5F3-84112BA5FA83}">
      <dsp:nvSpPr>
        <dsp:cNvPr id="0" name=""/>
        <dsp:cNvSpPr/>
      </dsp:nvSpPr>
      <dsp:spPr>
        <a:xfrm>
          <a:off x="3119161" y="2222"/>
          <a:ext cx="1496823"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Executive Director</a:t>
          </a:r>
        </a:p>
      </dsp:txBody>
      <dsp:txXfrm>
        <a:off x="3119161" y="2222"/>
        <a:ext cx="1496823" cy="443469"/>
      </dsp:txXfrm>
    </dsp:sp>
    <dsp:sp modelId="{6EFC17C6-EBF7-D248-9D77-07DFE0E1958B}">
      <dsp:nvSpPr>
        <dsp:cNvPr id="0" name=""/>
        <dsp:cNvSpPr/>
      </dsp:nvSpPr>
      <dsp:spPr>
        <a:xfrm>
          <a:off x="2351111" y="1024986"/>
          <a:ext cx="88693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Director of Special Education</a:t>
          </a:r>
        </a:p>
      </dsp:txBody>
      <dsp:txXfrm>
        <a:off x="2351111" y="1024986"/>
        <a:ext cx="886938" cy="443469"/>
      </dsp:txXfrm>
    </dsp:sp>
    <dsp:sp modelId="{5B3F155B-2731-124A-94C1-D8861A47326E}">
      <dsp:nvSpPr>
        <dsp:cNvPr id="0" name=""/>
        <dsp:cNvSpPr/>
      </dsp:nvSpPr>
      <dsp:spPr>
        <a:xfrm>
          <a:off x="3448333" y="1024982"/>
          <a:ext cx="886938" cy="302374"/>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English Language Lead</a:t>
          </a:r>
        </a:p>
      </dsp:txBody>
      <dsp:txXfrm>
        <a:off x="3448333" y="1024982"/>
        <a:ext cx="886938" cy="302374"/>
      </dsp:txXfrm>
    </dsp:sp>
    <dsp:sp modelId="{45F738CA-FEAB-284C-B5E9-AC921BA47350}">
      <dsp:nvSpPr>
        <dsp:cNvPr id="0" name=""/>
        <dsp:cNvSpPr/>
      </dsp:nvSpPr>
      <dsp:spPr>
        <a:xfrm>
          <a:off x="4684051" y="664020"/>
          <a:ext cx="875354"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Middle School Principal</a:t>
          </a:r>
        </a:p>
      </dsp:txBody>
      <dsp:txXfrm>
        <a:off x="4684051" y="664020"/>
        <a:ext cx="875354" cy="443469"/>
      </dsp:txXfrm>
    </dsp:sp>
    <dsp:sp modelId="{A0879F8D-3B18-2B42-BE4A-8660012C3485}">
      <dsp:nvSpPr>
        <dsp:cNvPr id="0" name=""/>
        <dsp:cNvSpPr/>
      </dsp:nvSpPr>
      <dsp:spPr>
        <a:xfrm>
          <a:off x="3777498" y="3768037"/>
          <a:ext cx="886938" cy="816235"/>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Middle School Dean of STEM</a:t>
          </a:r>
        </a:p>
      </dsp:txBody>
      <dsp:txXfrm>
        <a:off x="3777498" y="3768037"/>
        <a:ext cx="886938" cy="816235"/>
      </dsp:txXfrm>
    </dsp:sp>
    <dsp:sp modelId="{2FE4C4E5-596A-E74D-90B1-6A6CC7DB8401}">
      <dsp:nvSpPr>
        <dsp:cNvPr id="0" name=""/>
        <dsp:cNvSpPr/>
      </dsp:nvSpPr>
      <dsp:spPr>
        <a:xfrm>
          <a:off x="4893993" y="3661166"/>
          <a:ext cx="886938" cy="816231"/>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Middle School Dean of Humanities</a:t>
          </a:r>
        </a:p>
      </dsp:txBody>
      <dsp:txXfrm>
        <a:off x="4893993" y="3661166"/>
        <a:ext cx="886938" cy="816231"/>
      </dsp:txXfrm>
    </dsp:sp>
    <dsp:sp modelId="{1C2C0332-9093-1442-81A5-AC73E64E8C92}">
      <dsp:nvSpPr>
        <dsp:cNvPr id="0" name=""/>
        <dsp:cNvSpPr/>
      </dsp:nvSpPr>
      <dsp:spPr>
        <a:xfrm>
          <a:off x="3777498" y="1683316"/>
          <a:ext cx="886938" cy="653420"/>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Middle School Dean of Studnets</a:t>
          </a:r>
        </a:p>
      </dsp:txBody>
      <dsp:txXfrm>
        <a:off x="3777498" y="1683316"/>
        <a:ext cx="886938" cy="653420"/>
      </dsp:txXfrm>
    </dsp:sp>
    <dsp:sp modelId="{D774E06D-71B2-1848-96F8-633757EC595D}">
      <dsp:nvSpPr>
        <dsp:cNvPr id="0" name=""/>
        <dsp:cNvSpPr/>
      </dsp:nvSpPr>
      <dsp:spPr>
        <a:xfrm>
          <a:off x="3777498" y="2670815"/>
          <a:ext cx="886938" cy="725581"/>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Middle School Dean of Culture</a:t>
          </a:r>
        </a:p>
      </dsp:txBody>
      <dsp:txXfrm>
        <a:off x="3777498" y="2670815"/>
        <a:ext cx="886938" cy="725581"/>
      </dsp:txXfrm>
    </dsp:sp>
    <dsp:sp modelId="{B620D518-256B-4B43-9AEE-E8D141E90402}">
      <dsp:nvSpPr>
        <dsp:cNvPr id="0" name=""/>
        <dsp:cNvSpPr/>
      </dsp:nvSpPr>
      <dsp:spPr>
        <a:xfrm>
          <a:off x="6468628" y="664020"/>
          <a:ext cx="88693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High School Principal</a:t>
          </a:r>
        </a:p>
      </dsp:txBody>
      <dsp:txXfrm>
        <a:off x="6468628" y="664020"/>
        <a:ext cx="886938" cy="443469"/>
      </dsp:txXfrm>
    </dsp:sp>
    <dsp:sp modelId="{17DBC140-A464-0F4E-986A-55AB3EF12EF8}">
      <dsp:nvSpPr>
        <dsp:cNvPr id="0" name=""/>
        <dsp:cNvSpPr/>
      </dsp:nvSpPr>
      <dsp:spPr>
        <a:xfrm>
          <a:off x="6573597" y="2133668"/>
          <a:ext cx="88693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High School Dean of Humanities</a:t>
          </a:r>
        </a:p>
      </dsp:txBody>
      <dsp:txXfrm>
        <a:off x="6573597" y="2133668"/>
        <a:ext cx="886938" cy="443469"/>
      </dsp:txXfrm>
    </dsp:sp>
    <dsp:sp modelId="{9CE36C3C-D258-4744-A911-45EFD0726B5E}">
      <dsp:nvSpPr>
        <dsp:cNvPr id="0" name=""/>
        <dsp:cNvSpPr/>
      </dsp:nvSpPr>
      <dsp:spPr>
        <a:xfrm>
          <a:off x="5523852" y="2133668"/>
          <a:ext cx="88693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High School Dean of STEM</a:t>
          </a:r>
        </a:p>
      </dsp:txBody>
      <dsp:txXfrm>
        <a:off x="5523852" y="2133668"/>
        <a:ext cx="886938" cy="443469"/>
      </dsp:txXfrm>
    </dsp:sp>
    <dsp:sp modelId="{3D769819-4C52-3B41-9843-E52C25A27EA7}">
      <dsp:nvSpPr>
        <dsp:cNvPr id="0" name=""/>
        <dsp:cNvSpPr/>
      </dsp:nvSpPr>
      <dsp:spPr>
        <a:xfrm>
          <a:off x="5523843" y="1293870"/>
          <a:ext cx="886938" cy="60627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High School Dean of Students</a:t>
          </a:r>
        </a:p>
      </dsp:txBody>
      <dsp:txXfrm>
        <a:off x="5523843" y="1293870"/>
        <a:ext cx="886938" cy="606279"/>
      </dsp:txXfrm>
    </dsp:sp>
    <dsp:sp modelId="{06202DE5-A044-A047-92BF-4EEB6077A61D}">
      <dsp:nvSpPr>
        <dsp:cNvPr id="0" name=""/>
        <dsp:cNvSpPr/>
      </dsp:nvSpPr>
      <dsp:spPr>
        <a:xfrm>
          <a:off x="485831" y="366652"/>
          <a:ext cx="1477807" cy="599020"/>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b="0" kern="1200"/>
            <a:t>Assist Executive Director, Operations</a:t>
          </a:r>
        </a:p>
      </dsp:txBody>
      <dsp:txXfrm>
        <a:off x="485831" y="366652"/>
        <a:ext cx="1477807" cy="599020"/>
      </dsp:txXfrm>
    </dsp:sp>
    <dsp:sp modelId="{7432BA33-CE51-0D4F-A73D-7A7A48562FA3}">
      <dsp:nvSpPr>
        <dsp:cNvPr id="0" name=""/>
        <dsp:cNvSpPr/>
      </dsp:nvSpPr>
      <dsp:spPr>
        <a:xfrm>
          <a:off x="1020626" y="2925482"/>
          <a:ext cx="51305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Nurse</a:t>
          </a:r>
        </a:p>
      </dsp:txBody>
      <dsp:txXfrm>
        <a:off x="1020626" y="2925482"/>
        <a:ext cx="513058" cy="443469"/>
      </dsp:txXfrm>
    </dsp:sp>
    <dsp:sp modelId="{7A706D3E-E166-A54D-AB48-BCF1E4F862C4}">
      <dsp:nvSpPr>
        <dsp:cNvPr id="0" name=""/>
        <dsp:cNvSpPr/>
      </dsp:nvSpPr>
      <dsp:spPr>
        <a:xfrm>
          <a:off x="1814019" y="2433998"/>
          <a:ext cx="1196408" cy="6858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Data Coordinator/IT</a:t>
          </a:r>
        </a:p>
      </dsp:txBody>
      <dsp:txXfrm>
        <a:off x="1814019" y="2433998"/>
        <a:ext cx="1196408" cy="685869"/>
      </dsp:txXfrm>
    </dsp:sp>
    <dsp:sp modelId="{F3C9012D-BE94-4041-9FA2-E252DB1645A3}">
      <dsp:nvSpPr>
        <dsp:cNvPr id="0" name=""/>
        <dsp:cNvSpPr/>
      </dsp:nvSpPr>
      <dsp:spPr>
        <a:xfrm>
          <a:off x="889918" y="1937118"/>
          <a:ext cx="458476" cy="714020"/>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Enrollment Coordinator</a:t>
          </a:r>
        </a:p>
      </dsp:txBody>
      <dsp:txXfrm>
        <a:off x="889918" y="1937118"/>
        <a:ext cx="458476" cy="714020"/>
      </dsp:txXfrm>
    </dsp:sp>
    <dsp:sp modelId="{F8C0B144-4AD7-D344-8EC1-84F29C6DF764}">
      <dsp:nvSpPr>
        <dsp:cNvPr id="0" name=""/>
        <dsp:cNvSpPr/>
      </dsp:nvSpPr>
      <dsp:spPr>
        <a:xfrm>
          <a:off x="694987" y="3740746"/>
          <a:ext cx="88693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Custodial Services</a:t>
          </a:r>
        </a:p>
      </dsp:txBody>
      <dsp:txXfrm>
        <a:off x="694987" y="3740746"/>
        <a:ext cx="886938" cy="443469"/>
      </dsp:txXfrm>
    </dsp:sp>
    <dsp:sp modelId="{1520FBAC-1671-514F-B9FA-50EB037A9201}">
      <dsp:nvSpPr>
        <dsp:cNvPr id="0" name=""/>
        <dsp:cNvSpPr/>
      </dsp:nvSpPr>
      <dsp:spPr>
        <a:xfrm>
          <a:off x="799965" y="4370596"/>
          <a:ext cx="901412"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Food Services</a:t>
          </a:r>
        </a:p>
      </dsp:txBody>
      <dsp:txXfrm>
        <a:off x="799965" y="4370596"/>
        <a:ext cx="901412" cy="443469"/>
      </dsp:txXfrm>
    </dsp:sp>
    <dsp:sp modelId="{F193B29C-BFC5-834A-8613-2ABCECCFEFFD}">
      <dsp:nvSpPr>
        <dsp:cNvPr id="0" name=""/>
        <dsp:cNvSpPr/>
      </dsp:nvSpPr>
      <dsp:spPr>
        <a:xfrm>
          <a:off x="694995" y="1326319"/>
          <a:ext cx="886938" cy="443469"/>
        </a:xfrm>
        <a:prstGeom prst="rect">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t>HR Director</a:t>
          </a:r>
        </a:p>
      </dsp:txBody>
      <dsp:txXfrm>
        <a:off x="694995" y="1326319"/>
        <a:ext cx="886938" cy="44346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12BB9D-7B6E-4F3D-ACFB-28CF8D7F29F8}">
      <dsp:nvSpPr>
        <dsp:cNvPr id="0" name=""/>
        <dsp:cNvSpPr/>
      </dsp:nvSpPr>
      <dsp:spPr>
        <a:xfrm>
          <a:off x="3117704" y="9281"/>
          <a:ext cx="1690176" cy="7356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dirty="0" smtClean="0"/>
            <a:t>2</a:t>
          </a:r>
          <a:r>
            <a:rPr lang="en-US" sz="1000" kern="1200" dirty="0" smtClean="0">
              <a:latin typeface="Times New Roman"/>
              <a:cs typeface="Times New Roman"/>
            </a:rPr>
            <a:t>. Create bite sized “gold Standard” picture to work towards</a:t>
          </a:r>
          <a:endParaRPr lang="en-US" sz="1000" kern="1200" dirty="0">
            <a:latin typeface="Times New Roman"/>
            <a:cs typeface="Times New Roman"/>
          </a:endParaRPr>
        </a:p>
      </dsp:txBody>
      <dsp:txXfrm>
        <a:off x="3117704" y="9281"/>
        <a:ext cx="1690176" cy="735610"/>
      </dsp:txXfrm>
    </dsp:sp>
    <dsp:sp modelId="{724A00C1-59F4-48D9-9A36-5BCB6ACD94C2}">
      <dsp:nvSpPr>
        <dsp:cNvPr id="0" name=""/>
        <dsp:cNvSpPr/>
      </dsp:nvSpPr>
      <dsp:spPr>
        <a:xfrm>
          <a:off x="1345746" y="1823"/>
          <a:ext cx="3592993" cy="3592993"/>
        </a:xfrm>
        <a:prstGeom prst="circularArrow">
          <a:avLst>
            <a:gd name="adj1" fmla="val 3992"/>
            <a:gd name="adj2" fmla="val 250459"/>
            <a:gd name="adj3" fmla="val 20572468"/>
            <a:gd name="adj4" fmla="val 19203964"/>
            <a:gd name="adj5" fmla="val 465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BC193A6-E019-413A-9449-62680A1B9C57}">
      <dsp:nvSpPr>
        <dsp:cNvPr id="0" name=""/>
        <dsp:cNvSpPr/>
      </dsp:nvSpPr>
      <dsp:spPr>
        <a:xfrm>
          <a:off x="3889600" y="1430514"/>
          <a:ext cx="1787483" cy="735610"/>
        </a:xfrm>
        <a:prstGeom prst="rect">
          <a:avLst/>
        </a:prstGeom>
        <a:solidFill>
          <a:srgbClr val="FFFF00"/>
        </a:solid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dirty="0" smtClean="0">
              <a:latin typeface="Times New Roman"/>
              <a:cs typeface="Times New Roman"/>
            </a:rPr>
            <a:t>3. Set measurable goals/ create measurement tools and schedule </a:t>
          </a:r>
          <a:endParaRPr lang="en-US" sz="1000" kern="1200" dirty="0">
            <a:latin typeface="Times New Roman"/>
            <a:cs typeface="Times New Roman"/>
          </a:endParaRPr>
        </a:p>
      </dsp:txBody>
      <dsp:txXfrm>
        <a:off x="3889600" y="1430514"/>
        <a:ext cx="1787483" cy="735610"/>
      </dsp:txXfrm>
    </dsp:sp>
    <dsp:sp modelId="{F2DE743C-FB2C-4BE9-B555-E2FA74B91743}">
      <dsp:nvSpPr>
        <dsp:cNvPr id="0" name=""/>
        <dsp:cNvSpPr/>
      </dsp:nvSpPr>
      <dsp:spPr>
        <a:xfrm>
          <a:off x="1345746" y="1823"/>
          <a:ext cx="3592993" cy="3592993"/>
        </a:xfrm>
        <a:prstGeom prst="circularArrow">
          <a:avLst>
            <a:gd name="adj1" fmla="val 3992"/>
            <a:gd name="adj2" fmla="val 250459"/>
            <a:gd name="adj3" fmla="val 2145577"/>
            <a:gd name="adj4" fmla="val 777073"/>
            <a:gd name="adj5" fmla="val 465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4BFE2F9-9B4B-44FE-BC13-1D3A8286F2F0}">
      <dsp:nvSpPr>
        <dsp:cNvPr id="0" name=""/>
        <dsp:cNvSpPr/>
      </dsp:nvSpPr>
      <dsp:spPr>
        <a:xfrm>
          <a:off x="3413964" y="2851747"/>
          <a:ext cx="1097656" cy="7356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dirty="0" smtClean="0">
              <a:latin typeface="Times New Roman"/>
              <a:cs typeface="Times New Roman"/>
            </a:rPr>
            <a:t>4. Use coaching tools to improve practice</a:t>
          </a:r>
          <a:endParaRPr lang="en-US" sz="1000" kern="1200" dirty="0">
            <a:latin typeface="Times New Roman"/>
            <a:cs typeface="Times New Roman"/>
          </a:endParaRPr>
        </a:p>
      </dsp:txBody>
      <dsp:txXfrm>
        <a:off x="3413964" y="2851747"/>
        <a:ext cx="1097656" cy="735610"/>
      </dsp:txXfrm>
    </dsp:sp>
    <dsp:sp modelId="{09CE9E65-A79B-46AD-85B7-ED785057165A}">
      <dsp:nvSpPr>
        <dsp:cNvPr id="0" name=""/>
        <dsp:cNvSpPr/>
      </dsp:nvSpPr>
      <dsp:spPr>
        <a:xfrm>
          <a:off x="1345746" y="1823"/>
          <a:ext cx="3592993" cy="3592993"/>
        </a:xfrm>
        <a:prstGeom prst="circularArrow">
          <a:avLst>
            <a:gd name="adj1" fmla="val 3992"/>
            <a:gd name="adj2" fmla="val 250459"/>
            <a:gd name="adj3" fmla="val 5721371"/>
            <a:gd name="adj4" fmla="val 4828170"/>
            <a:gd name="adj5" fmla="val 465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714419-6560-4520-A771-A7416D61A0D4}">
      <dsp:nvSpPr>
        <dsp:cNvPr id="0" name=""/>
        <dsp:cNvSpPr/>
      </dsp:nvSpPr>
      <dsp:spPr>
        <a:xfrm>
          <a:off x="1772865" y="2851747"/>
          <a:ext cx="1097656" cy="735610"/>
        </a:xfrm>
        <a:prstGeom prst="rect">
          <a:avLst/>
        </a:prstGeom>
        <a:solidFill>
          <a:srgbClr val="FFFF00"/>
        </a:solid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dirty="0" smtClean="0">
              <a:latin typeface="Times New Roman"/>
              <a:cs typeface="Times New Roman"/>
            </a:rPr>
            <a:t>5. Measure progress over time</a:t>
          </a:r>
          <a:endParaRPr lang="en-US" sz="1000" kern="1200" dirty="0">
            <a:latin typeface="Times New Roman"/>
            <a:cs typeface="Times New Roman"/>
          </a:endParaRPr>
        </a:p>
      </dsp:txBody>
      <dsp:txXfrm>
        <a:off x="1772865" y="2851747"/>
        <a:ext cx="1097656" cy="735610"/>
      </dsp:txXfrm>
    </dsp:sp>
    <dsp:sp modelId="{00971D31-4A44-4B9D-8910-F002D775CCD7}">
      <dsp:nvSpPr>
        <dsp:cNvPr id="0" name=""/>
        <dsp:cNvSpPr/>
      </dsp:nvSpPr>
      <dsp:spPr>
        <a:xfrm>
          <a:off x="1345746" y="1823"/>
          <a:ext cx="3592993" cy="3592993"/>
        </a:xfrm>
        <a:prstGeom prst="circularArrow">
          <a:avLst>
            <a:gd name="adj1" fmla="val 3992"/>
            <a:gd name="adj2" fmla="val 250459"/>
            <a:gd name="adj3" fmla="val 9772468"/>
            <a:gd name="adj4" fmla="val 8403964"/>
            <a:gd name="adj5" fmla="val 465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DCDA65-F2A0-4767-8CA3-CAD256EFE827}">
      <dsp:nvSpPr>
        <dsp:cNvPr id="0" name=""/>
        <dsp:cNvSpPr/>
      </dsp:nvSpPr>
      <dsp:spPr>
        <a:xfrm>
          <a:off x="952316" y="1430514"/>
          <a:ext cx="1097656" cy="7356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dirty="0" smtClean="0">
              <a:latin typeface="Times New Roman"/>
              <a:cs typeface="Times New Roman"/>
            </a:rPr>
            <a:t>6. Evaluate success.  Celebrate </a:t>
          </a:r>
          <a:r>
            <a:rPr lang="en-US" sz="1000" kern="1200" dirty="0" smtClean="0">
              <a:latin typeface="Times New Roman"/>
              <a:cs typeface="Times New Roman"/>
              <a:sym typeface="Wingdings" pitchFamily="2" charset="2"/>
            </a:rPr>
            <a:t> </a:t>
          </a:r>
          <a:endParaRPr lang="en-US" sz="1000" kern="1200" dirty="0">
            <a:latin typeface="Times New Roman"/>
            <a:cs typeface="Times New Roman"/>
          </a:endParaRPr>
        </a:p>
      </dsp:txBody>
      <dsp:txXfrm>
        <a:off x="952316" y="1430514"/>
        <a:ext cx="1097656" cy="735610"/>
      </dsp:txXfrm>
    </dsp:sp>
    <dsp:sp modelId="{1C46582E-E0F9-42F4-A511-BAAF09E5B1B1}">
      <dsp:nvSpPr>
        <dsp:cNvPr id="0" name=""/>
        <dsp:cNvSpPr/>
      </dsp:nvSpPr>
      <dsp:spPr>
        <a:xfrm>
          <a:off x="1345746" y="1823"/>
          <a:ext cx="3592993" cy="3592993"/>
        </a:xfrm>
        <a:prstGeom prst="circularArrow">
          <a:avLst>
            <a:gd name="adj1" fmla="val 3992"/>
            <a:gd name="adj2" fmla="val 250459"/>
            <a:gd name="adj3" fmla="val 12945577"/>
            <a:gd name="adj4" fmla="val 11577073"/>
            <a:gd name="adj5" fmla="val 465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C52FD8A-172B-40A8-8403-6512C6536A86}">
      <dsp:nvSpPr>
        <dsp:cNvPr id="0" name=""/>
        <dsp:cNvSpPr/>
      </dsp:nvSpPr>
      <dsp:spPr>
        <a:xfrm>
          <a:off x="1772865" y="9281"/>
          <a:ext cx="1097656" cy="7356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dirty="0" smtClean="0">
              <a:latin typeface="Times New Roman"/>
              <a:cs typeface="Times New Roman"/>
            </a:rPr>
            <a:t>1. Diagnose growth area</a:t>
          </a:r>
          <a:endParaRPr lang="en-US" sz="1000" kern="1200" dirty="0">
            <a:latin typeface="Times New Roman"/>
            <a:cs typeface="Times New Roman"/>
          </a:endParaRPr>
        </a:p>
      </dsp:txBody>
      <dsp:txXfrm>
        <a:off x="1772865" y="9281"/>
        <a:ext cx="1097656" cy="735610"/>
      </dsp:txXfrm>
    </dsp:sp>
    <dsp:sp modelId="{5515ECF8-6734-4424-BEEA-D1E7D4A6CD26}">
      <dsp:nvSpPr>
        <dsp:cNvPr id="0" name=""/>
        <dsp:cNvSpPr/>
      </dsp:nvSpPr>
      <dsp:spPr>
        <a:xfrm>
          <a:off x="1345746" y="1823"/>
          <a:ext cx="3592993" cy="3592993"/>
        </a:xfrm>
        <a:prstGeom prst="circularArrow">
          <a:avLst>
            <a:gd name="adj1" fmla="val 3992"/>
            <a:gd name="adj2" fmla="val 250459"/>
            <a:gd name="adj3" fmla="val 15898136"/>
            <a:gd name="adj4" fmla="val 15628170"/>
            <a:gd name="adj5" fmla="val 465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81</Pages>
  <Words>18459</Words>
  <Characters>105222</Characters>
  <Application>Microsoft Macintosh Word</Application>
  <DocSecurity>0</DocSecurity>
  <Lines>876</Lines>
  <Paragraphs>246</Paragraphs>
  <ScaleCrop>false</ScaleCrop>
  <HeadingPairs>
    <vt:vector size="2" baseType="variant">
      <vt:variant>
        <vt:lpstr>Title</vt:lpstr>
      </vt:variant>
      <vt:variant>
        <vt:i4>1</vt:i4>
      </vt:variant>
    </vt:vector>
  </HeadingPairs>
  <TitlesOfParts>
    <vt:vector size="1" baseType="lpstr">
      <vt:lpstr/>
    </vt:vector>
  </TitlesOfParts>
  <Company>Resiliency Foundation</Company>
  <LinksUpToDate>false</LinksUpToDate>
  <CharactersWithSpaces>123435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Jessica Geier</cp:lastModifiedBy>
  <cp:revision>2</cp:revision>
  <cp:lastPrinted>2018-07-31T20:50:00Z</cp:lastPrinted>
  <dcterms:created xsi:type="dcterms:W3CDTF">2018-07-31T20:51:00Z</dcterms:created>
  <dcterms:modified xsi:type="dcterms:W3CDTF">2018-07-31T20:51:00Z</dcterms:modified>
</cp:coreProperties>
</file>