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83C69" w14:textId="77777777" w:rsidR="002B7B9C" w:rsidRPr="00644B6F" w:rsidRDefault="0099359B">
      <w:pPr>
        <w:pStyle w:val="Normal1"/>
        <w:rPr>
          <w:rFonts w:ascii="Times New Roman" w:eastAsia="Times New Roman" w:hAnsi="Times New Roman" w:cs="Times New Roman"/>
        </w:rPr>
      </w:pPr>
      <w:r w:rsidRPr="00644B6F">
        <w:rPr>
          <w:rFonts w:ascii="Times New Roman" w:hAnsi="Times New Roman" w:cs="Times New Roman"/>
          <w:noProof/>
        </w:rPr>
        <w:drawing>
          <wp:inline distT="0" distB="0" distL="0" distR="0" wp14:anchorId="3244049D" wp14:editId="7671D459">
            <wp:extent cx="5473700" cy="1752600"/>
            <wp:effectExtent l="0" t="0" r="0" b="0"/>
            <wp:docPr id="1" name="image2.jpg" descr="Macintosh HD:Users:JessGeier:Desktop:NHCSLogo.jpeg"/>
            <wp:cNvGraphicFramePr/>
            <a:graphic xmlns:a="http://schemas.openxmlformats.org/drawingml/2006/main">
              <a:graphicData uri="http://schemas.openxmlformats.org/drawingml/2006/picture">
                <pic:pic xmlns:pic="http://schemas.openxmlformats.org/drawingml/2006/picture">
                  <pic:nvPicPr>
                    <pic:cNvPr id="0" name="image2.jpg" descr="Macintosh HD:Users:JessGeier:Desktop:NHCSLogo.jpeg"/>
                    <pic:cNvPicPr preferRelativeResize="0"/>
                  </pic:nvPicPr>
                  <pic:blipFill>
                    <a:blip r:embed="rId8"/>
                    <a:srcRect/>
                    <a:stretch>
                      <a:fillRect/>
                    </a:stretch>
                  </pic:blipFill>
                  <pic:spPr>
                    <a:xfrm>
                      <a:off x="0" y="0"/>
                      <a:ext cx="5473700" cy="1752600"/>
                    </a:xfrm>
                    <a:prstGeom prst="rect">
                      <a:avLst/>
                    </a:prstGeom>
                    <a:ln/>
                  </pic:spPr>
                </pic:pic>
              </a:graphicData>
            </a:graphic>
          </wp:inline>
        </w:drawing>
      </w:r>
    </w:p>
    <w:p w14:paraId="62A26C9F" w14:textId="77777777" w:rsidR="002B7B9C" w:rsidRPr="00644B6F" w:rsidRDefault="002B7B9C">
      <w:pPr>
        <w:pStyle w:val="Normal1"/>
        <w:rPr>
          <w:rFonts w:ascii="Times New Roman" w:eastAsia="Times New Roman" w:hAnsi="Times New Roman" w:cs="Times New Roman"/>
        </w:rPr>
      </w:pPr>
    </w:p>
    <w:p w14:paraId="0C2DFFD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 </w:t>
      </w:r>
    </w:p>
    <w:p w14:paraId="5BBD4435" w14:textId="77777777" w:rsidR="002B7B9C" w:rsidRPr="00644B6F" w:rsidRDefault="002B7B9C">
      <w:pPr>
        <w:pStyle w:val="Normal1"/>
        <w:ind w:left="900"/>
        <w:jc w:val="center"/>
        <w:rPr>
          <w:rFonts w:ascii="Times New Roman" w:eastAsia="Times New Roman" w:hAnsi="Times New Roman" w:cs="Times New Roman"/>
        </w:rPr>
      </w:pPr>
    </w:p>
    <w:p w14:paraId="06EE8252" w14:textId="77777777" w:rsidR="002B7B9C" w:rsidRPr="00644B6F" w:rsidRDefault="002B7B9C">
      <w:pPr>
        <w:pStyle w:val="Normal1"/>
        <w:ind w:left="900"/>
        <w:jc w:val="center"/>
        <w:rPr>
          <w:rFonts w:ascii="Times New Roman" w:eastAsia="Times New Roman" w:hAnsi="Times New Roman" w:cs="Times New Roman"/>
        </w:rPr>
      </w:pPr>
    </w:p>
    <w:p w14:paraId="070A27D5" w14:textId="77777777" w:rsidR="002B7B9C" w:rsidRPr="00644B6F" w:rsidRDefault="002B7B9C">
      <w:pPr>
        <w:pStyle w:val="Normal1"/>
        <w:ind w:left="900"/>
        <w:jc w:val="center"/>
        <w:rPr>
          <w:rFonts w:ascii="Times New Roman" w:eastAsia="Times New Roman" w:hAnsi="Times New Roman" w:cs="Times New Roman"/>
        </w:rPr>
      </w:pPr>
    </w:p>
    <w:p w14:paraId="2BA6D805" w14:textId="77777777" w:rsidR="002B7B9C" w:rsidRPr="00644B6F" w:rsidRDefault="002B7B9C">
      <w:pPr>
        <w:pStyle w:val="Normal1"/>
        <w:ind w:left="900"/>
        <w:jc w:val="center"/>
        <w:rPr>
          <w:rFonts w:ascii="Times New Roman" w:eastAsia="Times New Roman" w:hAnsi="Times New Roman" w:cs="Times New Roman"/>
        </w:rPr>
      </w:pPr>
    </w:p>
    <w:p w14:paraId="045B0E12" w14:textId="77777777" w:rsidR="002B7B9C" w:rsidRPr="00644B6F" w:rsidRDefault="002B7B9C" w:rsidP="009B4E70">
      <w:pPr>
        <w:pStyle w:val="Normal1"/>
        <w:rPr>
          <w:rFonts w:ascii="Times New Roman" w:eastAsia="Times New Roman" w:hAnsi="Times New Roman" w:cs="Times New Roman"/>
        </w:rPr>
      </w:pPr>
    </w:p>
    <w:p w14:paraId="34378BE7" w14:textId="77777777" w:rsidR="002B7B9C" w:rsidRPr="00644B6F" w:rsidRDefault="002B7B9C">
      <w:pPr>
        <w:pStyle w:val="Normal1"/>
        <w:ind w:left="900"/>
        <w:jc w:val="center"/>
        <w:rPr>
          <w:rFonts w:ascii="Times New Roman" w:eastAsia="Times New Roman" w:hAnsi="Times New Roman" w:cs="Times New Roman"/>
        </w:rPr>
      </w:pPr>
    </w:p>
    <w:p w14:paraId="51FEDBB5" w14:textId="77777777" w:rsidR="002B7B9C" w:rsidRPr="00644B6F" w:rsidRDefault="002B7B9C">
      <w:pPr>
        <w:pStyle w:val="Normal1"/>
        <w:ind w:left="900"/>
        <w:jc w:val="center"/>
        <w:rPr>
          <w:rFonts w:ascii="Times New Roman" w:eastAsia="Times New Roman" w:hAnsi="Times New Roman" w:cs="Times New Roman"/>
        </w:rPr>
      </w:pPr>
    </w:p>
    <w:p w14:paraId="393F90D6" w14:textId="77777777" w:rsidR="002B7B9C" w:rsidRPr="00644B6F" w:rsidRDefault="002B7B9C">
      <w:pPr>
        <w:pStyle w:val="Normal1"/>
        <w:ind w:left="900"/>
        <w:jc w:val="center"/>
        <w:rPr>
          <w:rFonts w:ascii="Times New Roman" w:eastAsia="Times New Roman" w:hAnsi="Times New Roman" w:cs="Times New Roman"/>
        </w:rPr>
      </w:pPr>
    </w:p>
    <w:p w14:paraId="56A432AA" w14:textId="77777777" w:rsidR="002B7B9C" w:rsidRPr="00644B6F" w:rsidRDefault="002B7B9C">
      <w:pPr>
        <w:pStyle w:val="Normal1"/>
        <w:ind w:left="900"/>
        <w:jc w:val="center"/>
        <w:rPr>
          <w:rFonts w:ascii="Times New Roman" w:eastAsia="Times New Roman" w:hAnsi="Times New Roman" w:cs="Times New Roman"/>
        </w:rPr>
      </w:pPr>
    </w:p>
    <w:p w14:paraId="74388430" w14:textId="77777777" w:rsidR="002B7B9C" w:rsidRPr="00644B6F" w:rsidRDefault="002B7B9C">
      <w:pPr>
        <w:pStyle w:val="Normal1"/>
        <w:ind w:left="900"/>
        <w:jc w:val="center"/>
        <w:rPr>
          <w:rFonts w:ascii="Times New Roman" w:eastAsia="Times New Roman" w:hAnsi="Times New Roman" w:cs="Times New Roman"/>
        </w:rPr>
      </w:pPr>
    </w:p>
    <w:p w14:paraId="37341CE0" w14:textId="77777777" w:rsidR="002B7B9C" w:rsidRPr="00644B6F" w:rsidRDefault="002B7B9C">
      <w:pPr>
        <w:pStyle w:val="Normal1"/>
        <w:ind w:left="900"/>
        <w:jc w:val="center"/>
        <w:rPr>
          <w:rFonts w:ascii="Times New Roman" w:eastAsia="Times New Roman" w:hAnsi="Times New Roman" w:cs="Times New Roman"/>
        </w:rPr>
      </w:pPr>
    </w:p>
    <w:p w14:paraId="65448587" w14:textId="77777777" w:rsidR="002B7B9C" w:rsidRPr="00644B6F" w:rsidRDefault="0099359B">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New Heights Charter School of Brockton</w:t>
      </w:r>
    </w:p>
    <w:p w14:paraId="10C3892D" w14:textId="77777777" w:rsidR="002B7B9C" w:rsidRPr="00644B6F" w:rsidRDefault="0099359B">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1690 Main Street</w:t>
      </w:r>
    </w:p>
    <w:p w14:paraId="387243DD" w14:textId="77777777" w:rsidR="002B7B9C" w:rsidRPr="00644B6F" w:rsidRDefault="0099359B">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Brockton, MA 02301</w:t>
      </w:r>
    </w:p>
    <w:p w14:paraId="12A237D3" w14:textId="77777777" w:rsidR="002B7B9C" w:rsidRPr="00644B6F" w:rsidRDefault="002B7B9C">
      <w:pPr>
        <w:pStyle w:val="Normal1"/>
        <w:ind w:left="900"/>
        <w:jc w:val="center"/>
        <w:rPr>
          <w:rFonts w:ascii="Times New Roman" w:eastAsia="Times New Roman" w:hAnsi="Times New Roman" w:cs="Times New Roman"/>
        </w:rPr>
      </w:pPr>
    </w:p>
    <w:p w14:paraId="1E5297B6" w14:textId="77777777" w:rsidR="009B4E70" w:rsidRPr="00644B6F" w:rsidRDefault="009B4E70">
      <w:pPr>
        <w:pStyle w:val="Normal1"/>
        <w:ind w:left="900"/>
        <w:jc w:val="center"/>
        <w:rPr>
          <w:rFonts w:ascii="Times New Roman" w:eastAsia="Times New Roman" w:hAnsi="Times New Roman" w:cs="Times New Roman"/>
        </w:rPr>
      </w:pPr>
    </w:p>
    <w:p w14:paraId="5B17A430" w14:textId="77777777" w:rsidR="009B4E70" w:rsidRPr="00644B6F" w:rsidRDefault="009B4E70">
      <w:pPr>
        <w:pStyle w:val="Normal1"/>
        <w:ind w:left="900"/>
        <w:jc w:val="center"/>
        <w:rPr>
          <w:rFonts w:ascii="Times New Roman" w:eastAsia="Times New Roman" w:hAnsi="Times New Roman" w:cs="Times New Roman"/>
        </w:rPr>
      </w:pPr>
    </w:p>
    <w:p w14:paraId="3502B156" w14:textId="6758A8AA" w:rsidR="009B4E70" w:rsidRPr="00644B6F" w:rsidRDefault="009B4E70">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Omari Walker</w:t>
      </w:r>
    </w:p>
    <w:p w14:paraId="220650DB" w14:textId="1B30954C" w:rsidR="009B4E70" w:rsidRPr="00644B6F" w:rsidRDefault="009B4E70">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Executive Director</w:t>
      </w:r>
    </w:p>
    <w:p w14:paraId="4D7A8E97" w14:textId="77777777" w:rsidR="009B4E70" w:rsidRPr="00644B6F" w:rsidRDefault="009B4E70" w:rsidP="009B4E70">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508-857-4633 (phone)</w:t>
      </w:r>
    </w:p>
    <w:p w14:paraId="71BD27FF" w14:textId="77777777" w:rsidR="009B4E70" w:rsidRPr="00644B6F" w:rsidRDefault="009B4E70" w:rsidP="009B4E70">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508-857-5721 (fax)</w:t>
      </w:r>
    </w:p>
    <w:p w14:paraId="00B4461F" w14:textId="6057EE02" w:rsidR="009B4E70" w:rsidRPr="00644B6F" w:rsidRDefault="00210030" w:rsidP="009B4E70">
      <w:pPr>
        <w:pStyle w:val="Normal1"/>
        <w:ind w:left="900"/>
        <w:jc w:val="center"/>
        <w:rPr>
          <w:rFonts w:ascii="Times New Roman" w:eastAsia="Times New Roman" w:hAnsi="Times New Roman" w:cs="Times New Roman"/>
        </w:rPr>
      </w:pPr>
      <w:hyperlink r:id="rId9">
        <w:r w:rsidR="009B4E70" w:rsidRPr="00644B6F">
          <w:rPr>
            <w:rFonts w:ascii="Times New Roman" w:eastAsia="Times New Roman" w:hAnsi="Times New Roman" w:cs="Times New Roman"/>
            <w:color w:val="0000FF"/>
            <w:u w:val="single"/>
          </w:rPr>
          <w:t>owalker@nhcsb.org</w:t>
        </w:r>
      </w:hyperlink>
    </w:p>
    <w:p w14:paraId="4F4B6A0F" w14:textId="77777777" w:rsidR="009B4E70" w:rsidRPr="00644B6F" w:rsidRDefault="009B4E70">
      <w:pPr>
        <w:pStyle w:val="Normal1"/>
        <w:ind w:left="900"/>
        <w:jc w:val="center"/>
        <w:rPr>
          <w:rFonts w:ascii="Times New Roman" w:eastAsia="Times New Roman" w:hAnsi="Times New Roman" w:cs="Times New Roman"/>
        </w:rPr>
      </w:pPr>
    </w:p>
    <w:p w14:paraId="6192E2E7" w14:textId="77777777" w:rsidR="009B4E70" w:rsidRPr="00644B6F" w:rsidRDefault="009B4E70">
      <w:pPr>
        <w:pStyle w:val="Normal1"/>
        <w:ind w:left="900"/>
        <w:jc w:val="center"/>
        <w:rPr>
          <w:rFonts w:ascii="Times New Roman" w:eastAsia="Times New Roman" w:hAnsi="Times New Roman" w:cs="Times New Roman"/>
        </w:rPr>
      </w:pPr>
    </w:p>
    <w:p w14:paraId="74445884" w14:textId="77777777" w:rsidR="002B7B9C" w:rsidRPr="00644B6F" w:rsidRDefault="0099359B">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Janice Manning</w:t>
      </w:r>
    </w:p>
    <w:p w14:paraId="7D04A900" w14:textId="77777777" w:rsidR="002B7B9C" w:rsidRPr="00644B6F" w:rsidRDefault="0099359B">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Head of School</w:t>
      </w:r>
    </w:p>
    <w:p w14:paraId="36D45851" w14:textId="77777777" w:rsidR="002B7B9C" w:rsidRPr="00644B6F" w:rsidRDefault="0099359B">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508-857-4633 (phone)</w:t>
      </w:r>
    </w:p>
    <w:p w14:paraId="0B4CE3E3" w14:textId="77777777" w:rsidR="002B7B9C" w:rsidRPr="00644B6F" w:rsidRDefault="0099359B">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508-857-5721 (fax)</w:t>
      </w:r>
    </w:p>
    <w:p w14:paraId="1FCF2161" w14:textId="77777777" w:rsidR="002B7B9C" w:rsidRPr="00644B6F" w:rsidRDefault="00210030">
      <w:pPr>
        <w:pStyle w:val="Normal1"/>
        <w:ind w:left="900"/>
        <w:jc w:val="center"/>
        <w:rPr>
          <w:rFonts w:ascii="Times New Roman" w:eastAsia="Times New Roman" w:hAnsi="Times New Roman" w:cs="Times New Roman"/>
        </w:rPr>
      </w:pPr>
      <w:hyperlink r:id="rId10">
        <w:r w:rsidR="0099359B" w:rsidRPr="00644B6F">
          <w:rPr>
            <w:rFonts w:ascii="Times New Roman" w:eastAsia="Times New Roman" w:hAnsi="Times New Roman" w:cs="Times New Roman"/>
            <w:color w:val="0000FF"/>
            <w:u w:val="single"/>
          </w:rPr>
          <w:t>jmanning@nhcsb.org</w:t>
        </w:r>
      </w:hyperlink>
    </w:p>
    <w:p w14:paraId="68405CA1" w14:textId="77777777" w:rsidR="002B7B9C" w:rsidRPr="00644B6F" w:rsidRDefault="00210030">
      <w:pPr>
        <w:pStyle w:val="Normal1"/>
        <w:ind w:left="900"/>
        <w:jc w:val="center"/>
        <w:rPr>
          <w:rFonts w:ascii="Times New Roman" w:eastAsia="Times New Roman" w:hAnsi="Times New Roman" w:cs="Times New Roman"/>
        </w:rPr>
      </w:pPr>
      <w:hyperlink r:id="rId11">
        <w:r w:rsidR="0099359B" w:rsidRPr="00644B6F">
          <w:rPr>
            <w:rFonts w:ascii="Times New Roman" w:eastAsia="Times New Roman" w:hAnsi="Times New Roman" w:cs="Times New Roman"/>
            <w:color w:val="0000FF"/>
            <w:u w:val="single"/>
          </w:rPr>
          <w:t>www.newheightscharterschool.com</w:t>
        </w:r>
      </w:hyperlink>
      <w:r w:rsidR="0099359B" w:rsidRPr="00644B6F">
        <w:rPr>
          <w:rFonts w:ascii="Times New Roman" w:eastAsia="Times New Roman" w:hAnsi="Times New Roman" w:cs="Times New Roman"/>
        </w:rPr>
        <w:t xml:space="preserve"> </w:t>
      </w:r>
    </w:p>
    <w:p w14:paraId="082E76E4" w14:textId="77777777" w:rsidR="002B7B9C" w:rsidRPr="00644B6F" w:rsidRDefault="002B7B9C">
      <w:pPr>
        <w:pStyle w:val="Normal1"/>
        <w:ind w:left="900"/>
        <w:jc w:val="center"/>
        <w:rPr>
          <w:rFonts w:ascii="Times New Roman" w:eastAsia="Times New Roman" w:hAnsi="Times New Roman" w:cs="Times New Roman"/>
        </w:rPr>
      </w:pPr>
    </w:p>
    <w:p w14:paraId="7993B99A" w14:textId="77777777" w:rsidR="002B7B9C" w:rsidRPr="00644B6F" w:rsidRDefault="0099359B">
      <w:pPr>
        <w:pStyle w:val="Normal1"/>
        <w:ind w:left="900"/>
        <w:jc w:val="center"/>
        <w:rPr>
          <w:rFonts w:ascii="Times New Roman" w:eastAsia="Times New Roman" w:hAnsi="Times New Roman" w:cs="Times New Roman"/>
        </w:rPr>
      </w:pPr>
      <w:r w:rsidRPr="00644B6F">
        <w:rPr>
          <w:rFonts w:ascii="Times New Roman" w:eastAsia="Times New Roman" w:hAnsi="Times New Roman" w:cs="Times New Roman"/>
        </w:rPr>
        <w:t>Submitted August 1, 2017</w:t>
      </w:r>
    </w:p>
    <w:p w14:paraId="0CA5C8FE" w14:textId="77777777" w:rsidR="002B7B9C" w:rsidRPr="00644B6F" w:rsidRDefault="0099359B">
      <w:pPr>
        <w:pStyle w:val="Normal1"/>
        <w:keepNext/>
        <w:keepLines/>
        <w:spacing w:before="480" w:line="276" w:lineRule="auto"/>
        <w:rPr>
          <w:rFonts w:ascii="Times New Roman" w:eastAsia="Times New Roman" w:hAnsi="Times New Roman" w:cs="Times New Roman"/>
          <w:b/>
          <w:color w:val="366091"/>
        </w:rPr>
      </w:pPr>
      <w:r w:rsidRPr="00644B6F">
        <w:rPr>
          <w:rFonts w:ascii="Times New Roman" w:eastAsia="Times New Roman" w:hAnsi="Times New Roman" w:cs="Times New Roman"/>
          <w:b/>
          <w:color w:val="366091"/>
        </w:rPr>
        <w:lastRenderedPageBreak/>
        <w:t>Table of Contents</w:t>
      </w:r>
    </w:p>
    <w:sdt>
      <w:sdtPr>
        <w:rPr>
          <w:rFonts w:ascii="Times New Roman" w:hAnsi="Times New Roman" w:cs="Times New Roman"/>
        </w:rPr>
        <w:id w:val="1502083141"/>
        <w:docPartObj>
          <w:docPartGallery w:val="Table of Contents"/>
          <w:docPartUnique/>
        </w:docPartObj>
      </w:sdtPr>
      <w:sdtEndPr/>
      <w:sdtContent>
        <w:p w14:paraId="636D0D3D" w14:textId="77777777" w:rsidR="003234C9" w:rsidRDefault="0099359B">
          <w:pPr>
            <w:pStyle w:val="TOC1"/>
            <w:tabs>
              <w:tab w:val="right" w:pos="8630"/>
            </w:tabs>
            <w:rPr>
              <w:rFonts w:asciiTheme="minorHAnsi" w:eastAsiaTheme="minorEastAsia" w:hAnsiTheme="minorHAnsi" w:cstheme="minorBidi"/>
              <w:noProof/>
              <w:color w:val="auto"/>
              <w:lang w:eastAsia="ja-JP"/>
            </w:rPr>
          </w:pPr>
          <w:r w:rsidRPr="00644B6F">
            <w:rPr>
              <w:rFonts w:ascii="Times New Roman" w:hAnsi="Times New Roman" w:cs="Times New Roman"/>
            </w:rPr>
            <w:fldChar w:fldCharType="begin"/>
          </w:r>
          <w:r w:rsidRPr="00644B6F">
            <w:rPr>
              <w:rFonts w:ascii="Times New Roman" w:hAnsi="Times New Roman" w:cs="Times New Roman"/>
            </w:rPr>
            <w:instrText xml:space="preserve"> TOC \h \u \z </w:instrText>
          </w:r>
          <w:r w:rsidRPr="00644B6F">
            <w:rPr>
              <w:rFonts w:ascii="Times New Roman" w:hAnsi="Times New Roman" w:cs="Times New Roman"/>
            </w:rPr>
            <w:fldChar w:fldCharType="separate"/>
          </w:r>
          <w:r w:rsidR="003234C9" w:rsidRPr="008F3B75">
            <w:rPr>
              <w:rFonts w:ascii="Times New Roman" w:eastAsia="Times New Roman" w:hAnsi="Times New Roman" w:cs="Times New Roman"/>
              <w:noProof/>
            </w:rPr>
            <w:t>Introduction to the School</w:t>
          </w:r>
          <w:r w:rsidR="003234C9">
            <w:rPr>
              <w:noProof/>
            </w:rPr>
            <w:tab/>
          </w:r>
          <w:r w:rsidR="003234C9">
            <w:rPr>
              <w:noProof/>
            </w:rPr>
            <w:fldChar w:fldCharType="begin"/>
          </w:r>
          <w:r w:rsidR="003234C9">
            <w:rPr>
              <w:noProof/>
            </w:rPr>
            <w:instrText xml:space="preserve"> PAGEREF _Toc366820108 \h </w:instrText>
          </w:r>
          <w:r w:rsidR="003234C9">
            <w:rPr>
              <w:noProof/>
            </w:rPr>
          </w:r>
          <w:r w:rsidR="003234C9">
            <w:rPr>
              <w:noProof/>
            </w:rPr>
            <w:fldChar w:fldCharType="separate"/>
          </w:r>
          <w:r w:rsidR="003234C9">
            <w:rPr>
              <w:noProof/>
            </w:rPr>
            <w:t>3</w:t>
          </w:r>
          <w:r w:rsidR="003234C9">
            <w:rPr>
              <w:noProof/>
            </w:rPr>
            <w:fldChar w:fldCharType="end"/>
          </w:r>
        </w:p>
        <w:p w14:paraId="69A1B6C6" w14:textId="77777777" w:rsidR="003234C9" w:rsidRDefault="003234C9">
          <w:pPr>
            <w:pStyle w:val="TOC1"/>
            <w:tabs>
              <w:tab w:val="right" w:pos="8630"/>
            </w:tabs>
            <w:rPr>
              <w:rFonts w:asciiTheme="minorHAnsi" w:eastAsiaTheme="minorEastAsia" w:hAnsiTheme="minorHAnsi" w:cstheme="minorBidi"/>
              <w:noProof/>
              <w:color w:val="auto"/>
              <w:lang w:eastAsia="ja-JP"/>
            </w:rPr>
          </w:pPr>
          <w:r w:rsidRPr="008F3B75">
            <w:rPr>
              <w:rFonts w:ascii="Times New Roman" w:eastAsia="Times New Roman" w:hAnsi="Times New Roman" w:cs="Times New Roman"/>
              <w:noProof/>
            </w:rPr>
            <w:t>School Performance and Program Implementation</w:t>
          </w:r>
          <w:r>
            <w:rPr>
              <w:noProof/>
            </w:rPr>
            <w:tab/>
          </w:r>
          <w:r>
            <w:rPr>
              <w:noProof/>
            </w:rPr>
            <w:fldChar w:fldCharType="begin"/>
          </w:r>
          <w:r>
            <w:rPr>
              <w:noProof/>
            </w:rPr>
            <w:instrText xml:space="preserve"> PAGEREF _Toc366820109 \h </w:instrText>
          </w:r>
          <w:r>
            <w:rPr>
              <w:noProof/>
            </w:rPr>
          </w:r>
          <w:r>
            <w:rPr>
              <w:noProof/>
            </w:rPr>
            <w:fldChar w:fldCharType="separate"/>
          </w:r>
          <w:r>
            <w:rPr>
              <w:noProof/>
            </w:rPr>
            <w:t>4</w:t>
          </w:r>
          <w:r>
            <w:rPr>
              <w:noProof/>
            </w:rPr>
            <w:fldChar w:fldCharType="end"/>
          </w:r>
        </w:p>
        <w:p w14:paraId="7BEDAD0E" w14:textId="77777777" w:rsidR="003234C9" w:rsidRDefault="003234C9">
          <w:pPr>
            <w:pStyle w:val="TOC2"/>
            <w:tabs>
              <w:tab w:val="right" w:pos="8630"/>
            </w:tabs>
            <w:rPr>
              <w:rFonts w:asciiTheme="minorHAnsi" w:eastAsiaTheme="minorEastAsia" w:hAnsiTheme="minorHAnsi" w:cstheme="minorBidi"/>
              <w:noProof/>
              <w:color w:val="auto"/>
              <w:lang w:eastAsia="ja-JP"/>
            </w:rPr>
          </w:pPr>
          <w:r w:rsidRPr="008F3B75">
            <w:rPr>
              <w:noProof/>
            </w:rPr>
            <w:t>Amendments to the Charter</w:t>
          </w:r>
          <w:r>
            <w:rPr>
              <w:noProof/>
            </w:rPr>
            <w:tab/>
          </w:r>
          <w:r>
            <w:rPr>
              <w:noProof/>
            </w:rPr>
            <w:fldChar w:fldCharType="begin"/>
          </w:r>
          <w:r>
            <w:rPr>
              <w:noProof/>
            </w:rPr>
            <w:instrText xml:space="preserve"> PAGEREF _Toc366820110 \h </w:instrText>
          </w:r>
          <w:r>
            <w:rPr>
              <w:noProof/>
            </w:rPr>
          </w:r>
          <w:r>
            <w:rPr>
              <w:noProof/>
            </w:rPr>
            <w:fldChar w:fldCharType="separate"/>
          </w:r>
          <w:r>
            <w:rPr>
              <w:noProof/>
            </w:rPr>
            <w:t>4</w:t>
          </w:r>
          <w:r>
            <w:rPr>
              <w:noProof/>
            </w:rPr>
            <w:fldChar w:fldCharType="end"/>
          </w:r>
        </w:p>
        <w:p w14:paraId="6814FE33" w14:textId="77777777" w:rsidR="003234C9" w:rsidRDefault="003234C9">
          <w:pPr>
            <w:pStyle w:val="TOC2"/>
            <w:tabs>
              <w:tab w:val="right" w:pos="8630"/>
            </w:tabs>
            <w:rPr>
              <w:rFonts w:asciiTheme="minorHAnsi" w:eastAsiaTheme="minorEastAsia" w:hAnsiTheme="minorHAnsi" w:cstheme="minorBidi"/>
              <w:noProof/>
              <w:color w:val="auto"/>
              <w:lang w:eastAsia="ja-JP"/>
            </w:rPr>
          </w:pPr>
          <w:r w:rsidRPr="008F3B75">
            <w:rPr>
              <w:noProof/>
            </w:rPr>
            <w:t>Dissemination:</w:t>
          </w:r>
          <w:r>
            <w:rPr>
              <w:noProof/>
            </w:rPr>
            <w:tab/>
          </w:r>
          <w:r>
            <w:rPr>
              <w:noProof/>
            </w:rPr>
            <w:fldChar w:fldCharType="begin"/>
          </w:r>
          <w:r>
            <w:rPr>
              <w:noProof/>
            </w:rPr>
            <w:instrText xml:space="preserve"> PAGEREF _Toc366820111 \h </w:instrText>
          </w:r>
          <w:r>
            <w:rPr>
              <w:noProof/>
            </w:rPr>
          </w:r>
          <w:r>
            <w:rPr>
              <w:noProof/>
            </w:rPr>
            <w:fldChar w:fldCharType="separate"/>
          </w:r>
          <w:r>
            <w:rPr>
              <w:noProof/>
            </w:rPr>
            <w:t>5</w:t>
          </w:r>
          <w:r>
            <w:rPr>
              <w:noProof/>
            </w:rPr>
            <w:fldChar w:fldCharType="end"/>
          </w:r>
        </w:p>
        <w:p w14:paraId="0868DE25" w14:textId="77777777" w:rsidR="003234C9" w:rsidRDefault="003234C9">
          <w:pPr>
            <w:pStyle w:val="TOC2"/>
            <w:tabs>
              <w:tab w:val="right" w:pos="8630"/>
            </w:tabs>
            <w:rPr>
              <w:rFonts w:asciiTheme="minorHAnsi" w:eastAsiaTheme="minorEastAsia" w:hAnsiTheme="minorHAnsi" w:cstheme="minorBidi"/>
              <w:noProof/>
              <w:color w:val="auto"/>
              <w:lang w:eastAsia="ja-JP"/>
            </w:rPr>
          </w:pPr>
          <w:r w:rsidRPr="008F3B75">
            <w:rPr>
              <w:noProof/>
            </w:rPr>
            <w:t>Academic Program Success</w:t>
          </w:r>
          <w:r>
            <w:rPr>
              <w:noProof/>
            </w:rPr>
            <w:tab/>
          </w:r>
          <w:r>
            <w:rPr>
              <w:noProof/>
            </w:rPr>
            <w:fldChar w:fldCharType="begin"/>
          </w:r>
          <w:r>
            <w:rPr>
              <w:noProof/>
            </w:rPr>
            <w:instrText xml:space="preserve"> PAGEREF _Toc366820112 \h </w:instrText>
          </w:r>
          <w:r>
            <w:rPr>
              <w:noProof/>
            </w:rPr>
          </w:r>
          <w:r>
            <w:rPr>
              <w:noProof/>
            </w:rPr>
            <w:fldChar w:fldCharType="separate"/>
          </w:r>
          <w:r>
            <w:rPr>
              <w:noProof/>
            </w:rPr>
            <w:t>8</w:t>
          </w:r>
          <w:r>
            <w:rPr>
              <w:noProof/>
            </w:rPr>
            <w:fldChar w:fldCharType="end"/>
          </w:r>
        </w:p>
        <w:p w14:paraId="3A1EEF55" w14:textId="77777777" w:rsidR="003234C9" w:rsidRDefault="003234C9">
          <w:pPr>
            <w:pStyle w:val="TOC2"/>
            <w:tabs>
              <w:tab w:val="right" w:pos="8630"/>
            </w:tabs>
            <w:rPr>
              <w:rFonts w:asciiTheme="minorHAnsi" w:eastAsiaTheme="minorEastAsia" w:hAnsiTheme="minorHAnsi" w:cstheme="minorBidi"/>
              <w:noProof/>
              <w:color w:val="auto"/>
              <w:lang w:eastAsia="ja-JP"/>
            </w:rPr>
          </w:pPr>
          <w:r>
            <w:rPr>
              <w:noProof/>
            </w:rPr>
            <w:t>Student Performance</w:t>
          </w:r>
          <w:r>
            <w:rPr>
              <w:noProof/>
            </w:rPr>
            <w:tab/>
          </w:r>
          <w:r>
            <w:rPr>
              <w:noProof/>
            </w:rPr>
            <w:fldChar w:fldCharType="begin"/>
          </w:r>
          <w:r>
            <w:rPr>
              <w:noProof/>
            </w:rPr>
            <w:instrText xml:space="preserve"> PAGEREF _Toc366820113 \h </w:instrText>
          </w:r>
          <w:r>
            <w:rPr>
              <w:noProof/>
            </w:rPr>
          </w:r>
          <w:r>
            <w:rPr>
              <w:noProof/>
            </w:rPr>
            <w:fldChar w:fldCharType="separate"/>
          </w:r>
          <w:r>
            <w:rPr>
              <w:noProof/>
            </w:rPr>
            <w:t>8</w:t>
          </w:r>
          <w:r>
            <w:rPr>
              <w:noProof/>
            </w:rPr>
            <w:fldChar w:fldCharType="end"/>
          </w:r>
        </w:p>
        <w:p w14:paraId="4FD06B11" w14:textId="77777777" w:rsidR="003234C9" w:rsidRDefault="003234C9">
          <w:pPr>
            <w:pStyle w:val="TOC1"/>
            <w:tabs>
              <w:tab w:val="right" w:pos="8630"/>
            </w:tabs>
            <w:rPr>
              <w:rFonts w:asciiTheme="minorHAnsi" w:eastAsiaTheme="minorEastAsia" w:hAnsiTheme="minorHAnsi" w:cstheme="minorBidi"/>
              <w:noProof/>
              <w:color w:val="auto"/>
              <w:lang w:eastAsia="ja-JP"/>
            </w:rPr>
          </w:pPr>
          <w:r w:rsidRPr="008F3B75">
            <w:rPr>
              <w:rFonts w:ascii="Times New Roman" w:eastAsia="Times New Roman" w:hAnsi="Times New Roman" w:cs="Times New Roman"/>
              <w:noProof/>
            </w:rPr>
            <w:t>Organizational Viability</w:t>
          </w:r>
          <w:r>
            <w:rPr>
              <w:noProof/>
            </w:rPr>
            <w:tab/>
          </w:r>
          <w:r>
            <w:rPr>
              <w:noProof/>
            </w:rPr>
            <w:fldChar w:fldCharType="begin"/>
          </w:r>
          <w:r>
            <w:rPr>
              <w:noProof/>
            </w:rPr>
            <w:instrText xml:space="preserve"> PAGEREF _Toc366820114 \h </w:instrText>
          </w:r>
          <w:r>
            <w:rPr>
              <w:noProof/>
            </w:rPr>
          </w:r>
          <w:r>
            <w:rPr>
              <w:noProof/>
            </w:rPr>
            <w:fldChar w:fldCharType="separate"/>
          </w:r>
          <w:r>
            <w:rPr>
              <w:noProof/>
            </w:rPr>
            <w:t>13</w:t>
          </w:r>
          <w:r>
            <w:rPr>
              <w:noProof/>
            </w:rPr>
            <w:fldChar w:fldCharType="end"/>
          </w:r>
        </w:p>
        <w:p w14:paraId="09A84731" w14:textId="77777777" w:rsidR="003234C9" w:rsidRDefault="003234C9">
          <w:pPr>
            <w:pStyle w:val="TOC2"/>
            <w:tabs>
              <w:tab w:val="right" w:pos="8630"/>
            </w:tabs>
            <w:rPr>
              <w:rFonts w:asciiTheme="minorHAnsi" w:eastAsiaTheme="minorEastAsia" w:hAnsiTheme="minorHAnsi" w:cstheme="minorBidi"/>
              <w:noProof/>
              <w:color w:val="auto"/>
              <w:lang w:eastAsia="ja-JP"/>
            </w:rPr>
          </w:pPr>
          <w:r>
            <w:rPr>
              <w:noProof/>
            </w:rPr>
            <w:t>Organizational Structure of the School</w:t>
          </w:r>
          <w:r>
            <w:rPr>
              <w:noProof/>
            </w:rPr>
            <w:tab/>
          </w:r>
          <w:r>
            <w:rPr>
              <w:noProof/>
            </w:rPr>
            <w:fldChar w:fldCharType="begin"/>
          </w:r>
          <w:r>
            <w:rPr>
              <w:noProof/>
            </w:rPr>
            <w:instrText xml:space="preserve"> PAGEREF _Toc366820115 \h </w:instrText>
          </w:r>
          <w:r>
            <w:rPr>
              <w:noProof/>
            </w:rPr>
          </w:r>
          <w:r>
            <w:rPr>
              <w:noProof/>
            </w:rPr>
            <w:fldChar w:fldCharType="separate"/>
          </w:r>
          <w:r>
            <w:rPr>
              <w:noProof/>
            </w:rPr>
            <w:t>13</w:t>
          </w:r>
          <w:r>
            <w:rPr>
              <w:noProof/>
            </w:rPr>
            <w:fldChar w:fldCharType="end"/>
          </w:r>
        </w:p>
        <w:p w14:paraId="17BFD861" w14:textId="77777777" w:rsidR="003234C9" w:rsidRDefault="003234C9">
          <w:pPr>
            <w:pStyle w:val="TOC1"/>
            <w:tabs>
              <w:tab w:val="right" w:pos="8630"/>
            </w:tabs>
            <w:rPr>
              <w:rFonts w:asciiTheme="minorHAnsi" w:eastAsiaTheme="minorEastAsia" w:hAnsiTheme="minorHAnsi" w:cstheme="minorBidi"/>
              <w:noProof/>
              <w:color w:val="auto"/>
              <w:lang w:eastAsia="ja-JP"/>
            </w:rPr>
          </w:pPr>
          <w:r w:rsidRPr="008F3B75">
            <w:rPr>
              <w:rFonts w:ascii="Times New Roman" w:eastAsia="Times New Roman" w:hAnsi="Times New Roman" w:cs="Times New Roman"/>
              <w:noProof/>
            </w:rPr>
            <w:t>Appendixes</w:t>
          </w:r>
          <w:r>
            <w:rPr>
              <w:noProof/>
            </w:rPr>
            <w:tab/>
          </w:r>
          <w:r>
            <w:rPr>
              <w:noProof/>
            </w:rPr>
            <w:fldChar w:fldCharType="begin"/>
          </w:r>
          <w:r>
            <w:rPr>
              <w:noProof/>
            </w:rPr>
            <w:instrText xml:space="preserve"> PAGEREF _Toc366820116 \h </w:instrText>
          </w:r>
          <w:r>
            <w:rPr>
              <w:noProof/>
            </w:rPr>
          </w:r>
          <w:r>
            <w:rPr>
              <w:noProof/>
            </w:rPr>
            <w:fldChar w:fldCharType="separate"/>
          </w:r>
          <w:r>
            <w:rPr>
              <w:noProof/>
            </w:rPr>
            <w:t>18</w:t>
          </w:r>
          <w:r>
            <w:rPr>
              <w:noProof/>
            </w:rPr>
            <w:fldChar w:fldCharType="end"/>
          </w:r>
        </w:p>
        <w:p w14:paraId="35DCAFD8" w14:textId="77777777" w:rsidR="003234C9" w:rsidRDefault="003234C9">
          <w:pPr>
            <w:pStyle w:val="TOC2"/>
            <w:tabs>
              <w:tab w:val="right" w:pos="8630"/>
            </w:tabs>
            <w:rPr>
              <w:rFonts w:asciiTheme="minorHAnsi" w:eastAsiaTheme="minorEastAsia" w:hAnsiTheme="minorHAnsi" w:cstheme="minorBidi"/>
              <w:noProof/>
              <w:color w:val="auto"/>
              <w:lang w:eastAsia="ja-JP"/>
            </w:rPr>
          </w:pPr>
          <w:r w:rsidRPr="008F3B75">
            <w:rPr>
              <w:rFonts w:asciiTheme="minorHAnsi" w:hAnsiTheme="minorHAnsi"/>
              <w:noProof/>
              <w:color w:val="FFFFFF" w:themeColor="background1"/>
            </w:rPr>
            <w:t>Appendix A</w:t>
          </w:r>
          <w:r>
            <w:rPr>
              <w:noProof/>
            </w:rPr>
            <w:tab/>
          </w:r>
          <w:r>
            <w:rPr>
              <w:noProof/>
            </w:rPr>
            <w:fldChar w:fldCharType="begin"/>
          </w:r>
          <w:r>
            <w:rPr>
              <w:noProof/>
            </w:rPr>
            <w:instrText xml:space="preserve"> PAGEREF _Toc366820117 \h </w:instrText>
          </w:r>
          <w:r>
            <w:rPr>
              <w:noProof/>
            </w:rPr>
          </w:r>
          <w:r>
            <w:rPr>
              <w:noProof/>
            </w:rPr>
            <w:fldChar w:fldCharType="separate"/>
          </w:r>
          <w:r>
            <w:rPr>
              <w:noProof/>
            </w:rPr>
            <w:t>25</w:t>
          </w:r>
          <w:r>
            <w:rPr>
              <w:noProof/>
            </w:rPr>
            <w:fldChar w:fldCharType="end"/>
          </w:r>
        </w:p>
        <w:p w14:paraId="6E52CA8E" w14:textId="77777777" w:rsidR="003234C9" w:rsidRDefault="003234C9">
          <w:pPr>
            <w:pStyle w:val="TOC1"/>
            <w:tabs>
              <w:tab w:val="right" w:pos="8630"/>
            </w:tabs>
            <w:rPr>
              <w:rFonts w:asciiTheme="minorHAnsi" w:eastAsiaTheme="minorEastAsia" w:hAnsiTheme="minorHAnsi" w:cstheme="minorBidi"/>
              <w:noProof/>
              <w:color w:val="auto"/>
              <w:lang w:eastAsia="ja-JP"/>
            </w:rPr>
          </w:pPr>
          <w:r>
            <w:rPr>
              <w:noProof/>
            </w:rPr>
            <w:t>Appendix Aa – 2016-17 School Calendar</w:t>
          </w:r>
          <w:r>
            <w:rPr>
              <w:noProof/>
            </w:rPr>
            <w:tab/>
          </w:r>
          <w:r>
            <w:rPr>
              <w:noProof/>
            </w:rPr>
            <w:fldChar w:fldCharType="begin"/>
          </w:r>
          <w:r>
            <w:rPr>
              <w:noProof/>
            </w:rPr>
            <w:instrText xml:space="preserve"> PAGEREF _Toc366820118 \h </w:instrText>
          </w:r>
          <w:r>
            <w:rPr>
              <w:noProof/>
            </w:rPr>
          </w:r>
          <w:r>
            <w:rPr>
              <w:noProof/>
            </w:rPr>
            <w:fldChar w:fldCharType="separate"/>
          </w:r>
          <w:r>
            <w:rPr>
              <w:noProof/>
            </w:rPr>
            <w:t>29</w:t>
          </w:r>
          <w:r>
            <w:rPr>
              <w:noProof/>
            </w:rPr>
            <w:fldChar w:fldCharType="end"/>
          </w:r>
        </w:p>
        <w:p w14:paraId="7931A8A9" w14:textId="77777777" w:rsidR="003234C9" w:rsidRDefault="003234C9">
          <w:pPr>
            <w:pStyle w:val="TOC2"/>
            <w:tabs>
              <w:tab w:val="right" w:pos="8630"/>
            </w:tabs>
            <w:rPr>
              <w:rFonts w:asciiTheme="minorHAnsi" w:eastAsiaTheme="minorEastAsia" w:hAnsiTheme="minorHAnsi" w:cstheme="minorBidi"/>
              <w:noProof/>
              <w:color w:val="auto"/>
              <w:lang w:eastAsia="ja-JP"/>
            </w:rPr>
          </w:pPr>
          <w:r>
            <w:rPr>
              <w:noProof/>
            </w:rPr>
            <w:t>Recruitment Plan</w:t>
          </w:r>
          <w:r>
            <w:rPr>
              <w:noProof/>
            </w:rPr>
            <w:tab/>
          </w:r>
          <w:r>
            <w:rPr>
              <w:noProof/>
            </w:rPr>
            <w:fldChar w:fldCharType="begin"/>
          </w:r>
          <w:r>
            <w:rPr>
              <w:noProof/>
            </w:rPr>
            <w:instrText xml:space="preserve"> PAGEREF _Toc366820119 \h </w:instrText>
          </w:r>
          <w:r>
            <w:rPr>
              <w:noProof/>
            </w:rPr>
          </w:r>
          <w:r>
            <w:rPr>
              <w:noProof/>
            </w:rPr>
            <w:fldChar w:fldCharType="separate"/>
          </w:r>
          <w:r>
            <w:rPr>
              <w:noProof/>
            </w:rPr>
            <w:t>30</w:t>
          </w:r>
          <w:r>
            <w:rPr>
              <w:noProof/>
            </w:rPr>
            <w:fldChar w:fldCharType="end"/>
          </w:r>
        </w:p>
        <w:p w14:paraId="01205E00" w14:textId="77777777" w:rsidR="003234C9" w:rsidRDefault="003234C9">
          <w:pPr>
            <w:pStyle w:val="TOC2"/>
            <w:tabs>
              <w:tab w:val="right" w:pos="8630"/>
            </w:tabs>
            <w:rPr>
              <w:rFonts w:asciiTheme="minorHAnsi" w:eastAsiaTheme="minorEastAsia" w:hAnsiTheme="minorHAnsi" w:cstheme="minorBidi"/>
              <w:noProof/>
              <w:color w:val="auto"/>
              <w:lang w:eastAsia="ja-JP"/>
            </w:rPr>
          </w:pPr>
          <w:r>
            <w:rPr>
              <w:noProof/>
            </w:rPr>
            <w:t>Retention Plan</w:t>
          </w:r>
          <w:r>
            <w:rPr>
              <w:noProof/>
            </w:rPr>
            <w:tab/>
          </w:r>
          <w:r>
            <w:rPr>
              <w:noProof/>
            </w:rPr>
            <w:fldChar w:fldCharType="begin"/>
          </w:r>
          <w:r>
            <w:rPr>
              <w:noProof/>
            </w:rPr>
            <w:instrText xml:space="preserve"> PAGEREF _Toc366820120 \h </w:instrText>
          </w:r>
          <w:r>
            <w:rPr>
              <w:noProof/>
            </w:rPr>
          </w:r>
          <w:r>
            <w:rPr>
              <w:noProof/>
            </w:rPr>
            <w:fldChar w:fldCharType="separate"/>
          </w:r>
          <w:r>
            <w:rPr>
              <w:noProof/>
            </w:rPr>
            <w:t>36</w:t>
          </w:r>
          <w:r>
            <w:rPr>
              <w:noProof/>
            </w:rPr>
            <w:fldChar w:fldCharType="end"/>
          </w:r>
        </w:p>
        <w:p w14:paraId="51C2CA31" w14:textId="77777777" w:rsidR="003234C9" w:rsidRDefault="003234C9">
          <w:pPr>
            <w:pStyle w:val="TOC2"/>
            <w:tabs>
              <w:tab w:val="right" w:pos="8630"/>
            </w:tabs>
            <w:rPr>
              <w:rFonts w:asciiTheme="minorHAnsi" w:eastAsiaTheme="minorEastAsia" w:hAnsiTheme="minorHAnsi" w:cstheme="minorBidi"/>
              <w:noProof/>
              <w:color w:val="auto"/>
              <w:lang w:eastAsia="ja-JP"/>
            </w:rPr>
          </w:pPr>
          <w:r>
            <w:rPr>
              <w:noProof/>
            </w:rPr>
            <w:t>School and Student Data Tables</w:t>
          </w:r>
          <w:r>
            <w:rPr>
              <w:noProof/>
            </w:rPr>
            <w:tab/>
          </w:r>
          <w:r>
            <w:rPr>
              <w:noProof/>
            </w:rPr>
            <w:fldChar w:fldCharType="begin"/>
          </w:r>
          <w:r>
            <w:rPr>
              <w:noProof/>
            </w:rPr>
            <w:instrText xml:space="preserve"> PAGEREF _Toc366820121 \h </w:instrText>
          </w:r>
          <w:r>
            <w:rPr>
              <w:noProof/>
            </w:rPr>
          </w:r>
          <w:r>
            <w:rPr>
              <w:noProof/>
            </w:rPr>
            <w:fldChar w:fldCharType="separate"/>
          </w:r>
          <w:r>
            <w:rPr>
              <w:noProof/>
            </w:rPr>
            <w:t>42</w:t>
          </w:r>
          <w:r>
            <w:rPr>
              <w:noProof/>
            </w:rPr>
            <w:fldChar w:fldCharType="end"/>
          </w:r>
        </w:p>
        <w:p w14:paraId="38D38960" w14:textId="77777777" w:rsidR="003234C9" w:rsidRDefault="003234C9">
          <w:pPr>
            <w:pStyle w:val="TOC2"/>
            <w:tabs>
              <w:tab w:val="right" w:pos="8630"/>
            </w:tabs>
            <w:rPr>
              <w:rFonts w:asciiTheme="minorHAnsi" w:eastAsiaTheme="minorEastAsia" w:hAnsiTheme="minorHAnsi" w:cstheme="minorBidi"/>
              <w:noProof/>
              <w:color w:val="auto"/>
              <w:lang w:eastAsia="ja-JP"/>
            </w:rPr>
          </w:pPr>
          <w:r>
            <w:rPr>
              <w:noProof/>
            </w:rPr>
            <w:t>Additional Required Information</w:t>
          </w:r>
          <w:r>
            <w:rPr>
              <w:noProof/>
            </w:rPr>
            <w:tab/>
          </w:r>
          <w:r>
            <w:rPr>
              <w:noProof/>
            </w:rPr>
            <w:fldChar w:fldCharType="begin"/>
          </w:r>
          <w:r>
            <w:rPr>
              <w:noProof/>
            </w:rPr>
            <w:instrText xml:space="preserve"> PAGEREF _Toc366820122 \h </w:instrText>
          </w:r>
          <w:r>
            <w:rPr>
              <w:noProof/>
            </w:rPr>
          </w:r>
          <w:r>
            <w:rPr>
              <w:noProof/>
            </w:rPr>
            <w:fldChar w:fldCharType="separate"/>
          </w:r>
          <w:r>
            <w:rPr>
              <w:noProof/>
            </w:rPr>
            <w:t>46</w:t>
          </w:r>
          <w:r>
            <w:rPr>
              <w:noProof/>
            </w:rPr>
            <w:fldChar w:fldCharType="end"/>
          </w:r>
        </w:p>
        <w:p w14:paraId="264A096F" w14:textId="77777777" w:rsidR="003234C9" w:rsidRDefault="003234C9">
          <w:pPr>
            <w:pStyle w:val="TOC2"/>
            <w:tabs>
              <w:tab w:val="right" w:pos="8630"/>
            </w:tabs>
            <w:rPr>
              <w:rFonts w:asciiTheme="minorHAnsi" w:eastAsiaTheme="minorEastAsia" w:hAnsiTheme="minorHAnsi" w:cstheme="minorBidi"/>
              <w:noProof/>
              <w:color w:val="auto"/>
              <w:lang w:eastAsia="ja-JP"/>
            </w:rPr>
          </w:pPr>
          <w:r>
            <w:rPr>
              <w:noProof/>
            </w:rPr>
            <w:t>Charter Conditions</w:t>
          </w:r>
          <w:r>
            <w:rPr>
              <w:noProof/>
            </w:rPr>
            <w:tab/>
          </w:r>
          <w:r>
            <w:rPr>
              <w:noProof/>
            </w:rPr>
            <w:fldChar w:fldCharType="begin"/>
          </w:r>
          <w:r>
            <w:rPr>
              <w:noProof/>
            </w:rPr>
            <w:instrText xml:space="preserve"> PAGEREF _Toc366820123 \h </w:instrText>
          </w:r>
          <w:r>
            <w:rPr>
              <w:noProof/>
            </w:rPr>
          </w:r>
          <w:r>
            <w:rPr>
              <w:noProof/>
            </w:rPr>
            <w:fldChar w:fldCharType="separate"/>
          </w:r>
          <w:r>
            <w:rPr>
              <w:noProof/>
            </w:rPr>
            <w:t>47</w:t>
          </w:r>
          <w:r>
            <w:rPr>
              <w:noProof/>
            </w:rPr>
            <w:fldChar w:fldCharType="end"/>
          </w:r>
        </w:p>
        <w:p w14:paraId="4EB73CFC" w14:textId="77777777" w:rsidR="002B7B9C" w:rsidRPr="00644B6F" w:rsidRDefault="0099359B">
          <w:pPr>
            <w:pStyle w:val="Normal1"/>
            <w:tabs>
              <w:tab w:val="right" w:pos="8630"/>
            </w:tabs>
            <w:rPr>
              <w:rFonts w:ascii="Times New Roman" w:eastAsia="Times New Roman" w:hAnsi="Times New Roman" w:cs="Times New Roman"/>
            </w:rPr>
          </w:pPr>
          <w:r w:rsidRPr="00644B6F">
            <w:rPr>
              <w:rFonts w:ascii="Times New Roman" w:hAnsi="Times New Roman" w:cs="Times New Roman"/>
            </w:rPr>
            <w:fldChar w:fldCharType="end"/>
          </w:r>
        </w:p>
      </w:sdtContent>
    </w:sdt>
    <w:p w14:paraId="66AB6EB4" w14:textId="77777777" w:rsidR="002B7B9C" w:rsidRPr="00644B6F" w:rsidRDefault="002B7B9C">
      <w:pPr>
        <w:pStyle w:val="Normal1"/>
        <w:rPr>
          <w:rFonts w:ascii="Times New Roman" w:eastAsia="Times New Roman" w:hAnsi="Times New Roman" w:cs="Times New Roman"/>
        </w:rPr>
      </w:pPr>
    </w:p>
    <w:p w14:paraId="59C2E374" w14:textId="77777777" w:rsidR="002B7B9C" w:rsidRPr="00644B6F" w:rsidRDefault="0099359B">
      <w:pPr>
        <w:pStyle w:val="Normal1"/>
        <w:rPr>
          <w:rFonts w:ascii="Times New Roman" w:eastAsia="Times New Roman" w:hAnsi="Times New Roman" w:cs="Times New Roman"/>
        </w:rPr>
      </w:pPr>
      <w:r w:rsidRPr="00644B6F">
        <w:rPr>
          <w:rFonts w:ascii="Times New Roman" w:hAnsi="Times New Roman" w:cs="Times New Roman"/>
        </w:rPr>
        <w:br w:type="page"/>
      </w:r>
    </w:p>
    <w:p w14:paraId="6627E8B8" w14:textId="77777777" w:rsidR="002B7B9C" w:rsidRPr="00644B6F" w:rsidRDefault="0099359B">
      <w:pPr>
        <w:pStyle w:val="Heading1"/>
        <w:contextualSpacing w:val="0"/>
        <w:rPr>
          <w:rFonts w:ascii="Times New Roman" w:eastAsia="Times New Roman" w:hAnsi="Times New Roman" w:cs="Times New Roman"/>
          <w:sz w:val="24"/>
          <w:szCs w:val="24"/>
        </w:rPr>
      </w:pPr>
      <w:bookmarkStart w:id="0" w:name="_Toc366820108"/>
      <w:r w:rsidRPr="00644B6F">
        <w:rPr>
          <w:rFonts w:ascii="Times New Roman" w:eastAsia="Times New Roman" w:hAnsi="Times New Roman" w:cs="Times New Roman"/>
          <w:sz w:val="24"/>
          <w:szCs w:val="24"/>
        </w:rPr>
        <w:lastRenderedPageBreak/>
        <w:t>Introduction to the School</w:t>
      </w:r>
      <w:bookmarkEnd w:id="0"/>
      <w:r w:rsidRPr="00644B6F">
        <w:rPr>
          <w:rFonts w:ascii="Times New Roman" w:eastAsia="Times New Roman" w:hAnsi="Times New Roman" w:cs="Times New Roman"/>
          <w:sz w:val="24"/>
          <w:szCs w:val="24"/>
        </w:rPr>
        <w:t xml:space="preserve"> </w:t>
      </w:r>
    </w:p>
    <w:p w14:paraId="2417C804" w14:textId="77777777" w:rsidR="002B7B9C" w:rsidRPr="00644B6F" w:rsidRDefault="002B7B9C">
      <w:pPr>
        <w:pStyle w:val="Normal1"/>
        <w:rPr>
          <w:rFonts w:ascii="Times New Roman" w:eastAsia="Times New Roman" w:hAnsi="Times New Roman" w:cs="Times New Roman"/>
        </w:rPr>
      </w:pPr>
    </w:p>
    <w:tbl>
      <w:tblPr>
        <w:tblStyle w:val="a"/>
        <w:tblW w:w="912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250"/>
        <w:gridCol w:w="2047"/>
        <w:gridCol w:w="2214"/>
      </w:tblGrid>
      <w:tr w:rsidR="002B7B9C" w:rsidRPr="00644B6F" w14:paraId="095E5512" w14:textId="77777777">
        <w:trPr>
          <w:trHeight w:val="60"/>
        </w:trPr>
        <w:tc>
          <w:tcPr>
            <w:tcW w:w="912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610DE1" w14:textId="7ADA552F" w:rsidR="002B7B9C" w:rsidRPr="00644B6F" w:rsidRDefault="0099359B">
            <w:pPr>
              <w:pStyle w:val="Normal1"/>
              <w:tabs>
                <w:tab w:val="left" w:pos="1940"/>
              </w:tabs>
              <w:ind w:left="162" w:hanging="193"/>
              <w:rPr>
                <w:rFonts w:ascii="Times New Roman" w:eastAsia="Times New Roman" w:hAnsi="Times New Roman" w:cs="Times New Roman"/>
                <w:b/>
                <w:i/>
              </w:rPr>
            </w:pPr>
            <w:r w:rsidRPr="00644B6F">
              <w:rPr>
                <w:rFonts w:ascii="Times New Roman" w:eastAsia="Times New Roman" w:hAnsi="Times New Roman" w:cs="Times New Roman"/>
                <w:b/>
                <w:i/>
              </w:rPr>
              <w:t xml:space="preserve">Name of </w:t>
            </w:r>
            <w:proofErr w:type="gramStart"/>
            <w:r w:rsidRPr="00644B6F">
              <w:rPr>
                <w:rFonts w:ascii="Times New Roman" w:eastAsia="Times New Roman" w:hAnsi="Times New Roman" w:cs="Times New Roman"/>
                <w:b/>
                <w:i/>
              </w:rPr>
              <w:t xml:space="preserve">School </w:t>
            </w:r>
            <w:r w:rsidR="00D33EEB">
              <w:rPr>
                <w:rFonts w:ascii="Times New Roman" w:eastAsia="Times New Roman" w:hAnsi="Times New Roman" w:cs="Times New Roman"/>
                <w:b/>
                <w:i/>
              </w:rPr>
              <w:t>:</w:t>
            </w:r>
            <w:proofErr w:type="gramEnd"/>
            <w:r w:rsidR="00D33EEB">
              <w:rPr>
                <w:rFonts w:ascii="Times New Roman" w:eastAsia="Times New Roman" w:hAnsi="Times New Roman" w:cs="Times New Roman"/>
                <w:b/>
                <w:i/>
              </w:rPr>
              <w:t xml:space="preserve"> New Heights Charter School of Brockton </w:t>
            </w:r>
          </w:p>
        </w:tc>
      </w:tr>
      <w:tr w:rsidR="002B7B9C" w:rsidRPr="00644B6F" w14:paraId="6F4EA2C1" w14:textId="77777777">
        <w:trPr>
          <w:trHeight w:val="160"/>
        </w:trPr>
        <w:tc>
          <w:tcPr>
            <w:tcW w:w="2610" w:type="dxa"/>
            <w:shd w:val="clear" w:color="auto" w:fill="F2F2F2"/>
            <w:tcMar>
              <w:top w:w="0" w:type="dxa"/>
              <w:left w:w="108" w:type="dxa"/>
              <w:bottom w:w="0" w:type="dxa"/>
              <w:right w:w="108" w:type="dxa"/>
            </w:tcMar>
            <w:vAlign w:val="center"/>
          </w:tcPr>
          <w:p w14:paraId="02F24F56"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Type of Charter</w:t>
            </w:r>
          </w:p>
          <w:p w14:paraId="24DA47C6" w14:textId="77777777" w:rsidR="002B7B9C" w:rsidRPr="00644B6F" w:rsidRDefault="0099359B">
            <w:pPr>
              <w:pStyle w:val="Normal1"/>
              <w:tabs>
                <w:tab w:val="left" w:pos="2142"/>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 xml:space="preserve">(Commonwealth or Horace </w:t>
            </w:r>
            <w:proofErr w:type="gramStart"/>
            <w:r w:rsidRPr="00644B6F">
              <w:rPr>
                <w:rFonts w:ascii="Times New Roman" w:eastAsia="Times New Roman" w:hAnsi="Times New Roman" w:cs="Times New Roman"/>
              </w:rPr>
              <w:t>Mann )</w:t>
            </w:r>
            <w:proofErr w:type="gramEnd"/>
          </w:p>
        </w:tc>
        <w:tc>
          <w:tcPr>
            <w:tcW w:w="2250" w:type="dxa"/>
            <w:tcMar>
              <w:top w:w="0" w:type="dxa"/>
              <w:left w:w="108" w:type="dxa"/>
              <w:bottom w:w="0" w:type="dxa"/>
              <w:right w:w="108" w:type="dxa"/>
            </w:tcMar>
            <w:vAlign w:val="center"/>
          </w:tcPr>
          <w:p w14:paraId="65002CE1"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Commonwealth</w:t>
            </w:r>
          </w:p>
        </w:tc>
        <w:tc>
          <w:tcPr>
            <w:tcW w:w="2047" w:type="dxa"/>
            <w:shd w:val="clear" w:color="auto" w:fill="F2F2F2"/>
            <w:tcMar>
              <w:top w:w="0" w:type="dxa"/>
              <w:left w:w="108" w:type="dxa"/>
              <w:bottom w:w="0" w:type="dxa"/>
              <w:right w:w="108" w:type="dxa"/>
            </w:tcMar>
            <w:vAlign w:val="center"/>
          </w:tcPr>
          <w:p w14:paraId="52C69C30"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Location of School (Municipality)</w:t>
            </w:r>
          </w:p>
        </w:tc>
        <w:tc>
          <w:tcPr>
            <w:tcW w:w="2214" w:type="dxa"/>
            <w:tcMar>
              <w:top w:w="0" w:type="dxa"/>
              <w:left w:w="108" w:type="dxa"/>
              <w:bottom w:w="0" w:type="dxa"/>
              <w:right w:w="108" w:type="dxa"/>
            </w:tcMar>
            <w:vAlign w:val="center"/>
          </w:tcPr>
          <w:p w14:paraId="2862BF38" w14:textId="77777777" w:rsidR="002B7B9C" w:rsidRPr="00644B6F" w:rsidRDefault="0099359B">
            <w:pPr>
              <w:pStyle w:val="Normal1"/>
              <w:tabs>
                <w:tab w:val="left" w:pos="1940"/>
              </w:tabs>
              <w:spacing w:before="40" w:after="40"/>
              <w:ind w:hanging="193"/>
              <w:rPr>
                <w:rFonts w:ascii="Times New Roman" w:eastAsia="Times New Roman" w:hAnsi="Times New Roman" w:cs="Times New Roman"/>
              </w:rPr>
            </w:pPr>
            <w:r w:rsidRPr="00644B6F">
              <w:rPr>
                <w:rFonts w:ascii="Times New Roman" w:eastAsia="Times New Roman" w:hAnsi="Times New Roman" w:cs="Times New Roman"/>
              </w:rPr>
              <w:t xml:space="preserve"> Brockton</w:t>
            </w:r>
          </w:p>
        </w:tc>
      </w:tr>
      <w:tr w:rsidR="002B7B9C" w:rsidRPr="00644B6F" w14:paraId="405E779E" w14:textId="77777777">
        <w:trPr>
          <w:trHeight w:val="60"/>
        </w:trPr>
        <w:tc>
          <w:tcPr>
            <w:tcW w:w="2610" w:type="dxa"/>
            <w:shd w:val="clear" w:color="auto" w:fill="F2F2F2"/>
            <w:tcMar>
              <w:top w:w="0" w:type="dxa"/>
              <w:left w:w="108" w:type="dxa"/>
              <w:bottom w:w="0" w:type="dxa"/>
              <w:right w:w="108" w:type="dxa"/>
            </w:tcMar>
            <w:vAlign w:val="center"/>
          </w:tcPr>
          <w:p w14:paraId="36C6B708"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Regional or Non-Regional</w:t>
            </w:r>
          </w:p>
        </w:tc>
        <w:tc>
          <w:tcPr>
            <w:tcW w:w="2250" w:type="dxa"/>
            <w:tcMar>
              <w:top w:w="0" w:type="dxa"/>
              <w:left w:w="108" w:type="dxa"/>
              <w:bottom w:w="0" w:type="dxa"/>
              <w:right w:w="108" w:type="dxa"/>
            </w:tcMar>
            <w:vAlign w:val="center"/>
          </w:tcPr>
          <w:p w14:paraId="00687D8F"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Regional</w:t>
            </w:r>
          </w:p>
        </w:tc>
        <w:tc>
          <w:tcPr>
            <w:tcW w:w="2047" w:type="dxa"/>
            <w:shd w:val="clear" w:color="auto" w:fill="F2F2F2"/>
            <w:tcMar>
              <w:top w:w="0" w:type="dxa"/>
              <w:left w:w="108" w:type="dxa"/>
              <w:bottom w:w="0" w:type="dxa"/>
              <w:right w:w="108" w:type="dxa"/>
            </w:tcMar>
            <w:vAlign w:val="center"/>
          </w:tcPr>
          <w:p w14:paraId="43A58DA6"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 xml:space="preserve">Chartered Districts in Region </w:t>
            </w:r>
          </w:p>
          <w:p w14:paraId="4137E3B6" w14:textId="77777777" w:rsidR="002B7B9C" w:rsidRPr="00644B6F" w:rsidRDefault="0099359B">
            <w:pPr>
              <w:pStyle w:val="Normal1"/>
              <w:tabs>
                <w:tab w:val="left" w:pos="1940"/>
              </w:tabs>
              <w:spacing w:before="40"/>
              <w:ind w:hanging="13"/>
              <w:rPr>
                <w:rFonts w:ascii="Times New Roman" w:eastAsia="Times New Roman" w:hAnsi="Times New Roman" w:cs="Times New Roman"/>
              </w:rPr>
            </w:pPr>
            <w:r w:rsidRPr="00644B6F">
              <w:rPr>
                <w:rFonts w:ascii="Times New Roman" w:eastAsia="Times New Roman" w:hAnsi="Times New Roman" w:cs="Times New Roman"/>
              </w:rPr>
              <w:t>(</w:t>
            </w:r>
            <w:proofErr w:type="gramStart"/>
            <w:r w:rsidRPr="00644B6F">
              <w:rPr>
                <w:rFonts w:ascii="Times New Roman" w:eastAsia="Times New Roman" w:hAnsi="Times New Roman" w:cs="Times New Roman"/>
              </w:rPr>
              <w:t>if</w:t>
            </w:r>
            <w:proofErr w:type="gramEnd"/>
            <w:r w:rsidRPr="00644B6F">
              <w:rPr>
                <w:rFonts w:ascii="Times New Roman" w:eastAsia="Times New Roman" w:hAnsi="Times New Roman" w:cs="Times New Roman"/>
              </w:rPr>
              <w:t xml:space="preserve"> applicable)</w:t>
            </w:r>
          </w:p>
        </w:tc>
        <w:tc>
          <w:tcPr>
            <w:tcW w:w="2214" w:type="dxa"/>
            <w:tcMar>
              <w:top w:w="0" w:type="dxa"/>
              <w:left w:w="108" w:type="dxa"/>
              <w:bottom w:w="0" w:type="dxa"/>
              <w:right w:w="108" w:type="dxa"/>
            </w:tcMar>
            <w:vAlign w:val="center"/>
          </w:tcPr>
          <w:p w14:paraId="18278D25" w14:textId="77777777" w:rsidR="002B7B9C" w:rsidRPr="00644B6F" w:rsidRDefault="0099359B">
            <w:pPr>
              <w:pStyle w:val="Normal1"/>
              <w:tabs>
                <w:tab w:val="left" w:pos="1940"/>
              </w:tabs>
              <w:spacing w:before="40" w:after="40"/>
              <w:ind w:hanging="193"/>
              <w:rPr>
                <w:rFonts w:ascii="Times New Roman" w:eastAsia="Times New Roman" w:hAnsi="Times New Roman" w:cs="Times New Roman"/>
              </w:rPr>
            </w:pPr>
            <w:r w:rsidRPr="00644B6F">
              <w:rPr>
                <w:rFonts w:ascii="Times New Roman" w:eastAsia="Times New Roman" w:hAnsi="Times New Roman" w:cs="Times New Roman"/>
              </w:rPr>
              <w:t xml:space="preserve">   Brockton, Taunton, &amp; Randolph</w:t>
            </w:r>
          </w:p>
        </w:tc>
      </w:tr>
      <w:tr w:rsidR="002B7B9C" w:rsidRPr="00644B6F" w14:paraId="07F713E8" w14:textId="77777777">
        <w:trPr>
          <w:trHeight w:val="240"/>
        </w:trPr>
        <w:tc>
          <w:tcPr>
            <w:tcW w:w="2610" w:type="dxa"/>
            <w:shd w:val="clear" w:color="auto" w:fill="F2F2F2"/>
            <w:tcMar>
              <w:top w:w="0" w:type="dxa"/>
              <w:left w:w="108" w:type="dxa"/>
              <w:bottom w:w="0" w:type="dxa"/>
              <w:right w:w="108" w:type="dxa"/>
            </w:tcMar>
            <w:vAlign w:val="center"/>
          </w:tcPr>
          <w:p w14:paraId="031FC490"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Year Opened</w:t>
            </w:r>
          </w:p>
        </w:tc>
        <w:tc>
          <w:tcPr>
            <w:tcW w:w="2250" w:type="dxa"/>
            <w:tcMar>
              <w:top w:w="0" w:type="dxa"/>
              <w:left w:w="108" w:type="dxa"/>
              <w:bottom w:w="0" w:type="dxa"/>
              <w:right w:w="108" w:type="dxa"/>
            </w:tcMar>
            <w:vAlign w:val="center"/>
          </w:tcPr>
          <w:p w14:paraId="74C48BD2"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2016</w:t>
            </w:r>
          </w:p>
        </w:tc>
        <w:tc>
          <w:tcPr>
            <w:tcW w:w="2047" w:type="dxa"/>
            <w:shd w:val="clear" w:color="auto" w:fill="F2F2F2"/>
            <w:tcMar>
              <w:top w:w="0" w:type="dxa"/>
              <w:left w:w="108" w:type="dxa"/>
              <w:bottom w:w="0" w:type="dxa"/>
              <w:right w:w="108" w:type="dxa"/>
            </w:tcMar>
            <w:vAlign w:val="center"/>
          </w:tcPr>
          <w:p w14:paraId="3334EA62"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Year(s) the Charter was Renewed</w:t>
            </w:r>
          </w:p>
          <w:p w14:paraId="10107C29" w14:textId="77777777" w:rsidR="002B7B9C" w:rsidRPr="00644B6F" w:rsidRDefault="0099359B">
            <w:pPr>
              <w:pStyle w:val="Normal1"/>
              <w:tabs>
                <w:tab w:val="left" w:pos="1940"/>
              </w:tabs>
              <w:spacing w:before="40"/>
              <w:ind w:hanging="13"/>
              <w:rPr>
                <w:rFonts w:ascii="Times New Roman" w:eastAsia="Times New Roman" w:hAnsi="Times New Roman" w:cs="Times New Roman"/>
              </w:rPr>
            </w:pPr>
            <w:r w:rsidRPr="00644B6F">
              <w:rPr>
                <w:rFonts w:ascii="Times New Roman" w:eastAsia="Times New Roman" w:hAnsi="Times New Roman" w:cs="Times New Roman"/>
              </w:rPr>
              <w:t>(</w:t>
            </w:r>
            <w:proofErr w:type="gramStart"/>
            <w:r w:rsidRPr="00644B6F">
              <w:rPr>
                <w:rFonts w:ascii="Times New Roman" w:eastAsia="Times New Roman" w:hAnsi="Times New Roman" w:cs="Times New Roman"/>
              </w:rPr>
              <w:t>if</w:t>
            </w:r>
            <w:proofErr w:type="gramEnd"/>
            <w:r w:rsidRPr="00644B6F">
              <w:rPr>
                <w:rFonts w:ascii="Times New Roman" w:eastAsia="Times New Roman" w:hAnsi="Times New Roman" w:cs="Times New Roman"/>
              </w:rPr>
              <w:t xml:space="preserve"> applicable)</w:t>
            </w:r>
          </w:p>
        </w:tc>
        <w:tc>
          <w:tcPr>
            <w:tcW w:w="2214" w:type="dxa"/>
            <w:tcMar>
              <w:top w:w="0" w:type="dxa"/>
              <w:left w:w="108" w:type="dxa"/>
              <w:bottom w:w="0" w:type="dxa"/>
              <w:right w:w="108" w:type="dxa"/>
            </w:tcMar>
            <w:vAlign w:val="center"/>
          </w:tcPr>
          <w:p w14:paraId="6377DA1A" w14:textId="77777777" w:rsidR="002B7B9C" w:rsidRPr="00644B6F" w:rsidRDefault="0099359B">
            <w:pPr>
              <w:pStyle w:val="Normal1"/>
              <w:tabs>
                <w:tab w:val="left" w:pos="1940"/>
              </w:tabs>
              <w:spacing w:before="40" w:after="40"/>
              <w:ind w:hanging="193"/>
              <w:rPr>
                <w:rFonts w:ascii="Times New Roman" w:eastAsia="Times New Roman" w:hAnsi="Times New Roman" w:cs="Times New Roman"/>
              </w:rPr>
            </w:pPr>
            <w:r w:rsidRPr="00644B6F">
              <w:rPr>
                <w:rFonts w:ascii="Times New Roman" w:eastAsia="Times New Roman" w:hAnsi="Times New Roman" w:cs="Times New Roman"/>
              </w:rPr>
              <w:t xml:space="preserve">   </w:t>
            </w:r>
          </w:p>
        </w:tc>
      </w:tr>
      <w:tr w:rsidR="002B7B9C" w:rsidRPr="00644B6F" w14:paraId="4755B05D" w14:textId="77777777">
        <w:trPr>
          <w:trHeight w:val="460"/>
        </w:trPr>
        <w:tc>
          <w:tcPr>
            <w:tcW w:w="2610" w:type="dxa"/>
            <w:shd w:val="clear" w:color="auto" w:fill="F2F2F2"/>
            <w:tcMar>
              <w:top w:w="0" w:type="dxa"/>
              <w:left w:w="108" w:type="dxa"/>
              <w:bottom w:w="0" w:type="dxa"/>
              <w:right w:w="108" w:type="dxa"/>
            </w:tcMar>
            <w:vAlign w:val="center"/>
          </w:tcPr>
          <w:p w14:paraId="2CC35372"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Maximum Enrollment</w:t>
            </w:r>
          </w:p>
        </w:tc>
        <w:tc>
          <w:tcPr>
            <w:tcW w:w="2250" w:type="dxa"/>
            <w:tcMar>
              <w:top w:w="0" w:type="dxa"/>
              <w:left w:w="108" w:type="dxa"/>
              <w:bottom w:w="0" w:type="dxa"/>
              <w:right w:w="108" w:type="dxa"/>
            </w:tcMar>
            <w:vAlign w:val="center"/>
          </w:tcPr>
          <w:p w14:paraId="5C64FDAD"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735</w:t>
            </w:r>
          </w:p>
        </w:tc>
        <w:tc>
          <w:tcPr>
            <w:tcW w:w="2047" w:type="dxa"/>
            <w:shd w:val="clear" w:color="auto" w:fill="F2F2F2"/>
            <w:tcMar>
              <w:top w:w="0" w:type="dxa"/>
              <w:left w:w="108" w:type="dxa"/>
              <w:bottom w:w="0" w:type="dxa"/>
              <w:right w:w="108" w:type="dxa"/>
            </w:tcMar>
            <w:vAlign w:val="center"/>
          </w:tcPr>
          <w:p w14:paraId="2964B7B5"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Enrollment as of  (</w:t>
            </w:r>
            <w:r w:rsidRPr="00644B6F">
              <w:rPr>
                <w:rFonts w:ascii="Times New Roman" w:eastAsia="Times New Roman" w:hAnsi="Times New Roman" w:cs="Times New Roman"/>
                <w:b/>
              </w:rPr>
              <w:t>fill in the date</w:t>
            </w:r>
            <w:r w:rsidRPr="00644B6F">
              <w:rPr>
                <w:rFonts w:ascii="Times New Roman" w:eastAsia="Times New Roman" w:hAnsi="Times New Roman" w:cs="Times New Roman"/>
              </w:rPr>
              <w:t>)</w:t>
            </w:r>
          </w:p>
        </w:tc>
        <w:tc>
          <w:tcPr>
            <w:tcW w:w="2214" w:type="dxa"/>
            <w:tcMar>
              <w:top w:w="0" w:type="dxa"/>
              <w:left w:w="108" w:type="dxa"/>
              <w:bottom w:w="0" w:type="dxa"/>
              <w:right w:w="108" w:type="dxa"/>
            </w:tcMar>
            <w:vAlign w:val="center"/>
          </w:tcPr>
          <w:p w14:paraId="17E856C6" w14:textId="77777777" w:rsidR="002B7B9C" w:rsidRPr="00644B6F" w:rsidRDefault="0099359B">
            <w:pPr>
              <w:pStyle w:val="Normal1"/>
              <w:tabs>
                <w:tab w:val="left" w:pos="1940"/>
              </w:tabs>
              <w:spacing w:before="40" w:after="40"/>
              <w:ind w:hanging="193"/>
              <w:rPr>
                <w:rFonts w:ascii="Times New Roman" w:eastAsia="Times New Roman" w:hAnsi="Times New Roman" w:cs="Times New Roman"/>
              </w:rPr>
            </w:pPr>
            <w:r w:rsidRPr="00644B6F">
              <w:rPr>
                <w:rFonts w:ascii="Times New Roman" w:eastAsia="Times New Roman" w:hAnsi="Times New Roman" w:cs="Times New Roman"/>
              </w:rPr>
              <w:t xml:space="preserve">  420 as of July 25, 2017</w:t>
            </w:r>
          </w:p>
        </w:tc>
      </w:tr>
      <w:tr w:rsidR="002B7B9C" w:rsidRPr="00644B6F" w14:paraId="38F73928" w14:textId="77777777">
        <w:trPr>
          <w:trHeight w:val="440"/>
        </w:trPr>
        <w:tc>
          <w:tcPr>
            <w:tcW w:w="2610" w:type="dxa"/>
            <w:shd w:val="clear" w:color="auto" w:fill="F2F2F2"/>
            <w:tcMar>
              <w:top w:w="0" w:type="dxa"/>
              <w:left w:w="108" w:type="dxa"/>
              <w:bottom w:w="0" w:type="dxa"/>
              <w:right w:w="108" w:type="dxa"/>
            </w:tcMar>
            <w:vAlign w:val="center"/>
          </w:tcPr>
          <w:p w14:paraId="3D5BAFBC"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 xml:space="preserve">Chartered Grade Span </w:t>
            </w:r>
          </w:p>
        </w:tc>
        <w:tc>
          <w:tcPr>
            <w:tcW w:w="2250" w:type="dxa"/>
            <w:tcMar>
              <w:top w:w="0" w:type="dxa"/>
              <w:left w:w="108" w:type="dxa"/>
              <w:bottom w:w="0" w:type="dxa"/>
              <w:right w:w="108" w:type="dxa"/>
            </w:tcMar>
            <w:vAlign w:val="center"/>
          </w:tcPr>
          <w:p w14:paraId="017191DF"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6-12</w:t>
            </w:r>
          </w:p>
        </w:tc>
        <w:tc>
          <w:tcPr>
            <w:tcW w:w="2047" w:type="dxa"/>
            <w:shd w:val="clear" w:color="auto" w:fill="F2F2F2"/>
            <w:tcMar>
              <w:top w:w="0" w:type="dxa"/>
              <w:left w:w="108" w:type="dxa"/>
              <w:bottom w:w="0" w:type="dxa"/>
              <w:right w:w="108" w:type="dxa"/>
            </w:tcMar>
            <w:vAlign w:val="center"/>
          </w:tcPr>
          <w:p w14:paraId="7CF5D1EE"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Current Grade Span</w:t>
            </w:r>
          </w:p>
        </w:tc>
        <w:tc>
          <w:tcPr>
            <w:tcW w:w="2214" w:type="dxa"/>
            <w:tcMar>
              <w:top w:w="0" w:type="dxa"/>
              <w:left w:w="108" w:type="dxa"/>
              <w:bottom w:w="0" w:type="dxa"/>
              <w:right w:w="108" w:type="dxa"/>
            </w:tcMar>
            <w:vAlign w:val="center"/>
          </w:tcPr>
          <w:p w14:paraId="7D8380F5" w14:textId="77777777" w:rsidR="002B7B9C" w:rsidRPr="00644B6F" w:rsidRDefault="0099359B">
            <w:pPr>
              <w:pStyle w:val="Normal1"/>
              <w:tabs>
                <w:tab w:val="left" w:pos="1940"/>
              </w:tabs>
              <w:spacing w:before="40" w:after="40"/>
              <w:ind w:hanging="193"/>
              <w:rPr>
                <w:rFonts w:ascii="Times New Roman" w:eastAsia="Times New Roman" w:hAnsi="Times New Roman" w:cs="Times New Roman"/>
              </w:rPr>
            </w:pPr>
            <w:r w:rsidRPr="00644B6F">
              <w:rPr>
                <w:rFonts w:ascii="Times New Roman" w:eastAsia="Times New Roman" w:hAnsi="Times New Roman" w:cs="Times New Roman"/>
              </w:rPr>
              <w:t xml:space="preserve">  6-8 (2016-17)</w:t>
            </w:r>
          </w:p>
        </w:tc>
      </w:tr>
      <w:tr w:rsidR="002B7B9C" w:rsidRPr="00644B6F" w14:paraId="373CCAEB" w14:textId="77777777">
        <w:trPr>
          <w:trHeight w:val="440"/>
        </w:trPr>
        <w:tc>
          <w:tcPr>
            <w:tcW w:w="2610" w:type="dxa"/>
            <w:shd w:val="clear" w:color="auto" w:fill="F2F2F2"/>
            <w:tcMar>
              <w:top w:w="0" w:type="dxa"/>
              <w:left w:w="108" w:type="dxa"/>
              <w:bottom w:w="0" w:type="dxa"/>
              <w:right w:w="108" w:type="dxa"/>
            </w:tcMar>
            <w:vAlign w:val="center"/>
          </w:tcPr>
          <w:p w14:paraId="7F587AA2" w14:textId="77777777" w:rsidR="002B7B9C" w:rsidRPr="00644B6F" w:rsidRDefault="0099359B">
            <w:pPr>
              <w:pStyle w:val="Normal1"/>
              <w:tabs>
                <w:tab w:val="left" w:pos="1940"/>
              </w:tabs>
              <w:spacing w:before="40"/>
              <w:ind w:hanging="13"/>
              <w:rPr>
                <w:rFonts w:ascii="Times New Roman" w:eastAsia="Times New Roman" w:hAnsi="Times New Roman" w:cs="Times New Roman"/>
                <w:b/>
              </w:rPr>
            </w:pPr>
            <w:r w:rsidRPr="00644B6F">
              <w:rPr>
                <w:rFonts w:ascii="Times New Roman" w:eastAsia="Times New Roman" w:hAnsi="Times New Roman" w:cs="Times New Roman"/>
              </w:rPr>
              <w:t>Number of Instructional Days per School Year</w:t>
            </w:r>
          </w:p>
        </w:tc>
        <w:tc>
          <w:tcPr>
            <w:tcW w:w="2250" w:type="dxa"/>
            <w:tcMar>
              <w:top w:w="0" w:type="dxa"/>
              <w:left w:w="108" w:type="dxa"/>
              <w:bottom w:w="0" w:type="dxa"/>
              <w:right w:w="108" w:type="dxa"/>
            </w:tcMar>
            <w:vAlign w:val="center"/>
          </w:tcPr>
          <w:p w14:paraId="0065A785"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180 (2016-17 only)</w:t>
            </w:r>
          </w:p>
          <w:p w14:paraId="56D846CC"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184 (2017-18+)</w:t>
            </w:r>
          </w:p>
        </w:tc>
        <w:tc>
          <w:tcPr>
            <w:tcW w:w="2047" w:type="dxa"/>
            <w:shd w:val="clear" w:color="auto" w:fill="F2F2F2"/>
            <w:tcMar>
              <w:top w:w="0" w:type="dxa"/>
              <w:left w:w="108" w:type="dxa"/>
              <w:bottom w:w="0" w:type="dxa"/>
              <w:right w:w="108" w:type="dxa"/>
            </w:tcMar>
            <w:vAlign w:val="center"/>
          </w:tcPr>
          <w:p w14:paraId="4220E3C4" w14:textId="77777777" w:rsidR="002B7B9C" w:rsidRPr="00644B6F" w:rsidRDefault="0099359B">
            <w:pPr>
              <w:pStyle w:val="Normal1"/>
              <w:tabs>
                <w:tab w:val="left" w:pos="1940"/>
              </w:tabs>
              <w:spacing w:before="40"/>
              <w:ind w:hanging="13"/>
              <w:rPr>
                <w:rFonts w:ascii="Times New Roman" w:eastAsia="Times New Roman" w:hAnsi="Times New Roman" w:cs="Times New Roman"/>
              </w:rPr>
            </w:pPr>
            <w:r w:rsidRPr="00644B6F">
              <w:rPr>
                <w:rFonts w:ascii="Times New Roman" w:eastAsia="Times New Roman" w:hAnsi="Times New Roman" w:cs="Times New Roman"/>
              </w:rPr>
              <w:t>Students on Waitlist as of (</w:t>
            </w:r>
            <w:r w:rsidRPr="00644B6F">
              <w:rPr>
                <w:rFonts w:ascii="Times New Roman" w:eastAsia="Times New Roman" w:hAnsi="Times New Roman" w:cs="Times New Roman"/>
                <w:b/>
              </w:rPr>
              <w:t>fill in the date</w:t>
            </w:r>
            <w:r w:rsidRPr="00644B6F">
              <w:rPr>
                <w:rFonts w:ascii="Times New Roman" w:eastAsia="Times New Roman" w:hAnsi="Times New Roman" w:cs="Times New Roman"/>
              </w:rPr>
              <w:t>)</w:t>
            </w:r>
          </w:p>
        </w:tc>
        <w:tc>
          <w:tcPr>
            <w:tcW w:w="2214" w:type="dxa"/>
            <w:tcMar>
              <w:top w:w="0" w:type="dxa"/>
              <w:left w:w="108" w:type="dxa"/>
              <w:bottom w:w="0" w:type="dxa"/>
              <w:right w:w="108" w:type="dxa"/>
            </w:tcMar>
            <w:vAlign w:val="center"/>
          </w:tcPr>
          <w:p w14:paraId="02CEAE66" w14:textId="77777777" w:rsidR="002B7B9C" w:rsidRPr="00644B6F" w:rsidRDefault="0099359B">
            <w:pPr>
              <w:pStyle w:val="Normal1"/>
              <w:tabs>
                <w:tab w:val="left" w:pos="1940"/>
              </w:tabs>
              <w:spacing w:before="40" w:after="40"/>
              <w:ind w:hanging="193"/>
              <w:rPr>
                <w:rFonts w:ascii="Times New Roman" w:eastAsia="Times New Roman" w:hAnsi="Times New Roman" w:cs="Times New Roman"/>
              </w:rPr>
            </w:pPr>
            <w:r w:rsidRPr="00644B6F">
              <w:rPr>
                <w:rFonts w:ascii="Times New Roman" w:eastAsia="Times New Roman" w:hAnsi="Times New Roman" w:cs="Times New Roman"/>
              </w:rPr>
              <w:t xml:space="preserve">   90 students on </w:t>
            </w:r>
          </w:p>
          <w:p w14:paraId="4E052A83" w14:textId="77777777" w:rsidR="002B7B9C" w:rsidRPr="00644B6F" w:rsidRDefault="0099359B">
            <w:pPr>
              <w:pStyle w:val="Normal1"/>
              <w:tabs>
                <w:tab w:val="left" w:pos="1940"/>
              </w:tabs>
              <w:spacing w:before="40" w:after="40"/>
              <w:ind w:hanging="193"/>
              <w:rPr>
                <w:rFonts w:ascii="Times New Roman" w:eastAsia="Times New Roman" w:hAnsi="Times New Roman" w:cs="Times New Roman"/>
              </w:rPr>
            </w:pPr>
            <w:r w:rsidRPr="00644B6F">
              <w:rPr>
                <w:rFonts w:ascii="Times New Roman" w:eastAsia="Times New Roman" w:hAnsi="Times New Roman" w:cs="Times New Roman"/>
              </w:rPr>
              <w:t xml:space="preserve">    July 24, 2017</w:t>
            </w:r>
          </w:p>
        </w:tc>
      </w:tr>
      <w:tr w:rsidR="002B7B9C" w:rsidRPr="00644B6F" w14:paraId="5A0A4024" w14:textId="77777777">
        <w:trPr>
          <w:trHeight w:val="440"/>
        </w:trPr>
        <w:tc>
          <w:tcPr>
            <w:tcW w:w="2610" w:type="dxa"/>
            <w:shd w:val="clear" w:color="auto" w:fill="F2F2F2"/>
            <w:tcMar>
              <w:top w:w="0" w:type="dxa"/>
              <w:left w:w="108" w:type="dxa"/>
              <w:bottom w:w="0" w:type="dxa"/>
              <w:right w:w="108" w:type="dxa"/>
            </w:tcMar>
          </w:tcPr>
          <w:p w14:paraId="3241765C" w14:textId="77777777" w:rsidR="002B7B9C" w:rsidRPr="00644B6F" w:rsidRDefault="0099359B">
            <w:pPr>
              <w:pStyle w:val="Normal1"/>
              <w:tabs>
                <w:tab w:val="left" w:pos="1940"/>
              </w:tabs>
              <w:spacing w:before="120" w:after="40"/>
              <w:ind w:hanging="13"/>
              <w:rPr>
                <w:rFonts w:ascii="Times New Roman" w:eastAsia="Times New Roman" w:hAnsi="Times New Roman" w:cs="Times New Roman"/>
              </w:rPr>
            </w:pPr>
            <w:r w:rsidRPr="00644B6F">
              <w:rPr>
                <w:rFonts w:ascii="Times New Roman" w:eastAsia="Times New Roman" w:hAnsi="Times New Roman" w:cs="Times New Roman"/>
              </w:rPr>
              <w:t>School Hours</w:t>
            </w:r>
          </w:p>
        </w:tc>
        <w:tc>
          <w:tcPr>
            <w:tcW w:w="2250" w:type="dxa"/>
            <w:tcMar>
              <w:top w:w="0" w:type="dxa"/>
              <w:left w:w="108" w:type="dxa"/>
              <w:bottom w:w="0" w:type="dxa"/>
              <w:right w:w="108" w:type="dxa"/>
            </w:tcMar>
            <w:vAlign w:val="center"/>
          </w:tcPr>
          <w:p w14:paraId="14666ADC"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7:40-3:30 (M-</w:t>
            </w:r>
            <w:proofErr w:type="spellStart"/>
            <w:r w:rsidRPr="00644B6F">
              <w:rPr>
                <w:rFonts w:ascii="Times New Roman" w:eastAsia="Times New Roman" w:hAnsi="Times New Roman" w:cs="Times New Roman"/>
              </w:rPr>
              <w:t>Th</w:t>
            </w:r>
            <w:proofErr w:type="spellEnd"/>
            <w:r w:rsidRPr="00644B6F">
              <w:rPr>
                <w:rFonts w:ascii="Times New Roman" w:eastAsia="Times New Roman" w:hAnsi="Times New Roman" w:cs="Times New Roman"/>
              </w:rPr>
              <w:t>)</w:t>
            </w:r>
          </w:p>
          <w:p w14:paraId="381E3FAE" w14:textId="77777777" w:rsidR="002B7B9C" w:rsidRPr="00644B6F" w:rsidRDefault="0099359B">
            <w:pPr>
              <w:pStyle w:val="Normal1"/>
              <w:tabs>
                <w:tab w:val="left" w:pos="1940"/>
              </w:tabs>
              <w:spacing w:before="40"/>
              <w:ind w:hanging="193"/>
              <w:rPr>
                <w:rFonts w:ascii="Times New Roman" w:eastAsia="Times New Roman" w:hAnsi="Times New Roman" w:cs="Times New Roman"/>
              </w:rPr>
            </w:pPr>
            <w:r w:rsidRPr="00644B6F">
              <w:rPr>
                <w:rFonts w:ascii="Times New Roman" w:eastAsia="Times New Roman" w:hAnsi="Times New Roman" w:cs="Times New Roman"/>
              </w:rPr>
              <w:t xml:space="preserve">   7:40-1:30 (Fri)</w:t>
            </w:r>
          </w:p>
        </w:tc>
        <w:tc>
          <w:tcPr>
            <w:tcW w:w="2047" w:type="dxa"/>
            <w:shd w:val="clear" w:color="auto" w:fill="F2F2F2"/>
            <w:tcMar>
              <w:top w:w="0" w:type="dxa"/>
              <w:left w:w="108" w:type="dxa"/>
              <w:bottom w:w="0" w:type="dxa"/>
              <w:right w:w="108" w:type="dxa"/>
            </w:tcMar>
            <w:vAlign w:val="center"/>
          </w:tcPr>
          <w:p w14:paraId="7B7DD42B" w14:textId="77777777" w:rsidR="002B7B9C" w:rsidRPr="00644B6F" w:rsidRDefault="0099359B">
            <w:pPr>
              <w:pStyle w:val="Normal1"/>
              <w:tabs>
                <w:tab w:val="left" w:pos="1940"/>
              </w:tabs>
              <w:spacing w:before="40" w:after="40"/>
              <w:ind w:hanging="13"/>
              <w:rPr>
                <w:rFonts w:ascii="Times New Roman" w:eastAsia="Times New Roman" w:hAnsi="Times New Roman" w:cs="Times New Roman"/>
              </w:rPr>
            </w:pPr>
            <w:r w:rsidRPr="00644B6F">
              <w:rPr>
                <w:rFonts w:ascii="Times New Roman" w:eastAsia="Times New Roman" w:hAnsi="Times New Roman" w:cs="Times New Roman"/>
              </w:rPr>
              <w:t>Age of School as of 2016-2017 School Year</w:t>
            </w:r>
          </w:p>
        </w:tc>
        <w:tc>
          <w:tcPr>
            <w:tcW w:w="2214" w:type="dxa"/>
            <w:shd w:val="clear" w:color="auto" w:fill="FFFFFF"/>
            <w:vAlign w:val="center"/>
          </w:tcPr>
          <w:p w14:paraId="25416D49" w14:textId="77777777" w:rsidR="002B7B9C" w:rsidRPr="00644B6F" w:rsidRDefault="0099359B">
            <w:pPr>
              <w:pStyle w:val="Normal1"/>
              <w:tabs>
                <w:tab w:val="left" w:pos="1940"/>
              </w:tabs>
              <w:spacing w:before="40" w:after="40"/>
              <w:ind w:hanging="193"/>
              <w:rPr>
                <w:rFonts w:ascii="Times New Roman" w:eastAsia="Times New Roman" w:hAnsi="Times New Roman" w:cs="Times New Roman"/>
              </w:rPr>
            </w:pPr>
            <w:proofErr w:type="gramStart"/>
            <w:r w:rsidRPr="00644B6F">
              <w:rPr>
                <w:rFonts w:ascii="Times New Roman" w:eastAsia="Times New Roman" w:hAnsi="Times New Roman" w:cs="Times New Roman"/>
              </w:rPr>
              <w:t xml:space="preserve">1  </w:t>
            </w:r>
            <w:proofErr w:type="spellStart"/>
            <w:r w:rsidRPr="00644B6F">
              <w:rPr>
                <w:rFonts w:ascii="Times New Roman" w:eastAsia="Times New Roman" w:hAnsi="Times New Roman" w:cs="Times New Roman"/>
              </w:rPr>
              <w:t>1</w:t>
            </w:r>
            <w:proofErr w:type="spellEnd"/>
            <w:proofErr w:type="gramEnd"/>
            <w:r w:rsidRPr="00644B6F">
              <w:rPr>
                <w:rFonts w:ascii="Times New Roman" w:eastAsia="Times New Roman" w:hAnsi="Times New Roman" w:cs="Times New Roman"/>
              </w:rPr>
              <w:t xml:space="preserve"> year old</w:t>
            </w:r>
          </w:p>
        </w:tc>
      </w:tr>
      <w:tr w:rsidR="002B7B9C" w:rsidRPr="00644B6F" w14:paraId="2BB51380" w14:textId="77777777">
        <w:trPr>
          <w:trHeight w:val="780"/>
        </w:trPr>
        <w:tc>
          <w:tcPr>
            <w:tcW w:w="9121" w:type="dxa"/>
            <w:gridSpan w:val="4"/>
            <w:shd w:val="clear" w:color="auto" w:fill="F2F2F2"/>
            <w:tcMar>
              <w:top w:w="0" w:type="dxa"/>
              <w:left w:w="108" w:type="dxa"/>
              <w:bottom w:w="0" w:type="dxa"/>
              <w:right w:w="108" w:type="dxa"/>
            </w:tcMar>
          </w:tcPr>
          <w:p w14:paraId="564B8EE0" w14:textId="77777777" w:rsidR="002B7B9C" w:rsidRPr="00644B6F" w:rsidRDefault="0099359B">
            <w:pPr>
              <w:pStyle w:val="Normal1"/>
              <w:tabs>
                <w:tab w:val="left" w:pos="1940"/>
              </w:tabs>
              <w:spacing w:before="40" w:after="40"/>
              <w:ind w:left="-18" w:hanging="13"/>
              <w:rPr>
                <w:rFonts w:ascii="Times New Roman" w:eastAsia="Times New Roman" w:hAnsi="Times New Roman" w:cs="Times New Roman"/>
              </w:rPr>
            </w:pPr>
            <w:r w:rsidRPr="00644B6F">
              <w:rPr>
                <w:rFonts w:ascii="Times New Roman" w:eastAsia="Times New Roman" w:hAnsi="Times New Roman" w:cs="Times New Roman"/>
              </w:rPr>
              <w:t xml:space="preserve">Mission Statement: To Prepare All Students for College. Period. </w:t>
            </w:r>
          </w:p>
        </w:tc>
      </w:tr>
    </w:tbl>
    <w:p w14:paraId="5CB9CD18" w14:textId="77777777" w:rsidR="002B7B9C" w:rsidRPr="00644B6F" w:rsidRDefault="002B7B9C">
      <w:pPr>
        <w:pStyle w:val="Normal1"/>
        <w:rPr>
          <w:rFonts w:ascii="Times New Roman" w:eastAsia="Times New Roman" w:hAnsi="Times New Roman" w:cs="Times New Roman"/>
        </w:rPr>
      </w:pPr>
    </w:p>
    <w:p w14:paraId="46D6FC4E" w14:textId="078FF4DB" w:rsidR="002B7B9C" w:rsidRPr="00644B6F" w:rsidRDefault="0099359B" w:rsidP="00D33EEB">
      <w:pPr>
        <w:pStyle w:val="Normal1"/>
        <w:rPr>
          <w:rFonts w:ascii="Times New Roman" w:eastAsia="Times New Roman" w:hAnsi="Times New Roman" w:cs="Times New Roman"/>
        </w:rPr>
        <w:sectPr w:rsidR="002B7B9C" w:rsidRPr="00644B6F">
          <w:footerReference w:type="default" r:id="rId12"/>
          <w:pgSz w:w="12240" w:h="15840"/>
          <w:pgMar w:top="1440" w:right="1800" w:bottom="1440" w:left="1800" w:header="0" w:footer="720" w:gutter="0"/>
          <w:pgNumType w:start="1"/>
          <w:cols w:space="720"/>
        </w:sectPr>
      </w:pPr>
      <w:r w:rsidRPr="00644B6F">
        <w:rPr>
          <w:rFonts w:ascii="Times New Roman" w:hAnsi="Times New Roman" w:cs="Times New Roman"/>
        </w:rPr>
        <w:br w:type="page"/>
      </w:r>
    </w:p>
    <w:p w14:paraId="7190F6AE" w14:textId="38B13A91" w:rsidR="002B7B9C" w:rsidRPr="00D33EEB" w:rsidRDefault="0099359B" w:rsidP="00D33EEB">
      <w:pPr>
        <w:pStyle w:val="Heading1"/>
        <w:contextualSpacing w:val="0"/>
        <w:rPr>
          <w:rFonts w:ascii="Times New Roman" w:eastAsia="Times New Roman" w:hAnsi="Times New Roman" w:cs="Times New Roman"/>
          <w:sz w:val="24"/>
          <w:szCs w:val="24"/>
        </w:rPr>
      </w:pPr>
      <w:bookmarkStart w:id="1" w:name="_Toc366820109"/>
      <w:r w:rsidRPr="00644B6F">
        <w:rPr>
          <w:rFonts w:ascii="Times New Roman" w:eastAsia="Times New Roman" w:hAnsi="Times New Roman" w:cs="Times New Roman"/>
          <w:sz w:val="24"/>
          <w:szCs w:val="24"/>
        </w:rPr>
        <w:lastRenderedPageBreak/>
        <w:t>School Performance and Program Implementation</w:t>
      </w:r>
      <w:bookmarkEnd w:id="1"/>
      <w:r w:rsidRPr="00644B6F">
        <w:rPr>
          <w:rFonts w:ascii="Times New Roman" w:eastAsia="Times New Roman" w:hAnsi="Times New Roman" w:cs="Times New Roman"/>
          <w:sz w:val="24"/>
          <w:szCs w:val="24"/>
        </w:rPr>
        <w:t xml:space="preserve"> </w:t>
      </w:r>
    </w:p>
    <w:p w14:paraId="61547888" w14:textId="77777777" w:rsidR="002B7B9C" w:rsidRPr="00644B6F" w:rsidRDefault="0099359B">
      <w:pPr>
        <w:pStyle w:val="Heading2"/>
        <w:contextualSpacing w:val="0"/>
        <w:rPr>
          <w:color w:val="000000"/>
          <w:sz w:val="24"/>
          <w:szCs w:val="24"/>
        </w:rPr>
      </w:pPr>
      <w:bookmarkStart w:id="2" w:name="_Toc366820110"/>
      <w:r w:rsidRPr="00644B6F">
        <w:rPr>
          <w:color w:val="000000"/>
          <w:sz w:val="24"/>
          <w:szCs w:val="24"/>
        </w:rPr>
        <w:t>Amendments to the Charter</w:t>
      </w:r>
      <w:bookmarkEnd w:id="2"/>
    </w:p>
    <w:p w14:paraId="00A0D50C" w14:textId="77777777" w:rsidR="002B7B9C" w:rsidRPr="00644B6F" w:rsidRDefault="0099359B">
      <w:pPr>
        <w:pStyle w:val="Normal1"/>
        <w:spacing w:after="40"/>
        <w:rPr>
          <w:rFonts w:ascii="Times New Roman" w:eastAsia="Times New Roman" w:hAnsi="Times New Roman" w:cs="Times New Roman"/>
        </w:rPr>
      </w:pPr>
      <w:r w:rsidRPr="00644B6F">
        <w:rPr>
          <w:rFonts w:ascii="Times New Roman" w:eastAsia="Times New Roman" w:hAnsi="Times New Roman" w:cs="Times New Roman"/>
        </w:rPr>
        <w:t xml:space="preserve">Board approved (major) or Commissioner approved (minor) amendments requested by the school’s board of trustees during the 2016-2017 school year. Please explain any delay in implementing any recently granted amendment. </w:t>
      </w:r>
    </w:p>
    <w:p w14:paraId="3519E675" w14:textId="77777777" w:rsidR="002B7B9C" w:rsidRPr="00644B6F" w:rsidRDefault="002B7B9C">
      <w:pPr>
        <w:pStyle w:val="Normal1"/>
        <w:spacing w:after="40"/>
        <w:rPr>
          <w:rFonts w:ascii="Times New Roman" w:eastAsia="Times New Roman" w:hAnsi="Times New Roman" w:cs="Times New Roman"/>
        </w:rPr>
      </w:pPr>
    </w:p>
    <w:tbl>
      <w:tblPr>
        <w:tblStyle w:val="a0"/>
        <w:tblW w:w="768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950"/>
        <w:gridCol w:w="5300"/>
        <w:gridCol w:w="1436"/>
      </w:tblGrid>
      <w:tr w:rsidR="002B7B9C" w:rsidRPr="00644B6F" w14:paraId="0A011E5E" w14:textId="77777777">
        <w:trPr>
          <w:trHeight w:val="20"/>
          <w:jc w:val="center"/>
        </w:trPr>
        <w:tc>
          <w:tcPr>
            <w:tcW w:w="950" w:type="dxa"/>
            <w:shd w:val="clear" w:color="auto" w:fill="D9D9D9"/>
            <w:vAlign w:val="center"/>
          </w:tcPr>
          <w:p w14:paraId="3DAAD9B7" w14:textId="77777777" w:rsidR="002B7B9C" w:rsidRPr="00644B6F" w:rsidRDefault="0099359B">
            <w:pPr>
              <w:pStyle w:val="Normal1"/>
              <w:contextualSpacing w:val="0"/>
              <w:jc w:val="center"/>
              <w:rPr>
                <w:b/>
                <w:sz w:val="24"/>
                <w:szCs w:val="24"/>
              </w:rPr>
            </w:pPr>
            <w:r w:rsidRPr="00644B6F">
              <w:rPr>
                <w:b/>
                <w:sz w:val="24"/>
                <w:szCs w:val="24"/>
              </w:rPr>
              <w:t>Date</w:t>
            </w:r>
          </w:p>
        </w:tc>
        <w:tc>
          <w:tcPr>
            <w:tcW w:w="5300" w:type="dxa"/>
            <w:shd w:val="clear" w:color="auto" w:fill="D9D9D9"/>
            <w:vAlign w:val="center"/>
          </w:tcPr>
          <w:p w14:paraId="5E6F2432" w14:textId="77777777" w:rsidR="002B7B9C" w:rsidRPr="00644B6F" w:rsidRDefault="0099359B">
            <w:pPr>
              <w:pStyle w:val="Normal1"/>
              <w:contextualSpacing w:val="0"/>
              <w:jc w:val="center"/>
              <w:rPr>
                <w:b/>
                <w:sz w:val="24"/>
                <w:szCs w:val="24"/>
              </w:rPr>
            </w:pPr>
            <w:r w:rsidRPr="00644B6F">
              <w:rPr>
                <w:b/>
                <w:sz w:val="24"/>
                <w:szCs w:val="24"/>
              </w:rPr>
              <w:t>Amendment Requested</w:t>
            </w:r>
          </w:p>
        </w:tc>
        <w:tc>
          <w:tcPr>
            <w:tcW w:w="1436" w:type="dxa"/>
            <w:shd w:val="clear" w:color="auto" w:fill="D9D9D9"/>
          </w:tcPr>
          <w:p w14:paraId="68CC8B19" w14:textId="77777777" w:rsidR="002B7B9C" w:rsidRPr="00644B6F" w:rsidRDefault="0099359B">
            <w:pPr>
              <w:pStyle w:val="Normal1"/>
              <w:contextualSpacing w:val="0"/>
              <w:jc w:val="center"/>
              <w:rPr>
                <w:b/>
                <w:sz w:val="24"/>
                <w:szCs w:val="24"/>
              </w:rPr>
            </w:pPr>
            <w:r w:rsidRPr="00644B6F">
              <w:rPr>
                <w:b/>
                <w:sz w:val="24"/>
                <w:szCs w:val="24"/>
              </w:rPr>
              <w:t>Pending or Approved?</w:t>
            </w:r>
          </w:p>
        </w:tc>
      </w:tr>
      <w:tr w:rsidR="002B7B9C" w:rsidRPr="00644B6F" w14:paraId="0961241C" w14:textId="77777777">
        <w:trPr>
          <w:trHeight w:val="40"/>
          <w:jc w:val="center"/>
        </w:trPr>
        <w:tc>
          <w:tcPr>
            <w:tcW w:w="950" w:type="dxa"/>
          </w:tcPr>
          <w:p w14:paraId="67F6BF48" w14:textId="77777777" w:rsidR="002B7B9C" w:rsidRPr="00644B6F" w:rsidRDefault="0099359B">
            <w:pPr>
              <w:pStyle w:val="Normal1"/>
              <w:spacing w:after="120"/>
              <w:contextualSpacing w:val="0"/>
              <w:jc w:val="both"/>
              <w:rPr>
                <w:sz w:val="24"/>
                <w:szCs w:val="24"/>
              </w:rPr>
            </w:pPr>
            <w:r w:rsidRPr="00644B6F">
              <w:rPr>
                <w:sz w:val="24"/>
                <w:szCs w:val="24"/>
              </w:rPr>
              <w:t>5/10/16</w:t>
            </w:r>
          </w:p>
        </w:tc>
        <w:tc>
          <w:tcPr>
            <w:tcW w:w="5300" w:type="dxa"/>
          </w:tcPr>
          <w:p w14:paraId="001523C6" w14:textId="77777777" w:rsidR="002B7B9C" w:rsidRPr="00644B6F" w:rsidRDefault="0099359B">
            <w:pPr>
              <w:pStyle w:val="Normal1"/>
              <w:spacing w:after="120"/>
              <w:contextualSpacing w:val="0"/>
              <w:jc w:val="both"/>
              <w:rPr>
                <w:sz w:val="24"/>
                <w:szCs w:val="24"/>
              </w:rPr>
            </w:pPr>
            <w:r w:rsidRPr="00644B6F">
              <w:rPr>
                <w:sz w:val="24"/>
                <w:szCs w:val="24"/>
              </w:rPr>
              <w:t>Approval of New Board Members</w:t>
            </w:r>
          </w:p>
        </w:tc>
        <w:tc>
          <w:tcPr>
            <w:tcW w:w="1436" w:type="dxa"/>
          </w:tcPr>
          <w:p w14:paraId="460A04A6" w14:textId="77777777" w:rsidR="002B7B9C" w:rsidRPr="00644B6F" w:rsidRDefault="0099359B">
            <w:pPr>
              <w:pStyle w:val="Normal1"/>
              <w:spacing w:after="120"/>
              <w:contextualSpacing w:val="0"/>
              <w:jc w:val="both"/>
              <w:rPr>
                <w:sz w:val="24"/>
                <w:szCs w:val="24"/>
              </w:rPr>
            </w:pPr>
            <w:r w:rsidRPr="00644B6F">
              <w:rPr>
                <w:sz w:val="24"/>
                <w:szCs w:val="24"/>
              </w:rPr>
              <w:t>Approved</w:t>
            </w:r>
          </w:p>
        </w:tc>
      </w:tr>
      <w:tr w:rsidR="002B7B9C" w:rsidRPr="00644B6F" w14:paraId="116F073D" w14:textId="77777777">
        <w:trPr>
          <w:trHeight w:val="220"/>
          <w:jc w:val="center"/>
        </w:trPr>
        <w:tc>
          <w:tcPr>
            <w:tcW w:w="950" w:type="dxa"/>
          </w:tcPr>
          <w:p w14:paraId="6EB2F214" w14:textId="77777777" w:rsidR="002B7B9C" w:rsidRPr="00644B6F" w:rsidRDefault="0099359B">
            <w:pPr>
              <w:pStyle w:val="Normal1"/>
              <w:spacing w:after="120"/>
              <w:contextualSpacing w:val="0"/>
              <w:jc w:val="both"/>
              <w:rPr>
                <w:sz w:val="24"/>
                <w:szCs w:val="24"/>
              </w:rPr>
            </w:pPr>
            <w:r w:rsidRPr="00644B6F">
              <w:rPr>
                <w:sz w:val="24"/>
                <w:szCs w:val="24"/>
              </w:rPr>
              <w:t>5/12/16</w:t>
            </w:r>
          </w:p>
        </w:tc>
        <w:tc>
          <w:tcPr>
            <w:tcW w:w="5300" w:type="dxa"/>
          </w:tcPr>
          <w:p w14:paraId="61FDD409" w14:textId="77777777" w:rsidR="002B7B9C" w:rsidRPr="00644B6F" w:rsidRDefault="0099359B">
            <w:pPr>
              <w:pStyle w:val="Normal1"/>
              <w:spacing w:after="120"/>
              <w:contextualSpacing w:val="0"/>
              <w:jc w:val="both"/>
              <w:rPr>
                <w:sz w:val="24"/>
                <w:szCs w:val="24"/>
              </w:rPr>
            </w:pPr>
            <w:r w:rsidRPr="00644B6F">
              <w:rPr>
                <w:sz w:val="24"/>
                <w:szCs w:val="24"/>
              </w:rPr>
              <w:t>Bylaw Amendment</w:t>
            </w:r>
          </w:p>
        </w:tc>
        <w:tc>
          <w:tcPr>
            <w:tcW w:w="1436" w:type="dxa"/>
          </w:tcPr>
          <w:p w14:paraId="61BC5753" w14:textId="77777777" w:rsidR="002B7B9C" w:rsidRPr="00644B6F" w:rsidRDefault="0099359B">
            <w:pPr>
              <w:pStyle w:val="Normal1"/>
              <w:spacing w:after="120"/>
              <w:contextualSpacing w:val="0"/>
              <w:jc w:val="both"/>
              <w:rPr>
                <w:sz w:val="24"/>
                <w:szCs w:val="24"/>
              </w:rPr>
            </w:pPr>
            <w:r w:rsidRPr="00644B6F">
              <w:rPr>
                <w:sz w:val="24"/>
                <w:szCs w:val="24"/>
              </w:rPr>
              <w:t>Approved</w:t>
            </w:r>
          </w:p>
        </w:tc>
      </w:tr>
      <w:tr w:rsidR="002B7B9C" w:rsidRPr="00644B6F" w14:paraId="3DE5AB70" w14:textId="77777777">
        <w:trPr>
          <w:trHeight w:val="220"/>
          <w:jc w:val="center"/>
        </w:trPr>
        <w:tc>
          <w:tcPr>
            <w:tcW w:w="950" w:type="dxa"/>
          </w:tcPr>
          <w:p w14:paraId="6B755AD7" w14:textId="77777777" w:rsidR="002B7B9C" w:rsidRPr="00644B6F" w:rsidRDefault="0099359B">
            <w:pPr>
              <w:pStyle w:val="Normal1"/>
              <w:spacing w:after="120"/>
              <w:contextualSpacing w:val="0"/>
              <w:jc w:val="both"/>
              <w:rPr>
                <w:sz w:val="24"/>
                <w:szCs w:val="24"/>
              </w:rPr>
            </w:pPr>
            <w:r w:rsidRPr="00644B6F">
              <w:rPr>
                <w:sz w:val="24"/>
                <w:szCs w:val="24"/>
              </w:rPr>
              <w:t>8/22/16</w:t>
            </w:r>
          </w:p>
        </w:tc>
        <w:tc>
          <w:tcPr>
            <w:tcW w:w="5300" w:type="dxa"/>
          </w:tcPr>
          <w:p w14:paraId="102AE657" w14:textId="77777777" w:rsidR="002B7B9C" w:rsidRPr="00644B6F" w:rsidRDefault="0099359B">
            <w:pPr>
              <w:pStyle w:val="Normal1"/>
              <w:spacing w:after="120"/>
              <w:contextualSpacing w:val="0"/>
              <w:jc w:val="both"/>
              <w:rPr>
                <w:sz w:val="24"/>
                <w:szCs w:val="24"/>
              </w:rPr>
            </w:pPr>
            <w:r w:rsidRPr="00644B6F">
              <w:rPr>
                <w:sz w:val="24"/>
                <w:szCs w:val="24"/>
              </w:rPr>
              <w:t>Expulsion Policy Approval</w:t>
            </w:r>
          </w:p>
        </w:tc>
        <w:tc>
          <w:tcPr>
            <w:tcW w:w="1436" w:type="dxa"/>
          </w:tcPr>
          <w:p w14:paraId="58D35160" w14:textId="77777777" w:rsidR="002B7B9C" w:rsidRPr="00644B6F" w:rsidRDefault="0099359B">
            <w:pPr>
              <w:pStyle w:val="Normal1"/>
              <w:spacing w:after="120"/>
              <w:contextualSpacing w:val="0"/>
              <w:jc w:val="both"/>
              <w:rPr>
                <w:sz w:val="24"/>
                <w:szCs w:val="24"/>
              </w:rPr>
            </w:pPr>
            <w:r w:rsidRPr="00644B6F">
              <w:rPr>
                <w:sz w:val="24"/>
                <w:szCs w:val="24"/>
              </w:rPr>
              <w:t>Approved</w:t>
            </w:r>
          </w:p>
        </w:tc>
      </w:tr>
      <w:tr w:rsidR="002B7B9C" w:rsidRPr="00644B6F" w14:paraId="62EFD796" w14:textId="77777777">
        <w:trPr>
          <w:trHeight w:val="220"/>
          <w:jc w:val="center"/>
        </w:trPr>
        <w:tc>
          <w:tcPr>
            <w:tcW w:w="950" w:type="dxa"/>
          </w:tcPr>
          <w:p w14:paraId="2EEEC02E" w14:textId="77777777" w:rsidR="002B7B9C" w:rsidRPr="00644B6F" w:rsidRDefault="0099359B">
            <w:pPr>
              <w:pStyle w:val="Normal1"/>
              <w:spacing w:after="120"/>
              <w:contextualSpacing w:val="0"/>
              <w:jc w:val="both"/>
              <w:rPr>
                <w:sz w:val="24"/>
                <w:szCs w:val="24"/>
              </w:rPr>
            </w:pPr>
            <w:r w:rsidRPr="00644B6F">
              <w:rPr>
                <w:sz w:val="24"/>
                <w:szCs w:val="24"/>
              </w:rPr>
              <w:t>8/29/16</w:t>
            </w:r>
          </w:p>
        </w:tc>
        <w:tc>
          <w:tcPr>
            <w:tcW w:w="5300" w:type="dxa"/>
          </w:tcPr>
          <w:p w14:paraId="184F6C0C" w14:textId="77777777" w:rsidR="002B7B9C" w:rsidRPr="00644B6F" w:rsidRDefault="0099359B">
            <w:pPr>
              <w:pStyle w:val="Normal1"/>
              <w:spacing w:after="120"/>
              <w:contextualSpacing w:val="0"/>
              <w:jc w:val="both"/>
              <w:rPr>
                <w:sz w:val="24"/>
                <w:szCs w:val="24"/>
              </w:rPr>
            </w:pPr>
            <w:r w:rsidRPr="00644B6F">
              <w:rPr>
                <w:sz w:val="24"/>
                <w:szCs w:val="24"/>
              </w:rPr>
              <w:t>Calendar and School Site Approval</w:t>
            </w:r>
          </w:p>
        </w:tc>
        <w:tc>
          <w:tcPr>
            <w:tcW w:w="1436" w:type="dxa"/>
          </w:tcPr>
          <w:p w14:paraId="39F0B8D7" w14:textId="77777777" w:rsidR="002B7B9C" w:rsidRPr="00644B6F" w:rsidRDefault="0099359B">
            <w:pPr>
              <w:pStyle w:val="Normal1"/>
              <w:spacing w:after="120"/>
              <w:contextualSpacing w:val="0"/>
              <w:jc w:val="both"/>
              <w:rPr>
                <w:sz w:val="24"/>
                <w:szCs w:val="24"/>
              </w:rPr>
            </w:pPr>
            <w:r w:rsidRPr="00644B6F">
              <w:rPr>
                <w:sz w:val="24"/>
                <w:szCs w:val="24"/>
              </w:rPr>
              <w:t>Approved</w:t>
            </w:r>
          </w:p>
        </w:tc>
      </w:tr>
      <w:tr w:rsidR="002B7B9C" w:rsidRPr="00644B6F" w14:paraId="7CA48DDC" w14:textId="77777777">
        <w:trPr>
          <w:trHeight w:val="220"/>
          <w:jc w:val="center"/>
        </w:trPr>
        <w:tc>
          <w:tcPr>
            <w:tcW w:w="950" w:type="dxa"/>
          </w:tcPr>
          <w:p w14:paraId="262E7A46" w14:textId="77777777" w:rsidR="002B7B9C" w:rsidRPr="00644B6F" w:rsidRDefault="0099359B">
            <w:pPr>
              <w:pStyle w:val="Normal1"/>
              <w:spacing w:after="120"/>
              <w:contextualSpacing w:val="0"/>
              <w:jc w:val="both"/>
              <w:rPr>
                <w:sz w:val="24"/>
                <w:szCs w:val="24"/>
              </w:rPr>
            </w:pPr>
            <w:r w:rsidRPr="00644B6F">
              <w:rPr>
                <w:sz w:val="24"/>
                <w:szCs w:val="24"/>
              </w:rPr>
              <w:t>12/8/16</w:t>
            </w:r>
          </w:p>
        </w:tc>
        <w:tc>
          <w:tcPr>
            <w:tcW w:w="5300" w:type="dxa"/>
          </w:tcPr>
          <w:p w14:paraId="60158EAB" w14:textId="77777777" w:rsidR="002B7B9C" w:rsidRPr="00644B6F" w:rsidRDefault="0099359B">
            <w:pPr>
              <w:pStyle w:val="Normal1"/>
              <w:spacing w:after="120"/>
              <w:contextualSpacing w:val="0"/>
              <w:jc w:val="both"/>
              <w:rPr>
                <w:sz w:val="24"/>
                <w:szCs w:val="24"/>
              </w:rPr>
            </w:pPr>
            <w:r w:rsidRPr="00644B6F">
              <w:rPr>
                <w:sz w:val="24"/>
                <w:szCs w:val="24"/>
              </w:rPr>
              <w:t>Enrollment Policy Approval</w:t>
            </w:r>
          </w:p>
        </w:tc>
        <w:tc>
          <w:tcPr>
            <w:tcW w:w="1436" w:type="dxa"/>
          </w:tcPr>
          <w:p w14:paraId="360F1BA6" w14:textId="77777777" w:rsidR="002B7B9C" w:rsidRPr="00644B6F" w:rsidRDefault="0099359B">
            <w:pPr>
              <w:pStyle w:val="Normal1"/>
              <w:spacing w:after="120"/>
              <w:contextualSpacing w:val="0"/>
              <w:jc w:val="both"/>
              <w:rPr>
                <w:sz w:val="24"/>
                <w:szCs w:val="24"/>
              </w:rPr>
            </w:pPr>
            <w:r w:rsidRPr="00644B6F">
              <w:rPr>
                <w:sz w:val="24"/>
                <w:szCs w:val="24"/>
              </w:rPr>
              <w:t>Approved</w:t>
            </w:r>
          </w:p>
        </w:tc>
      </w:tr>
      <w:tr w:rsidR="002B7B9C" w:rsidRPr="00644B6F" w14:paraId="54D1930B" w14:textId="77777777">
        <w:trPr>
          <w:trHeight w:val="220"/>
          <w:jc w:val="center"/>
        </w:trPr>
        <w:tc>
          <w:tcPr>
            <w:tcW w:w="950" w:type="dxa"/>
          </w:tcPr>
          <w:p w14:paraId="4FE339F7" w14:textId="77777777" w:rsidR="002B7B9C" w:rsidRPr="00644B6F" w:rsidRDefault="0099359B">
            <w:pPr>
              <w:pStyle w:val="Normal1"/>
              <w:spacing w:after="120"/>
              <w:contextualSpacing w:val="0"/>
              <w:jc w:val="both"/>
              <w:rPr>
                <w:sz w:val="24"/>
                <w:szCs w:val="24"/>
              </w:rPr>
            </w:pPr>
            <w:r w:rsidRPr="00644B6F">
              <w:rPr>
                <w:sz w:val="24"/>
                <w:szCs w:val="24"/>
              </w:rPr>
              <w:t>6/27/17</w:t>
            </w:r>
          </w:p>
        </w:tc>
        <w:tc>
          <w:tcPr>
            <w:tcW w:w="5300" w:type="dxa"/>
          </w:tcPr>
          <w:p w14:paraId="5B339B1C" w14:textId="77777777" w:rsidR="002B7B9C" w:rsidRPr="00644B6F" w:rsidRDefault="0099359B">
            <w:pPr>
              <w:pStyle w:val="Normal1"/>
              <w:spacing w:after="120"/>
              <w:contextualSpacing w:val="0"/>
              <w:jc w:val="both"/>
              <w:rPr>
                <w:sz w:val="24"/>
                <w:szCs w:val="24"/>
              </w:rPr>
            </w:pPr>
            <w:r w:rsidRPr="00644B6F">
              <w:rPr>
                <w:sz w:val="24"/>
                <w:szCs w:val="24"/>
              </w:rPr>
              <w:t>Accountability Plan Approval</w:t>
            </w:r>
          </w:p>
        </w:tc>
        <w:tc>
          <w:tcPr>
            <w:tcW w:w="1436" w:type="dxa"/>
          </w:tcPr>
          <w:p w14:paraId="65D26DF7" w14:textId="77777777" w:rsidR="002B7B9C" w:rsidRPr="00644B6F" w:rsidRDefault="0099359B">
            <w:pPr>
              <w:pStyle w:val="Normal1"/>
              <w:spacing w:after="120"/>
              <w:contextualSpacing w:val="0"/>
              <w:jc w:val="both"/>
              <w:rPr>
                <w:sz w:val="24"/>
                <w:szCs w:val="24"/>
              </w:rPr>
            </w:pPr>
            <w:r w:rsidRPr="00644B6F">
              <w:rPr>
                <w:sz w:val="24"/>
                <w:szCs w:val="24"/>
              </w:rPr>
              <w:t>Pending</w:t>
            </w:r>
          </w:p>
        </w:tc>
      </w:tr>
      <w:tr w:rsidR="002B7B9C" w:rsidRPr="00644B6F" w14:paraId="480A8A1C" w14:textId="77777777">
        <w:trPr>
          <w:trHeight w:val="220"/>
          <w:jc w:val="center"/>
        </w:trPr>
        <w:tc>
          <w:tcPr>
            <w:tcW w:w="950" w:type="dxa"/>
          </w:tcPr>
          <w:p w14:paraId="0702DF92" w14:textId="77777777" w:rsidR="002B7B9C" w:rsidRPr="00644B6F" w:rsidRDefault="002B7B9C">
            <w:pPr>
              <w:pStyle w:val="Normal1"/>
              <w:spacing w:after="120"/>
              <w:contextualSpacing w:val="0"/>
              <w:jc w:val="both"/>
              <w:rPr>
                <w:sz w:val="24"/>
                <w:szCs w:val="24"/>
              </w:rPr>
            </w:pPr>
          </w:p>
        </w:tc>
        <w:tc>
          <w:tcPr>
            <w:tcW w:w="5300" w:type="dxa"/>
          </w:tcPr>
          <w:p w14:paraId="14479DF6" w14:textId="77777777" w:rsidR="002B7B9C" w:rsidRPr="00644B6F" w:rsidRDefault="002B7B9C">
            <w:pPr>
              <w:pStyle w:val="Normal1"/>
              <w:spacing w:after="120"/>
              <w:contextualSpacing w:val="0"/>
              <w:jc w:val="both"/>
              <w:rPr>
                <w:sz w:val="24"/>
                <w:szCs w:val="24"/>
              </w:rPr>
            </w:pPr>
          </w:p>
        </w:tc>
        <w:tc>
          <w:tcPr>
            <w:tcW w:w="1436" w:type="dxa"/>
          </w:tcPr>
          <w:p w14:paraId="1A83A981" w14:textId="77777777" w:rsidR="002B7B9C" w:rsidRPr="00644B6F" w:rsidRDefault="002B7B9C">
            <w:pPr>
              <w:pStyle w:val="Normal1"/>
              <w:spacing w:after="120"/>
              <w:contextualSpacing w:val="0"/>
              <w:jc w:val="both"/>
              <w:rPr>
                <w:sz w:val="24"/>
                <w:szCs w:val="24"/>
              </w:rPr>
            </w:pPr>
          </w:p>
        </w:tc>
      </w:tr>
    </w:tbl>
    <w:p w14:paraId="5761429D" w14:textId="77777777" w:rsidR="002B7B9C" w:rsidRPr="00644B6F" w:rsidRDefault="002B7B9C">
      <w:pPr>
        <w:pStyle w:val="Normal1"/>
        <w:rPr>
          <w:rFonts w:ascii="Times New Roman" w:eastAsia="Times New Roman" w:hAnsi="Times New Roman" w:cs="Times New Roman"/>
        </w:rPr>
      </w:pPr>
    </w:p>
    <w:p w14:paraId="49457732" w14:textId="77777777" w:rsidR="002B7B9C" w:rsidRPr="00644B6F" w:rsidRDefault="002B7B9C">
      <w:pPr>
        <w:pStyle w:val="Normal1"/>
        <w:rPr>
          <w:rFonts w:ascii="Times New Roman" w:eastAsia="Times New Roman" w:hAnsi="Times New Roman" w:cs="Times New Roman"/>
        </w:rPr>
      </w:pPr>
    </w:p>
    <w:p w14:paraId="08FAA42A" w14:textId="77777777" w:rsidR="002B7B9C" w:rsidRPr="00644B6F" w:rsidRDefault="002B7B9C">
      <w:pPr>
        <w:pStyle w:val="Normal1"/>
        <w:widowControl w:val="0"/>
        <w:spacing w:line="276" w:lineRule="auto"/>
        <w:rPr>
          <w:rFonts w:ascii="Times New Roman" w:eastAsia="Times New Roman" w:hAnsi="Times New Roman" w:cs="Times New Roman"/>
        </w:rPr>
      </w:pPr>
    </w:p>
    <w:p w14:paraId="1278A16C" w14:textId="77777777" w:rsidR="002B7B9C" w:rsidRPr="00644B6F" w:rsidRDefault="002B7B9C">
      <w:pPr>
        <w:pStyle w:val="Normal1"/>
        <w:widowControl w:val="0"/>
        <w:spacing w:line="276" w:lineRule="auto"/>
        <w:rPr>
          <w:rFonts w:ascii="Times New Roman" w:eastAsia="Times New Roman" w:hAnsi="Times New Roman" w:cs="Times New Roman"/>
        </w:rPr>
      </w:pPr>
    </w:p>
    <w:p w14:paraId="38D56E9F" w14:textId="77777777" w:rsidR="002B7B9C" w:rsidRPr="00644B6F" w:rsidRDefault="002B7B9C">
      <w:pPr>
        <w:pStyle w:val="Normal1"/>
        <w:widowControl w:val="0"/>
        <w:spacing w:line="276" w:lineRule="auto"/>
        <w:rPr>
          <w:rFonts w:ascii="Times New Roman" w:eastAsia="Times New Roman" w:hAnsi="Times New Roman" w:cs="Times New Roman"/>
        </w:rPr>
      </w:pPr>
    </w:p>
    <w:p w14:paraId="6F01A10D" w14:textId="77777777" w:rsidR="002B7B9C" w:rsidRPr="00644B6F" w:rsidRDefault="002B7B9C">
      <w:pPr>
        <w:pStyle w:val="Normal1"/>
        <w:widowControl w:val="0"/>
        <w:spacing w:line="276" w:lineRule="auto"/>
        <w:rPr>
          <w:rFonts w:ascii="Times New Roman" w:eastAsia="Times New Roman" w:hAnsi="Times New Roman" w:cs="Times New Roman"/>
        </w:rPr>
      </w:pPr>
    </w:p>
    <w:p w14:paraId="2C8C6104" w14:textId="77777777" w:rsidR="002B7B9C" w:rsidRPr="00644B6F" w:rsidRDefault="002B7B9C">
      <w:pPr>
        <w:pStyle w:val="Normal1"/>
        <w:widowControl w:val="0"/>
        <w:spacing w:line="276" w:lineRule="auto"/>
        <w:rPr>
          <w:rFonts w:ascii="Times New Roman" w:eastAsia="Times New Roman" w:hAnsi="Times New Roman" w:cs="Times New Roman"/>
        </w:rPr>
      </w:pPr>
    </w:p>
    <w:p w14:paraId="2072A282" w14:textId="77777777" w:rsidR="002B7B9C" w:rsidRPr="00644B6F" w:rsidRDefault="002B7B9C">
      <w:pPr>
        <w:pStyle w:val="Normal1"/>
        <w:widowControl w:val="0"/>
        <w:spacing w:line="276" w:lineRule="auto"/>
        <w:rPr>
          <w:rFonts w:ascii="Times New Roman" w:eastAsia="Times New Roman" w:hAnsi="Times New Roman" w:cs="Times New Roman"/>
        </w:rPr>
      </w:pPr>
    </w:p>
    <w:p w14:paraId="68D116B6" w14:textId="77777777" w:rsidR="002B7B9C" w:rsidRPr="00644B6F" w:rsidRDefault="002B7B9C">
      <w:pPr>
        <w:pStyle w:val="Normal1"/>
        <w:widowControl w:val="0"/>
        <w:spacing w:line="276" w:lineRule="auto"/>
        <w:rPr>
          <w:rFonts w:ascii="Times New Roman" w:eastAsia="Times New Roman" w:hAnsi="Times New Roman" w:cs="Times New Roman"/>
        </w:rPr>
      </w:pPr>
    </w:p>
    <w:p w14:paraId="38613AE1" w14:textId="77777777" w:rsidR="002B7B9C" w:rsidRPr="00644B6F" w:rsidRDefault="002B7B9C">
      <w:pPr>
        <w:pStyle w:val="Normal1"/>
        <w:widowControl w:val="0"/>
        <w:spacing w:line="276" w:lineRule="auto"/>
        <w:rPr>
          <w:rFonts w:ascii="Times New Roman" w:eastAsia="Times New Roman" w:hAnsi="Times New Roman" w:cs="Times New Roman"/>
        </w:rPr>
      </w:pPr>
    </w:p>
    <w:p w14:paraId="051C9FC3" w14:textId="77777777" w:rsidR="002B7B9C" w:rsidRPr="00644B6F" w:rsidRDefault="002B7B9C">
      <w:pPr>
        <w:pStyle w:val="Normal1"/>
        <w:widowControl w:val="0"/>
        <w:spacing w:line="276" w:lineRule="auto"/>
        <w:rPr>
          <w:rFonts w:ascii="Times New Roman" w:eastAsia="Times New Roman" w:hAnsi="Times New Roman" w:cs="Times New Roman"/>
        </w:rPr>
      </w:pPr>
    </w:p>
    <w:p w14:paraId="36299D09" w14:textId="77777777" w:rsidR="002B7B9C" w:rsidRPr="00644B6F" w:rsidRDefault="002B7B9C">
      <w:pPr>
        <w:pStyle w:val="Normal1"/>
        <w:widowControl w:val="0"/>
        <w:spacing w:line="276" w:lineRule="auto"/>
        <w:rPr>
          <w:rFonts w:ascii="Times New Roman" w:eastAsia="Times New Roman" w:hAnsi="Times New Roman" w:cs="Times New Roman"/>
        </w:rPr>
      </w:pPr>
    </w:p>
    <w:p w14:paraId="757A27A6" w14:textId="77777777" w:rsidR="002B7B9C" w:rsidRPr="00644B6F" w:rsidRDefault="002B7B9C">
      <w:pPr>
        <w:pStyle w:val="Normal1"/>
        <w:widowControl w:val="0"/>
        <w:spacing w:line="276" w:lineRule="auto"/>
        <w:rPr>
          <w:rFonts w:ascii="Times New Roman" w:eastAsia="Times New Roman" w:hAnsi="Times New Roman" w:cs="Times New Roman"/>
        </w:rPr>
        <w:sectPr w:rsidR="002B7B9C" w:rsidRPr="00644B6F">
          <w:type w:val="continuous"/>
          <w:pgSz w:w="12240" w:h="15840"/>
          <w:pgMar w:top="1440" w:right="1800" w:bottom="1440" w:left="1800" w:header="0" w:footer="720" w:gutter="0"/>
          <w:cols w:space="720"/>
        </w:sectPr>
      </w:pPr>
    </w:p>
    <w:p w14:paraId="6A501326" w14:textId="77777777" w:rsidR="002B7B9C" w:rsidRPr="00644B6F" w:rsidRDefault="0099359B">
      <w:pPr>
        <w:pStyle w:val="Heading2"/>
        <w:contextualSpacing w:val="0"/>
        <w:rPr>
          <w:color w:val="000000"/>
          <w:sz w:val="24"/>
          <w:szCs w:val="24"/>
        </w:rPr>
      </w:pPr>
      <w:bookmarkStart w:id="3" w:name="_Toc366820111"/>
      <w:r w:rsidRPr="00644B6F">
        <w:rPr>
          <w:color w:val="000000"/>
          <w:sz w:val="24"/>
          <w:szCs w:val="24"/>
        </w:rPr>
        <w:lastRenderedPageBreak/>
        <w:t>Dissemination:</w:t>
      </w:r>
      <w:bookmarkEnd w:id="3"/>
      <w:r w:rsidRPr="00644B6F">
        <w:rPr>
          <w:color w:val="000000"/>
          <w:sz w:val="24"/>
          <w:szCs w:val="24"/>
        </w:rPr>
        <w:t xml:space="preserve"> </w:t>
      </w:r>
    </w:p>
    <w:p w14:paraId="1CFB7EC9" w14:textId="77777777" w:rsidR="002B7B9C" w:rsidRPr="00644B6F" w:rsidRDefault="002B7B9C">
      <w:pPr>
        <w:pStyle w:val="Normal1"/>
        <w:rPr>
          <w:rFonts w:ascii="Times New Roman" w:eastAsia="Times New Roman" w:hAnsi="Times New Roman" w:cs="Times New Roman"/>
        </w:rPr>
      </w:pPr>
    </w:p>
    <w:tbl>
      <w:tblPr>
        <w:tblStyle w:val="TableGrid"/>
        <w:tblW w:w="13518" w:type="dxa"/>
        <w:tblLook w:val="04A0" w:firstRow="1" w:lastRow="0" w:firstColumn="1" w:lastColumn="0" w:noHBand="0" w:noVBand="1"/>
      </w:tblPr>
      <w:tblGrid>
        <w:gridCol w:w="1537"/>
        <w:gridCol w:w="2223"/>
        <w:gridCol w:w="1669"/>
        <w:gridCol w:w="1658"/>
        <w:gridCol w:w="2338"/>
        <w:gridCol w:w="4093"/>
      </w:tblGrid>
      <w:tr w:rsidR="0099359B" w:rsidRPr="00644B6F" w14:paraId="18FDC4DB" w14:textId="77777777" w:rsidTr="0099359B">
        <w:trPr>
          <w:trHeight w:val="1394"/>
        </w:trPr>
        <w:tc>
          <w:tcPr>
            <w:tcW w:w="1537" w:type="dxa"/>
            <w:vAlign w:val="center"/>
          </w:tcPr>
          <w:p w14:paraId="773BA0A9" w14:textId="77777777" w:rsidR="0099359B" w:rsidRPr="00644B6F" w:rsidRDefault="0099359B" w:rsidP="0099359B">
            <w:pPr>
              <w:jc w:val="center"/>
              <w:rPr>
                <w:b/>
                <w:sz w:val="24"/>
                <w:szCs w:val="24"/>
              </w:rPr>
            </w:pPr>
            <w:r w:rsidRPr="00644B6F">
              <w:rPr>
                <w:b/>
                <w:sz w:val="24"/>
                <w:szCs w:val="24"/>
              </w:rPr>
              <w:t xml:space="preserve">Best Practice Shared </w:t>
            </w:r>
          </w:p>
        </w:tc>
        <w:tc>
          <w:tcPr>
            <w:tcW w:w="2223" w:type="dxa"/>
            <w:vAlign w:val="center"/>
          </w:tcPr>
          <w:p w14:paraId="458F63B6" w14:textId="77777777" w:rsidR="0099359B" w:rsidRPr="00644B6F" w:rsidRDefault="0099359B" w:rsidP="0099359B">
            <w:pPr>
              <w:jc w:val="center"/>
              <w:rPr>
                <w:sz w:val="24"/>
                <w:szCs w:val="24"/>
              </w:rPr>
            </w:pPr>
            <w:r w:rsidRPr="00644B6F">
              <w:rPr>
                <w:b/>
                <w:sz w:val="24"/>
                <w:szCs w:val="24"/>
              </w:rPr>
              <w:t>Vehicle for Dissemination</w:t>
            </w:r>
            <w:r w:rsidRPr="00644B6F">
              <w:rPr>
                <w:sz w:val="24"/>
                <w:szCs w:val="24"/>
              </w:rPr>
              <w:t xml:space="preserve"> (describe the method, format, or venue used to share best practices) </w:t>
            </w:r>
          </w:p>
        </w:tc>
        <w:tc>
          <w:tcPr>
            <w:tcW w:w="1669" w:type="dxa"/>
          </w:tcPr>
          <w:p w14:paraId="28F121BF" w14:textId="77777777" w:rsidR="0099359B" w:rsidRPr="00644B6F" w:rsidRDefault="0099359B" w:rsidP="0099359B">
            <w:pPr>
              <w:jc w:val="center"/>
              <w:rPr>
                <w:b/>
                <w:sz w:val="24"/>
                <w:szCs w:val="24"/>
              </w:rPr>
            </w:pPr>
            <w:r w:rsidRPr="00644B6F">
              <w:rPr>
                <w:b/>
                <w:sz w:val="24"/>
                <w:szCs w:val="24"/>
              </w:rPr>
              <w:t>Who at the school was involved with the dissemination efforts? (Title)</w:t>
            </w:r>
          </w:p>
        </w:tc>
        <w:tc>
          <w:tcPr>
            <w:tcW w:w="1658" w:type="dxa"/>
            <w:vAlign w:val="center"/>
          </w:tcPr>
          <w:p w14:paraId="45A8740E" w14:textId="77777777" w:rsidR="0099359B" w:rsidRPr="00644B6F" w:rsidRDefault="0099359B" w:rsidP="0099359B">
            <w:pPr>
              <w:jc w:val="center"/>
              <w:rPr>
                <w:sz w:val="24"/>
                <w:szCs w:val="24"/>
              </w:rPr>
            </w:pPr>
            <w:r w:rsidRPr="00644B6F">
              <w:rPr>
                <w:b/>
                <w:sz w:val="24"/>
                <w:szCs w:val="24"/>
              </w:rPr>
              <w:t>Criteria</w:t>
            </w:r>
            <w:r w:rsidRPr="00644B6F">
              <w:rPr>
                <w:sz w:val="24"/>
                <w:szCs w:val="24"/>
              </w:rPr>
              <w:t xml:space="preserve"> that best aligns to the shared best practice (choose from the drop down menu)</w:t>
            </w:r>
          </w:p>
        </w:tc>
        <w:tc>
          <w:tcPr>
            <w:tcW w:w="2338" w:type="dxa"/>
            <w:vAlign w:val="center"/>
          </w:tcPr>
          <w:p w14:paraId="6A79047E" w14:textId="77777777" w:rsidR="0099359B" w:rsidRPr="00644B6F" w:rsidRDefault="0099359B" w:rsidP="0099359B">
            <w:pPr>
              <w:jc w:val="center"/>
              <w:rPr>
                <w:sz w:val="24"/>
                <w:szCs w:val="24"/>
              </w:rPr>
            </w:pPr>
            <w:r w:rsidRPr="00644B6F">
              <w:rPr>
                <w:b/>
                <w:sz w:val="24"/>
                <w:szCs w:val="24"/>
              </w:rPr>
              <w:t>With whom</w:t>
            </w:r>
            <w:r w:rsidRPr="00644B6F">
              <w:rPr>
                <w:sz w:val="24"/>
                <w:szCs w:val="24"/>
              </w:rPr>
              <w:t xml:space="preserve"> did the school disseminate its best practices?  (Partners and Locations)</w:t>
            </w:r>
          </w:p>
        </w:tc>
        <w:tc>
          <w:tcPr>
            <w:tcW w:w="4093" w:type="dxa"/>
            <w:vAlign w:val="center"/>
          </w:tcPr>
          <w:p w14:paraId="3FAE3396" w14:textId="77777777" w:rsidR="0099359B" w:rsidRPr="00644B6F" w:rsidRDefault="0099359B" w:rsidP="0099359B">
            <w:pPr>
              <w:jc w:val="center"/>
              <w:rPr>
                <w:sz w:val="24"/>
                <w:szCs w:val="24"/>
              </w:rPr>
            </w:pPr>
            <w:r w:rsidRPr="00644B6F">
              <w:rPr>
                <w:b/>
                <w:sz w:val="24"/>
                <w:szCs w:val="24"/>
              </w:rPr>
              <w:t>Result of dissemination</w:t>
            </w:r>
            <w:r w:rsidRPr="00644B6F">
              <w:rPr>
                <w:sz w:val="24"/>
                <w:szCs w:val="24"/>
              </w:rPr>
              <w:t xml:space="preserve"> (List any resulting artifacts, materials, agendas, or results from partners. Also indicate if the school received grant funding to disseminate and if a grant report was written.)</w:t>
            </w:r>
          </w:p>
        </w:tc>
      </w:tr>
      <w:tr w:rsidR="0099359B" w:rsidRPr="00644B6F" w14:paraId="31FDF551" w14:textId="77777777" w:rsidTr="0099359B">
        <w:trPr>
          <w:trHeight w:val="300"/>
        </w:trPr>
        <w:tc>
          <w:tcPr>
            <w:tcW w:w="1537" w:type="dxa"/>
          </w:tcPr>
          <w:p w14:paraId="5A75C459" w14:textId="77777777" w:rsidR="0099359B" w:rsidRPr="00644B6F" w:rsidRDefault="0099359B" w:rsidP="0099359B">
            <w:pPr>
              <w:rPr>
                <w:sz w:val="24"/>
                <w:szCs w:val="24"/>
              </w:rPr>
            </w:pPr>
            <w:r w:rsidRPr="00644B6F">
              <w:rPr>
                <w:sz w:val="24"/>
                <w:szCs w:val="24"/>
              </w:rPr>
              <w:t>Early College Programming</w:t>
            </w:r>
          </w:p>
        </w:tc>
        <w:tc>
          <w:tcPr>
            <w:tcW w:w="2223" w:type="dxa"/>
          </w:tcPr>
          <w:p w14:paraId="72FA6C69" w14:textId="77777777" w:rsidR="0099359B" w:rsidRPr="00644B6F" w:rsidRDefault="0099359B" w:rsidP="0099359B">
            <w:pPr>
              <w:rPr>
                <w:sz w:val="24"/>
                <w:szCs w:val="24"/>
              </w:rPr>
            </w:pPr>
            <w:r w:rsidRPr="00644B6F">
              <w:rPr>
                <w:sz w:val="24"/>
                <w:szCs w:val="24"/>
              </w:rPr>
              <w:t xml:space="preserve">Early College Conference </w:t>
            </w:r>
          </w:p>
        </w:tc>
        <w:tc>
          <w:tcPr>
            <w:tcW w:w="1669" w:type="dxa"/>
          </w:tcPr>
          <w:p w14:paraId="0C1DEF6F" w14:textId="77777777" w:rsidR="0099359B" w:rsidRPr="00644B6F" w:rsidRDefault="0099359B" w:rsidP="0099359B">
            <w:pPr>
              <w:pStyle w:val="Normal1"/>
              <w:rPr>
                <w:sz w:val="24"/>
                <w:szCs w:val="24"/>
              </w:rPr>
            </w:pPr>
            <w:r w:rsidRPr="00644B6F">
              <w:rPr>
                <w:sz w:val="24"/>
                <w:szCs w:val="24"/>
              </w:rPr>
              <w:t>Executive Director Omari Walker</w:t>
            </w:r>
          </w:p>
          <w:p w14:paraId="73772F64" w14:textId="77777777" w:rsidR="0099359B" w:rsidRPr="00644B6F" w:rsidRDefault="0099359B" w:rsidP="0099359B">
            <w:pPr>
              <w:pStyle w:val="Normal1"/>
              <w:rPr>
                <w:sz w:val="24"/>
                <w:szCs w:val="24"/>
              </w:rPr>
            </w:pPr>
            <w:r w:rsidRPr="00644B6F">
              <w:rPr>
                <w:sz w:val="24"/>
                <w:szCs w:val="24"/>
              </w:rPr>
              <w:t xml:space="preserve">Dean Deanna </w:t>
            </w:r>
            <w:proofErr w:type="spellStart"/>
            <w:r w:rsidRPr="00644B6F">
              <w:rPr>
                <w:sz w:val="24"/>
                <w:szCs w:val="24"/>
              </w:rPr>
              <w:t>Yameen</w:t>
            </w:r>
            <w:proofErr w:type="spellEnd"/>
            <w:r w:rsidRPr="00644B6F">
              <w:rPr>
                <w:sz w:val="24"/>
                <w:szCs w:val="24"/>
              </w:rPr>
              <w:t>, Massasoit Community College</w:t>
            </w:r>
          </w:p>
        </w:tc>
        <w:tc>
          <w:tcPr>
            <w:tcW w:w="1658" w:type="dxa"/>
          </w:tcPr>
          <w:p w14:paraId="3E6206C4" w14:textId="77777777" w:rsidR="0099359B" w:rsidRPr="00644B6F" w:rsidRDefault="0099359B" w:rsidP="0099359B">
            <w:pPr>
              <w:pStyle w:val="Normal1"/>
              <w:rPr>
                <w:sz w:val="24"/>
                <w:szCs w:val="24"/>
              </w:rPr>
            </w:pPr>
            <w:r w:rsidRPr="00644B6F">
              <w:rPr>
                <w:color w:val="808080"/>
                <w:sz w:val="24"/>
                <w:szCs w:val="24"/>
              </w:rPr>
              <w:t>Mission &amp; Key Design Elements</w:t>
            </w:r>
          </w:p>
        </w:tc>
        <w:tc>
          <w:tcPr>
            <w:tcW w:w="2338" w:type="dxa"/>
          </w:tcPr>
          <w:p w14:paraId="51AA555C" w14:textId="77777777" w:rsidR="0099359B" w:rsidRPr="00644B6F" w:rsidRDefault="0099359B" w:rsidP="0099359B">
            <w:pPr>
              <w:pStyle w:val="Normal1"/>
              <w:rPr>
                <w:sz w:val="24"/>
                <w:szCs w:val="24"/>
              </w:rPr>
            </w:pPr>
            <w:r w:rsidRPr="00644B6F">
              <w:rPr>
                <w:sz w:val="24"/>
                <w:szCs w:val="24"/>
              </w:rPr>
              <w:t>Statewide audience invested in the work of Early College</w:t>
            </w:r>
          </w:p>
        </w:tc>
        <w:tc>
          <w:tcPr>
            <w:tcW w:w="4093" w:type="dxa"/>
          </w:tcPr>
          <w:p w14:paraId="0E998131" w14:textId="77777777" w:rsidR="0099359B" w:rsidRPr="00644B6F" w:rsidRDefault="0099359B" w:rsidP="0099359B">
            <w:pPr>
              <w:rPr>
                <w:sz w:val="24"/>
                <w:szCs w:val="24"/>
              </w:rPr>
            </w:pPr>
            <w:r w:rsidRPr="00644B6F">
              <w:rPr>
                <w:sz w:val="24"/>
                <w:szCs w:val="24"/>
              </w:rPr>
              <w:t>Executive Director Walker provided the audience an overview of our program that lead to many conversations, both on site and in the weeks that followed, with schools interested in pursuing Early College models.</w:t>
            </w:r>
          </w:p>
        </w:tc>
      </w:tr>
      <w:tr w:rsidR="0099359B" w:rsidRPr="00644B6F" w14:paraId="5C3D6417" w14:textId="77777777" w:rsidTr="0099359B">
        <w:trPr>
          <w:trHeight w:val="284"/>
        </w:trPr>
        <w:tc>
          <w:tcPr>
            <w:tcW w:w="1537" w:type="dxa"/>
          </w:tcPr>
          <w:p w14:paraId="76B8E6F6" w14:textId="77777777" w:rsidR="0099359B" w:rsidRPr="00644B6F" w:rsidRDefault="0099359B" w:rsidP="0099359B">
            <w:pPr>
              <w:rPr>
                <w:sz w:val="24"/>
                <w:szCs w:val="24"/>
              </w:rPr>
            </w:pPr>
            <w:r w:rsidRPr="00644B6F">
              <w:rPr>
                <w:sz w:val="24"/>
                <w:szCs w:val="24"/>
              </w:rPr>
              <w:t xml:space="preserve">Early College </w:t>
            </w:r>
          </w:p>
        </w:tc>
        <w:tc>
          <w:tcPr>
            <w:tcW w:w="2223" w:type="dxa"/>
          </w:tcPr>
          <w:p w14:paraId="2E815099" w14:textId="77777777" w:rsidR="0099359B" w:rsidRPr="00644B6F" w:rsidRDefault="0099359B" w:rsidP="0099359B">
            <w:pPr>
              <w:rPr>
                <w:sz w:val="24"/>
                <w:szCs w:val="24"/>
              </w:rPr>
            </w:pPr>
            <w:r w:rsidRPr="00644B6F">
              <w:rPr>
                <w:sz w:val="24"/>
                <w:szCs w:val="24"/>
              </w:rPr>
              <w:t>Early College Pathways Focus Group</w:t>
            </w:r>
          </w:p>
        </w:tc>
        <w:tc>
          <w:tcPr>
            <w:tcW w:w="1669" w:type="dxa"/>
          </w:tcPr>
          <w:p w14:paraId="31FDC058" w14:textId="77777777" w:rsidR="0099359B" w:rsidRPr="00644B6F" w:rsidRDefault="0099359B" w:rsidP="0099359B">
            <w:pPr>
              <w:pStyle w:val="Normal1"/>
              <w:rPr>
                <w:sz w:val="24"/>
                <w:szCs w:val="24"/>
              </w:rPr>
            </w:pPr>
            <w:r w:rsidRPr="00644B6F">
              <w:rPr>
                <w:sz w:val="24"/>
                <w:szCs w:val="24"/>
              </w:rPr>
              <w:t>Jessica Geier, Special Projects</w:t>
            </w:r>
          </w:p>
        </w:tc>
        <w:tc>
          <w:tcPr>
            <w:tcW w:w="1658" w:type="dxa"/>
          </w:tcPr>
          <w:p w14:paraId="6EC8C3BC" w14:textId="77777777" w:rsidR="0099359B" w:rsidRPr="00644B6F" w:rsidRDefault="0099359B" w:rsidP="0099359B">
            <w:pPr>
              <w:pStyle w:val="Normal1"/>
              <w:rPr>
                <w:sz w:val="24"/>
                <w:szCs w:val="24"/>
              </w:rPr>
            </w:pPr>
            <w:r w:rsidRPr="00644B6F">
              <w:rPr>
                <w:color w:val="808080"/>
                <w:sz w:val="24"/>
                <w:szCs w:val="24"/>
              </w:rPr>
              <w:t>Mission &amp; Key Design Elements</w:t>
            </w:r>
          </w:p>
        </w:tc>
        <w:tc>
          <w:tcPr>
            <w:tcW w:w="2338" w:type="dxa"/>
          </w:tcPr>
          <w:p w14:paraId="270A0659" w14:textId="77777777" w:rsidR="0099359B" w:rsidRPr="00644B6F" w:rsidRDefault="0099359B" w:rsidP="0099359B">
            <w:pPr>
              <w:pStyle w:val="Normal1"/>
              <w:rPr>
                <w:sz w:val="24"/>
                <w:szCs w:val="24"/>
              </w:rPr>
            </w:pPr>
            <w:r w:rsidRPr="00644B6F">
              <w:rPr>
                <w:sz w:val="24"/>
                <w:szCs w:val="24"/>
              </w:rPr>
              <w:t xml:space="preserve">DESE and schools connected to Early College Pathway development </w:t>
            </w:r>
          </w:p>
        </w:tc>
        <w:tc>
          <w:tcPr>
            <w:tcW w:w="4093" w:type="dxa"/>
          </w:tcPr>
          <w:p w14:paraId="46A25255" w14:textId="77777777" w:rsidR="0099359B" w:rsidRPr="00644B6F" w:rsidRDefault="0099359B" w:rsidP="0099359B">
            <w:pPr>
              <w:rPr>
                <w:sz w:val="24"/>
                <w:szCs w:val="24"/>
              </w:rPr>
            </w:pPr>
            <w:r w:rsidRPr="00644B6F">
              <w:rPr>
                <w:sz w:val="24"/>
                <w:szCs w:val="24"/>
              </w:rPr>
              <w:t>Dr. Geier attended the focus group and shared her concerns (and unique program attributes) with attendees. This meeting led to an opportunity to provide feedback on the new Early College designation as well as meet with several staff members from Springfield to share best practice about college partnership development.</w:t>
            </w:r>
          </w:p>
        </w:tc>
      </w:tr>
      <w:tr w:rsidR="0099359B" w:rsidRPr="00644B6F" w14:paraId="28FD397B" w14:textId="77777777" w:rsidTr="0099359B">
        <w:trPr>
          <w:trHeight w:val="284"/>
        </w:trPr>
        <w:tc>
          <w:tcPr>
            <w:tcW w:w="1537" w:type="dxa"/>
          </w:tcPr>
          <w:p w14:paraId="3A359EB2" w14:textId="77777777" w:rsidR="0099359B" w:rsidRPr="00644B6F" w:rsidRDefault="0099359B" w:rsidP="0099359B">
            <w:pPr>
              <w:pStyle w:val="Normal1"/>
              <w:rPr>
                <w:sz w:val="24"/>
                <w:szCs w:val="24"/>
              </w:rPr>
            </w:pPr>
            <w:r w:rsidRPr="00644B6F">
              <w:rPr>
                <w:sz w:val="24"/>
                <w:szCs w:val="24"/>
              </w:rPr>
              <w:t>Early College Programming</w:t>
            </w:r>
          </w:p>
        </w:tc>
        <w:tc>
          <w:tcPr>
            <w:tcW w:w="2223" w:type="dxa"/>
          </w:tcPr>
          <w:p w14:paraId="3615F26C" w14:textId="77777777" w:rsidR="0099359B" w:rsidRPr="00644B6F" w:rsidRDefault="0099359B" w:rsidP="0099359B">
            <w:pPr>
              <w:pStyle w:val="Normal1"/>
              <w:rPr>
                <w:sz w:val="24"/>
                <w:szCs w:val="24"/>
              </w:rPr>
            </w:pPr>
            <w:r w:rsidRPr="00644B6F">
              <w:rPr>
                <w:sz w:val="24"/>
                <w:szCs w:val="24"/>
              </w:rPr>
              <w:t xml:space="preserve">Early College Conference </w:t>
            </w:r>
          </w:p>
        </w:tc>
        <w:tc>
          <w:tcPr>
            <w:tcW w:w="1669" w:type="dxa"/>
          </w:tcPr>
          <w:p w14:paraId="0301F853" w14:textId="77777777" w:rsidR="0099359B" w:rsidRPr="00644B6F" w:rsidRDefault="0099359B" w:rsidP="0099359B">
            <w:pPr>
              <w:pStyle w:val="Normal1"/>
              <w:rPr>
                <w:sz w:val="24"/>
                <w:szCs w:val="24"/>
              </w:rPr>
            </w:pPr>
            <w:r w:rsidRPr="00644B6F">
              <w:rPr>
                <w:sz w:val="24"/>
                <w:szCs w:val="24"/>
              </w:rPr>
              <w:t>Executive Director Omari Walker</w:t>
            </w:r>
          </w:p>
          <w:p w14:paraId="7DA02885" w14:textId="77777777" w:rsidR="0099359B" w:rsidRPr="00644B6F" w:rsidRDefault="0099359B" w:rsidP="0099359B">
            <w:pPr>
              <w:pStyle w:val="Normal1"/>
              <w:rPr>
                <w:sz w:val="24"/>
                <w:szCs w:val="24"/>
              </w:rPr>
            </w:pPr>
            <w:r w:rsidRPr="00644B6F">
              <w:rPr>
                <w:sz w:val="24"/>
                <w:szCs w:val="24"/>
              </w:rPr>
              <w:lastRenderedPageBreak/>
              <w:t xml:space="preserve">Dean Deanna </w:t>
            </w:r>
            <w:proofErr w:type="spellStart"/>
            <w:r w:rsidRPr="00644B6F">
              <w:rPr>
                <w:sz w:val="24"/>
                <w:szCs w:val="24"/>
              </w:rPr>
              <w:t>Yameen</w:t>
            </w:r>
            <w:proofErr w:type="spellEnd"/>
            <w:r w:rsidRPr="00644B6F">
              <w:rPr>
                <w:sz w:val="24"/>
                <w:szCs w:val="24"/>
              </w:rPr>
              <w:t>, Massasoit Community College</w:t>
            </w:r>
          </w:p>
        </w:tc>
        <w:tc>
          <w:tcPr>
            <w:tcW w:w="1658" w:type="dxa"/>
          </w:tcPr>
          <w:p w14:paraId="043F6225" w14:textId="77777777" w:rsidR="0099359B" w:rsidRPr="00644B6F" w:rsidRDefault="0099359B" w:rsidP="0099359B">
            <w:pPr>
              <w:pStyle w:val="Normal1"/>
              <w:rPr>
                <w:sz w:val="24"/>
                <w:szCs w:val="24"/>
              </w:rPr>
            </w:pPr>
            <w:r w:rsidRPr="00644B6F">
              <w:rPr>
                <w:color w:val="808080"/>
                <w:sz w:val="24"/>
                <w:szCs w:val="24"/>
              </w:rPr>
              <w:lastRenderedPageBreak/>
              <w:t>Mission &amp; Key Design Elements</w:t>
            </w:r>
          </w:p>
        </w:tc>
        <w:tc>
          <w:tcPr>
            <w:tcW w:w="2338" w:type="dxa"/>
          </w:tcPr>
          <w:p w14:paraId="0EA4D82C" w14:textId="77777777" w:rsidR="0099359B" w:rsidRPr="00644B6F" w:rsidRDefault="0099359B" w:rsidP="0099359B">
            <w:pPr>
              <w:pStyle w:val="Normal1"/>
              <w:rPr>
                <w:sz w:val="24"/>
                <w:szCs w:val="24"/>
              </w:rPr>
            </w:pPr>
            <w:r w:rsidRPr="00644B6F">
              <w:rPr>
                <w:sz w:val="24"/>
                <w:szCs w:val="24"/>
              </w:rPr>
              <w:t>Statewide audience invested in the work of Early College</w:t>
            </w:r>
          </w:p>
        </w:tc>
        <w:tc>
          <w:tcPr>
            <w:tcW w:w="4093" w:type="dxa"/>
          </w:tcPr>
          <w:p w14:paraId="6505C256" w14:textId="77777777" w:rsidR="0099359B" w:rsidRPr="00644B6F" w:rsidRDefault="0099359B" w:rsidP="0099359B">
            <w:pPr>
              <w:pStyle w:val="Normal1"/>
              <w:rPr>
                <w:sz w:val="24"/>
                <w:szCs w:val="24"/>
              </w:rPr>
            </w:pPr>
          </w:p>
        </w:tc>
      </w:tr>
      <w:tr w:rsidR="0099359B" w:rsidRPr="00644B6F" w14:paraId="18ADDA2A" w14:textId="77777777" w:rsidTr="0099359B">
        <w:trPr>
          <w:trHeight w:val="284"/>
        </w:trPr>
        <w:tc>
          <w:tcPr>
            <w:tcW w:w="1537" w:type="dxa"/>
          </w:tcPr>
          <w:p w14:paraId="1592EE2A" w14:textId="77777777" w:rsidR="0099359B" w:rsidRPr="00644B6F" w:rsidRDefault="0099359B" w:rsidP="0099359B">
            <w:pPr>
              <w:pStyle w:val="Normal1"/>
              <w:rPr>
                <w:sz w:val="24"/>
                <w:szCs w:val="24"/>
              </w:rPr>
            </w:pPr>
            <w:r w:rsidRPr="00644B6F">
              <w:rPr>
                <w:sz w:val="24"/>
                <w:szCs w:val="24"/>
              </w:rPr>
              <w:lastRenderedPageBreak/>
              <w:t>Early College development and college partnerships</w:t>
            </w:r>
          </w:p>
          <w:p w14:paraId="40C789DD" w14:textId="77777777" w:rsidR="0099359B" w:rsidRPr="00644B6F" w:rsidRDefault="0099359B" w:rsidP="0099359B">
            <w:pPr>
              <w:pStyle w:val="Normal1"/>
              <w:rPr>
                <w:sz w:val="24"/>
                <w:szCs w:val="24"/>
              </w:rPr>
            </w:pPr>
          </w:p>
        </w:tc>
        <w:tc>
          <w:tcPr>
            <w:tcW w:w="2223" w:type="dxa"/>
          </w:tcPr>
          <w:p w14:paraId="4200BD80" w14:textId="77777777" w:rsidR="0099359B" w:rsidRPr="00644B6F" w:rsidRDefault="0099359B" w:rsidP="0099359B">
            <w:pPr>
              <w:pStyle w:val="Normal1"/>
              <w:rPr>
                <w:sz w:val="24"/>
                <w:szCs w:val="24"/>
              </w:rPr>
            </w:pPr>
            <w:r w:rsidRPr="00644B6F">
              <w:rPr>
                <w:sz w:val="24"/>
                <w:szCs w:val="24"/>
              </w:rPr>
              <w:t>Early College Pathways Focus Group</w:t>
            </w:r>
          </w:p>
        </w:tc>
        <w:tc>
          <w:tcPr>
            <w:tcW w:w="1669" w:type="dxa"/>
          </w:tcPr>
          <w:p w14:paraId="3172A5A7" w14:textId="77777777" w:rsidR="0099359B" w:rsidRPr="00644B6F" w:rsidRDefault="0099359B" w:rsidP="0099359B">
            <w:pPr>
              <w:pStyle w:val="Normal1"/>
              <w:rPr>
                <w:sz w:val="24"/>
                <w:szCs w:val="24"/>
              </w:rPr>
            </w:pPr>
            <w:r w:rsidRPr="00644B6F">
              <w:rPr>
                <w:sz w:val="24"/>
                <w:szCs w:val="24"/>
              </w:rPr>
              <w:t>Jessica Geier, Special Projects</w:t>
            </w:r>
          </w:p>
        </w:tc>
        <w:tc>
          <w:tcPr>
            <w:tcW w:w="1658" w:type="dxa"/>
          </w:tcPr>
          <w:p w14:paraId="1649BC74" w14:textId="77777777" w:rsidR="0099359B" w:rsidRPr="00644B6F" w:rsidRDefault="0099359B" w:rsidP="0099359B">
            <w:pPr>
              <w:pStyle w:val="Normal1"/>
              <w:rPr>
                <w:sz w:val="24"/>
                <w:szCs w:val="24"/>
              </w:rPr>
            </w:pPr>
            <w:r w:rsidRPr="00644B6F">
              <w:rPr>
                <w:color w:val="808080"/>
                <w:sz w:val="24"/>
                <w:szCs w:val="24"/>
              </w:rPr>
              <w:t>Mission &amp; Key Design Elements</w:t>
            </w:r>
          </w:p>
        </w:tc>
        <w:tc>
          <w:tcPr>
            <w:tcW w:w="2338" w:type="dxa"/>
          </w:tcPr>
          <w:p w14:paraId="25CF7E3E" w14:textId="77777777" w:rsidR="0099359B" w:rsidRPr="00644B6F" w:rsidRDefault="0099359B" w:rsidP="0099359B">
            <w:pPr>
              <w:pStyle w:val="Normal1"/>
              <w:rPr>
                <w:sz w:val="24"/>
                <w:szCs w:val="24"/>
              </w:rPr>
            </w:pPr>
            <w:r w:rsidRPr="00644B6F">
              <w:rPr>
                <w:sz w:val="24"/>
                <w:szCs w:val="24"/>
              </w:rPr>
              <w:t xml:space="preserve">DESE and schools connected to Early College Pathway development </w:t>
            </w:r>
          </w:p>
        </w:tc>
        <w:tc>
          <w:tcPr>
            <w:tcW w:w="4093" w:type="dxa"/>
          </w:tcPr>
          <w:p w14:paraId="242ACAAB" w14:textId="77777777" w:rsidR="0099359B" w:rsidRPr="00644B6F" w:rsidRDefault="0099359B" w:rsidP="0099359B">
            <w:pPr>
              <w:pStyle w:val="Normal1"/>
              <w:rPr>
                <w:sz w:val="24"/>
                <w:szCs w:val="24"/>
              </w:rPr>
            </w:pPr>
          </w:p>
        </w:tc>
      </w:tr>
      <w:tr w:rsidR="0099359B" w:rsidRPr="00644B6F" w14:paraId="4AFCAC96" w14:textId="77777777" w:rsidTr="0099359B">
        <w:trPr>
          <w:trHeight w:val="284"/>
        </w:trPr>
        <w:tc>
          <w:tcPr>
            <w:tcW w:w="1537" w:type="dxa"/>
          </w:tcPr>
          <w:p w14:paraId="60974124" w14:textId="77777777" w:rsidR="0099359B" w:rsidRPr="00644B6F" w:rsidRDefault="0099359B" w:rsidP="0099359B">
            <w:pPr>
              <w:pStyle w:val="Normal1"/>
              <w:rPr>
                <w:sz w:val="24"/>
                <w:szCs w:val="24"/>
              </w:rPr>
            </w:pPr>
            <w:r w:rsidRPr="00644B6F">
              <w:rPr>
                <w:sz w:val="24"/>
                <w:szCs w:val="24"/>
              </w:rPr>
              <w:t>Curriculum Development of ENGL 095 Course</w:t>
            </w:r>
          </w:p>
        </w:tc>
        <w:tc>
          <w:tcPr>
            <w:tcW w:w="2223" w:type="dxa"/>
          </w:tcPr>
          <w:p w14:paraId="25AAF1A6" w14:textId="77777777" w:rsidR="0099359B" w:rsidRPr="00644B6F" w:rsidRDefault="0099359B" w:rsidP="0099359B">
            <w:pPr>
              <w:pStyle w:val="Normal1"/>
              <w:rPr>
                <w:sz w:val="24"/>
                <w:szCs w:val="24"/>
              </w:rPr>
            </w:pPr>
            <w:r w:rsidRPr="00644B6F">
              <w:rPr>
                <w:sz w:val="24"/>
                <w:szCs w:val="24"/>
              </w:rPr>
              <w:t>Multiple meetings with staff and teachers</w:t>
            </w:r>
          </w:p>
        </w:tc>
        <w:tc>
          <w:tcPr>
            <w:tcW w:w="1669" w:type="dxa"/>
          </w:tcPr>
          <w:p w14:paraId="2A05328A" w14:textId="77777777" w:rsidR="0099359B" w:rsidRPr="00644B6F" w:rsidRDefault="0099359B" w:rsidP="0099359B">
            <w:pPr>
              <w:pStyle w:val="Normal1"/>
              <w:rPr>
                <w:sz w:val="24"/>
                <w:szCs w:val="24"/>
              </w:rPr>
            </w:pPr>
            <w:r w:rsidRPr="00644B6F">
              <w:rPr>
                <w:sz w:val="24"/>
                <w:szCs w:val="24"/>
              </w:rPr>
              <w:t xml:space="preserve">Meredith Morrison, Director of Curriculum and Instruction, Samantha </w:t>
            </w:r>
            <w:proofErr w:type="spellStart"/>
            <w:r w:rsidRPr="00644B6F">
              <w:rPr>
                <w:sz w:val="24"/>
                <w:szCs w:val="24"/>
              </w:rPr>
              <w:t>Lazo</w:t>
            </w:r>
            <w:proofErr w:type="spellEnd"/>
            <w:r w:rsidRPr="00644B6F">
              <w:rPr>
                <w:sz w:val="24"/>
                <w:szCs w:val="24"/>
              </w:rPr>
              <w:t>, Dean of Humanities</w:t>
            </w:r>
          </w:p>
        </w:tc>
        <w:tc>
          <w:tcPr>
            <w:tcW w:w="1658" w:type="dxa"/>
          </w:tcPr>
          <w:p w14:paraId="2470ABAE" w14:textId="77777777" w:rsidR="0099359B" w:rsidRPr="00644B6F" w:rsidRDefault="0099359B" w:rsidP="0099359B">
            <w:pPr>
              <w:pStyle w:val="Normal1"/>
              <w:rPr>
                <w:sz w:val="24"/>
                <w:szCs w:val="24"/>
              </w:rPr>
            </w:pPr>
            <w:r w:rsidRPr="00644B6F">
              <w:rPr>
                <w:color w:val="808080"/>
                <w:sz w:val="24"/>
                <w:szCs w:val="24"/>
              </w:rPr>
              <w:t>Program Delivery</w:t>
            </w:r>
          </w:p>
        </w:tc>
        <w:tc>
          <w:tcPr>
            <w:tcW w:w="2338" w:type="dxa"/>
          </w:tcPr>
          <w:p w14:paraId="1176F9FF" w14:textId="77777777" w:rsidR="0099359B" w:rsidRPr="00644B6F" w:rsidRDefault="0099359B" w:rsidP="0099359B">
            <w:pPr>
              <w:pStyle w:val="Normal1"/>
              <w:rPr>
                <w:sz w:val="24"/>
                <w:szCs w:val="24"/>
              </w:rPr>
            </w:pPr>
            <w:r w:rsidRPr="00644B6F">
              <w:rPr>
                <w:sz w:val="24"/>
                <w:szCs w:val="24"/>
              </w:rPr>
              <w:t>Massasoit Community College Faculty and Humanities Dean</w:t>
            </w:r>
          </w:p>
        </w:tc>
        <w:tc>
          <w:tcPr>
            <w:tcW w:w="4093" w:type="dxa"/>
          </w:tcPr>
          <w:p w14:paraId="1C615F91" w14:textId="77777777" w:rsidR="0099359B" w:rsidRPr="00644B6F" w:rsidRDefault="0099359B" w:rsidP="0099359B">
            <w:pPr>
              <w:pStyle w:val="Normal1"/>
              <w:rPr>
                <w:sz w:val="24"/>
                <w:szCs w:val="24"/>
              </w:rPr>
            </w:pPr>
            <w:r w:rsidRPr="00644B6F">
              <w:rPr>
                <w:sz w:val="24"/>
                <w:szCs w:val="24"/>
              </w:rPr>
              <w:t xml:space="preserve">Shared writing </w:t>
            </w:r>
          </w:p>
          <w:p w14:paraId="5E9BEC6E" w14:textId="77777777" w:rsidR="0099359B" w:rsidRPr="00644B6F" w:rsidRDefault="0099359B" w:rsidP="0099359B">
            <w:pPr>
              <w:pStyle w:val="Normal1"/>
              <w:rPr>
                <w:sz w:val="24"/>
                <w:szCs w:val="24"/>
              </w:rPr>
            </w:pPr>
            <w:proofErr w:type="gramStart"/>
            <w:r w:rsidRPr="00644B6F">
              <w:rPr>
                <w:sz w:val="24"/>
                <w:szCs w:val="24"/>
              </w:rPr>
              <w:t>rubric</w:t>
            </w:r>
            <w:proofErr w:type="gramEnd"/>
            <w:r w:rsidRPr="00644B6F">
              <w:rPr>
                <w:sz w:val="24"/>
                <w:szCs w:val="24"/>
              </w:rPr>
              <w:t>, course</w:t>
            </w:r>
          </w:p>
          <w:p w14:paraId="1ECA1EFD" w14:textId="77777777" w:rsidR="0099359B" w:rsidRPr="00644B6F" w:rsidRDefault="0099359B" w:rsidP="0099359B">
            <w:pPr>
              <w:pStyle w:val="Normal1"/>
              <w:rPr>
                <w:sz w:val="24"/>
                <w:szCs w:val="24"/>
              </w:rPr>
            </w:pPr>
            <w:proofErr w:type="gramStart"/>
            <w:r w:rsidRPr="00644B6F">
              <w:rPr>
                <w:sz w:val="24"/>
                <w:szCs w:val="24"/>
              </w:rPr>
              <w:t>syllabus</w:t>
            </w:r>
            <w:proofErr w:type="gramEnd"/>
            <w:r w:rsidRPr="00644B6F">
              <w:rPr>
                <w:sz w:val="24"/>
                <w:szCs w:val="24"/>
              </w:rPr>
              <w:t xml:space="preserve">, </w:t>
            </w:r>
          </w:p>
          <w:p w14:paraId="4B13A062" w14:textId="77777777" w:rsidR="0099359B" w:rsidRPr="00644B6F" w:rsidRDefault="0099359B" w:rsidP="0099359B">
            <w:pPr>
              <w:pStyle w:val="Normal1"/>
              <w:rPr>
                <w:sz w:val="24"/>
                <w:szCs w:val="24"/>
              </w:rPr>
            </w:pPr>
            <w:proofErr w:type="gramStart"/>
            <w:r w:rsidRPr="00644B6F">
              <w:rPr>
                <w:sz w:val="24"/>
                <w:szCs w:val="24"/>
              </w:rPr>
              <w:t>and</w:t>
            </w:r>
            <w:proofErr w:type="gramEnd"/>
            <w:r w:rsidRPr="00644B6F">
              <w:rPr>
                <w:sz w:val="24"/>
                <w:szCs w:val="24"/>
              </w:rPr>
              <w:t xml:space="preserve"> assessments. </w:t>
            </w:r>
          </w:p>
        </w:tc>
      </w:tr>
      <w:tr w:rsidR="0099359B" w:rsidRPr="00644B6F" w14:paraId="7506D4DA" w14:textId="77777777" w:rsidTr="0099359B">
        <w:trPr>
          <w:trHeight w:val="284"/>
        </w:trPr>
        <w:tc>
          <w:tcPr>
            <w:tcW w:w="1537" w:type="dxa"/>
          </w:tcPr>
          <w:p w14:paraId="5A75E04A" w14:textId="77777777" w:rsidR="0099359B" w:rsidRPr="00644B6F" w:rsidRDefault="0099359B" w:rsidP="0099359B">
            <w:pPr>
              <w:pStyle w:val="Normal1"/>
              <w:rPr>
                <w:sz w:val="24"/>
                <w:szCs w:val="24"/>
              </w:rPr>
            </w:pPr>
            <w:r w:rsidRPr="00644B6F">
              <w:rPr>
                <w:sz w:val="24"/>
                <w:szCs w:val="24"/>
              </w:rPr>
              <w:t>Assessment Creation</w:t>
            </w:r>
          </w:p>
        </w:tc>
        <w:tc>
          <w:tcPr>
            <w:tcW w:w="2223" w:type="dxa"/>
          </w:tcPr>
          <w:p w14:paraId="772A6300" w14:textId="77777777" w:rsidR="0099359B" w:rsidRPr="00644B6F" w:rsidRDefault="0099359B" w:rsidP="0099359B">
            <w:pPr>
              <w:pStyle w:val="Normal1"/>
              <w:rPr>
                <w:sz w:val="24"/>
                <w:szCs w:val="24"/>
              </w:rPr>
            </w:pPr>
            <w:r w:rsidRPr="00644B6F">
              <w:rPr>
                <w:sz w:val="24"/>
                <w:szCs w:val="24"/>
              </w:rPr>
              <w:t>Multiple meetings with teachers and administrators</w:t>
            </w:r>
          </w:p>
        </w:tc>
        <w:tc>
          <w:tcPr>
            <w:tcW w:w="1669" w:type="dxa"/>
          </w:tcPr>
          <w:p w14:paraId="3024FB53" w14:textId="77777777" w:rsidR="0099359B" w:rsidRPr="00644B6F" w:rsidRDefault="0099359B" w:rsidP="0099359B">
            <w:pPr>
              <w:pStyle w:val="Normal1"/>
              <w:rPr>
                <w:sz w:val="24"/>
                <w:szCs w:val="24"/>
              </w:rPr>
            </w:pPr>
            <w:r w:rsidRPr="00644B6F">
              <w:rPr>
                <w:sz w:val="24"/>
                <w:szCs w:val="24"/>
              </w:rPr>
              <w:t xml:space="preserve">Meredith Morrison, Director of Curriculum and Instruction, Samantha </w:t>
            </w:r>
            <w:proofErr w:type="spellStart"/>
            <w:r w:rsidRPr="00644B6F">
              <w:rPr>
                <w:sz w:val="24"/>
                <w:szCs w:val="24"/>
              </w:rPr>
              <w:t>Lazo</w:t>
            </w:r>
            <w:proofErr w:type="spellEnd"/>
            <w:r w:rsidRPr="00644B6F">
              <w:rPr>
                <w:sz w:val="24"/>
                <w:szCs w:val="24"/>
              </w:rPr>
              <w:t xml:space="preserve">, Dean of Humanities, Arielle </w:t>
            </w:r>
            <w:proofErr w:type="spellStart"/>
            <w:r w:rsidRPr="00644B6F">
              <w:rPr>
                <w:sz w:val="24"/>
                <w:szCs w:val="24"/>
              </w:rPr>
              <w:t>Zern</w:t>
            </w:r>
            <w:proofErr w:type="spellEnd"/>
            <w:r w:rsidRPr="00644B6F">
              <w:rPr>
                <w:sz w:val="24"/>
                <w:szCs w:val="24"/>
              </w:rPr>
              <w:t xml:space="preserve">, </w:t>
            </w:r>
            <w:r w:rsidRPr="00644B6F">
              <w:rPr>
                <w:sz w:val="24"/>
                <w:szCs w:val="24"/>
              </w:rPr>
              <w:lastRenderedPageBreak/>
              <w:t>Dean of STEM</w:t>
            </w:r>
          </w:p>
        </w:tc>
        <w:tc>
          <w:tcPr>
            <w:tcW w:w="1658" w:type="dxa"/>
          </w:tcPr>
          <w:p w14:paraId="15CA709A" w14:textId="77777777" w:rsidR="0099359B" w:rsidRPr="00644B6F" w:rsidRDefault="0099359B" w:rsidP="0099359B">
            <w:pPr>
              <w:pStyle w:val="Normal1"/>
              <w:rPr>
                <w:sz w:val="24"/>
                <w:szCs w:val="24"/>
              </w:rPr>
            </w:pPr>
            <w:r w:rsidRPr="00644B6F">
              <w:rPr>
                <w:color w:val="808080"/>
                <w:sz w:val="24"/>
                <w:szCs w:val="24"/>
              </w:rPr>
              <w:lastRenderedPageBreak/>
              <w:t>Program Delivery</w:t>
            </w:r>
          </w:p>
        </w:tc>
        <w:tc>
          <w:tcPr>
            <w:tcW w:w="2338" w:type="dxa"/>
          </w:tcPr>
          <w:p w14:paraId="124E886F" w14:textId="77777777" w:rsidR="0099359B" w:rsidRPr="00644B6F" w:rsidRDefault="0099359B" w:rsidP="0099359B">
            <w:pPr>
              <w:pStyle w:val="Normal1"/>
              <w:rPr>
                <w:sz w:val="24"/>
                <w:szCs w:val="24"/>
              </w:rPr>
            </w:pPr>
            <w:r w:rsidRPr="00644B6F">
              <w:rPr>
                <w:sz w:val="24"/>
                <w:szCs w:val="24"/>
              </w:rPr>
              <w:t>Other Charter Schools</w:t>
            </w:r>
          </w:p>
        </w:tc>
        <w:tc>
          <w:tcPr>
            <w:tcW w:w="4093" w:type="dxa"/>
          </w:tcPr>
          <w:p w14:paraId="69D4BE8C" w14:textId="77777777" w:rsidR="0099359B" w:rsidRPr="00644B6F" w:rsidRDefault="0099359B" w:rsidP="0099359B">
            <w:pPr>
              <w:pStyle w:val="Normal1"/>
              <w:rPr>
                <w:sz w:val="24"/>
                <w:szCs w:val="24"/>
              </w:rPr>
            </w:pPr>
            <w:r w:rsidRPr="00644B6F">
              <w:rPr>
                <w:sz w:val="24"/>
                <w:szCs w:val="24"/>
              </w:rPr>
              <w:t>Currently in the</w:t>
            </w:r>
          </w:p>
          <w:p w14:paraId="219EF1DA" w14:textId="77777777" w:rsidR="0099359B" w:rsidRPr="00644B6F" w:rsidRDefault="0099359B" w:rsidP="0099359B">
            <w:pPr>
              <w:pStyle w:val="Normal1"/>
              <w:rPr>
                <w:sz w:val="24"/>
                <w:szCs w:val="24"/>
              </w:rPr>
            </w:pPr>
            <w:proofErr w:type="gramStart"/>
            <w:r w:rsidRPr="00644B6F">
              <w:rPr>
                <w:sz w:val="24"/>
                <w:szCs w:val="24"/>
              </w:rPr>
              <w:t>process</w:t>
            </w:r>
            <w:proofErr w:type="gramEnd"/>
            <w:r w:rsidRPr="00644B6F">
              <w:rPr>
                <w:sz w:val="24"/>
                <w:szCs w:val="24"/>
              </w:rPr>
              <w:t xml:space="preserve"> of </w:t>
            </w:r>
          </w:p>
          <w:p w14:paraId="69B10EBC" w14:textId="77777777" w:rsidR="0099359B" w:rsidRPr="00644B6F" w:rsidRDefault="0099359B" w:rsidP="0099359B">
            <w:pPr>
              <w:pStyle w:val="Normal1"/>
              <w:rPr>
                <w:sz w:val="24"/>
                <w:szCs w:val="24"/>
              </w:rPr>
            </w:pPr>
            <w:proofErr w:type="gramStart"/>
            <w:r w:rsidRPr="00644B6F">
              <w:rPr>
                <w:sz w:val="24"/>
                <w:szCs w:val="24"/>
              </w:rPr>
              <w:t>solidifying</w:t>
            </w:r>
            <w:proofErr w:type="gramEnd"/>
            <w:r w:rsidRPr="00644B6F">
              <w:rPr>
                <w:sz w:val="24"/>
                <w:szCs w:val="24"/>
              </w:rPr>
              <w:t xml:space="preserve"> an </w:t>
            </w:r>
          </w:p>
          <w:p w14:paraId="488F3AA2" w14:textId="77777777" w:rsidR="0099359B" w:rsidRPr="00644B6F" w:rsidRDefault="0099359B" w:rsidP="0099359B">
            <w:pPr>
              <w:pStyle w:val="Normal1"/>
              <w:rPr>
                <w:sz w:val="24"/>
                <w:szCs w:val="24"/>
              </w:rPr>
            </w:pPr>
            <w:proofErr w:type="gramStart"/>
            <w:r w:rsidRPr="00644B6F">
              <w:rPr>
                <w:sz w:val="24"/>
                <w:szCs w:val="24"/>
              </w:rPr>
              <w:t>assessment</w:t>
            </w:r>
            <w:proofErr w:type="gramEnd"/>
            <w:r w:rsidRPr="00644B6F">
              <w:rPr>
                <w:sz w:val="24"/>
                <w:szCs w:val="24"/>
              </w:rPr>
              <w:t xml:space="preserve"> </w:t>
            </w:r>
          </w:p>
          <w:p w14:paraId="39C927C0" w14:textId="77777777" w:rsidR="0099359B" w:rsidRPr="00644B6F" w:rsidRDefault="0099359B" w:rsidP="0099359B">
            <w:pPr>
              <w:pStyle w:val="Normal1"/>
              <w:rPr>
                <w:sz w:val="24"/>
                <w:szCs w:val="24"/>
              </w:rPr>
            </w:pPr>
            <w:proofErr w:type="gramStart"/>
            <w:r w:rsidRPr="00644B6F">
              <w:rPr>
                <w:sz w:val="24"/>
                <w:szCs w:val="24"/>
              </w:rPr>
              <w:t>partnership</w:t>
            </w:r>
            <w:proofErr w:type="gramEnd"/>
            <w:r w:rsidRPr="00644B6F">
              <w:rPr>
                <w:sz w:val="24"/>
                <w:szCs w:val="24"/>
              </w:rPr>
              <w:t xml:space="preserve">. </w:t>
            </w:r>
          </w:p>
        </w:tc>
      </w:tr>
      <w:tr w:rsidR="0099359B" w:rsidRPr="00644B6F" w14:paraId="111CE750" w14:textId="77777777" w:rsidTr="0099359B">
        <w:trPr>
          <w:trHeight w:val="284"/>
        </w:trPr>
        <w:tc>
          <w:tcPr>
            <w:tcW w:w="1537" w:type="dxa"/>
          </w:tcPr>
          <w:p w14:paraId="2220A2D0" w14:textId="77777777" w:rsidR="0099359B" w:rsidRPr="00644B6F" w:rsidRDefault="0099359B" w:rsidP="0099359B">
            <w:pPr>
              <w:pStyle w:val="Normal1"/>
              <w:rPr>
                <w:sz w:val="24"/>
                <w:szCs w:val="24"/>
              </w:rPr>
            </w:pPr>
            <w:r w:rsidRPr="00644B6F">
              <w:rPr>
                <w:sz w:val="24"/>
                <w:szCs w:val="24"/>
              </w:rPr>
              <w:lastRenderedPageBreak/>
              <w:t>Curriculum Development</w:t>
            </w:r>
          </w:p>
        </w:tc>
        <w:tc>
          <w:tcPr>
            <w:tcW w:w="2223" w:type="dxa"/>
          </w:tcPr>
          <w:p w14:paraId="5912C387" w14:textId="77777777" w:rsidR="0099359B" w:rsidRPr="00644B6F" w:rsidRDefault="0099359B" w:rsidP="0099359B">
            <w:pPr>
              <w:pStyle w:val="Normal1"/>
              <w:rPr>
                <w:sz w:val="24"/>
                <w:szCs w:val="24"/>
              </w:rPr>
            </w:pPr>
            <w:r w:rsidRPr="00644B6F">
              <w:rPr>
                <w:sz w:val="24"/>
                <w:szCs w:val="24"/>
              </w:rPr>
              <w:t xml:space="preserve">Multiple meetings with teachers and administrators </w:t>
            </w:r>
          </w:p>
        </w:tc>
        <w:tc>
          <w:tcPr>
            <w:tcW w:w="1669" w:type="dxa"/>
          </w:tcPr>
          <w:p w14:paraId="3FE3F433" w14:textId="77777777" w:rsidR="0099359B" w:rsidRPr="00644B6F" w:rsidRDefault="0099359B" w:rsidP="0099359B">
            <w:pPr>
              <w:pStyle w:val="Normal1"/>
              <w:rPr>
                <w:sz w:val="24"/>
                <w:szCs w:val="24"/>
              </w:rPr>
            </w:pPr>
            <w:r w:rsidRPr="00644B6F">
              <w:rPr>
                <w:sz w:val="24"/>
                <w:szCs w:val="24"/>
              </w:rPr>
              <w:t xml:space="preserve">Meredith Morrison, Director of Curriculum and Instruction, Samantha </w:t>
            </w:r>
            <w:proofErr w:type="spellStart"/>
            <w:r w:rsidRPr="00644B6F">
              <w:rPr>
                <w:sz w:val="24"/>
                <w:szCs w:val="24"/>
              </w:rPr>
              <w:t>Lazo</w:t>
            </w:r>
            <w:proofErr w:type="spellEnd"/>
            <w:r w:rsidRPr="00644B6F">
              <w:rPr>
                <w:sz w:val="24"/>
                <w:szCs w:val="24"/>
              </w:rPr>
              <w:t xml:space="preserve">, Dean of Humanities, Arielle </w:t>
            </w:r>
            <w:proofErr w:type="spellStart"/>
            <w:r w:rsidRPr="00644B6F">
              <w:rPr>
                <w:sz w:val="24"/>
                <w:szCs w:val="24"/>
              </w:rPr>
              <w:t>Zern</w:t>
            </w:r>
            <w:proofErr w:type="spellEnd"/>
            <w:r w:rsidRPr="00644B6F">
              <w:rPr>
                <w:sz w:val="24"/>
                <w:szCs w:val="24"/>
              </w:rPr>
              <w:t>, Dean of STEM</w:t>
            </w:r>
          </w:p>
        </w:tc>
        <w:tc>
          <w:tcPr>
            <w:tcW w:w="1658" w:type="dxa"/>
          </w:tcPr>
          <w:p w14:paraId="271C206C" w14:textId="77777777" w:rsidR="0099359B" w:rsidRPr="00644B6F" w:rsidRDefault="0099359B" w:rsidP="0099359B">
            <w:pPr>
              <w:pStyle w:val="Normal1"/>
              <w:rPr>
                <w:sz w:val="24"/>
                <w:szCs w:val="24"/>
              </w:rPr>
            </w:pPr>
            <w:r w:rsidRPr="00644B6F">
              <w:rPr>
                <w:color w:val="808080"/>
                <w:sz w:val="24"/>
                <w:szCs w:val="24"/>
              </w:rPr>
              <w:t>Program Delivery</w:t>
            </w:r>
          </w:p>
        </w:tc>
        <w:tc>
          <w:tcPr>
            <w:tcW w:w="2338" w:type="dxa"/>
          </w:tcPr>
          <w:p w14:paraId="7D14852E" w14:textId="77777777" w:rsidR="0099359B" w:rsidRPr="00644B6F" w:rsidRDefault="0099359B" w:rsidP="0099359B">
            <w:pPr>
              <w:pStyle w:val="Normal1"/>
              <w:rPr>
                <w:sz w:val="24"/>
                <w:szCs w:val="24"/>
              </w:rPr>
            </w:pPr>
            <w:r w:rsidRPr="00644B6F">
              <w:rPr>
                <w:sz w:val="24"/>
                <w:szCs w:val="24"/>
              </w:rPr>
              <w:t>Other Charter Schools</w:t>
            </w:r>
          </w:p>
        </w:tc>
        <w:tc>
          <w:tcPr>
            <w:tcW w:w="4093" w:type="dxa"/>
          </w:tcPr>
          <w:p w14:paraId="17462D86" w14:textId="77777777" w:rsidR="0099359B" w:rsidRPr="00644B6F" w:rsidRDefault="0099359B" w:rsidP="0099359B">
            <w:pPr>
              <w:pStyle w:val="Normal1"/>
              <w:rPr>
                <w:sz w:val="24"/>
                <w:szCs w:val="24"/>
              </w:rPr>
            </w:pPr>
            <w:r w:rsidRPr="00644B6F">
              <w:rPr>
                <w:sz w:val="24"/>
                <w:szCs w:val="24"/>
              </w:rPr>
              <w:t>Shared Unit Plans,</w:t>
            </w:r>
          </w:p>
          <w:p w14:paraId="7A4D323C" w14:textId="77777777" w:rsidR="0099359B" w:rsidRPr="00644B6F" w:rsidRDefault="0099359B" w:rsidP="0099359B">
            <w:pPr>
              <w:pStyle w:val="Normal1"/>
              <w:rPr>
                <w:sz w:val="24"/>
                <w:szCs w:val="24"/>
              </w:rPr>
            </w:pPr>
            <w:proofErr w:type="gramStart"/>
            <w:r w:rsidRPr="00644B6F">
              <w:rPr>
                <w:sz w:val="24"/>
                <w:szCs w:val="24"/>
              </w:rPr>
              <w:t>namely</w:t>
            </w:r>
            <w:proofErr w:type="gramEnd"/>
            <w:r w:rsidRPr="00644B6F">
              <w:rPr>
                <w:sz w:val="24"/>
                <w:szCs w:val="24"/>
              </w:rPr>
              <w:t xml:space="preserve"> in ELA.</w:t>
            </w:r>
          </w:p>
          <w:p w14:paraId="7E8D2FB7" w14:textId="77777777" w:rsidR="0099359B" w:rsidRPr="00644B6F" w:rsidRDefault="0099359B" w:rsidP="0099359B">
            <w:pPr>
              <w:pStyle w:val="Normal1"/>
              <w:rPr>
                <w:sz w:val="24"/>
                <w:szCs w:val="24"/>
              </w:rPr>
            </w:pPr>
            <w:r w:rsidRPr="00644B6F">
              <w:rPr>
                <w:sz w:val="24"/>
                <w:szCs w:val="24"/>
              </w:rPr>
              <w:t>Best instructional</w:t>
            </w:r>
          </w:p>
          <w:p w14:paraId="096C6C81" w14:textId="77777777" w:rsidR="0099359B" w:rsidRPr="00644B6F" w:rsidRDefault="0099359B" w:rsidP="0099359B">
            <w:pPr>
              <w:pStyle w:val="Normal1"/>
              <w:rPr>
                <w:sz w:val="24"/>
                <w:szCs w:val="24"/>
              </w:rPr>
            </w:pPr>
            <w:proofErr w:type="gramStart"/>
            <w:r w:rsidRPr="00644B6F">
              <w:rPr>
                <w:sz w:val="24"/>
                <w:szCs w:val="24"/>
              </w:rPr>
              <w:t>practices</w:t>
            </w:r>
            <w:proofErr w:type="gramEnd"/>
            <w:r w:rsidRPr="00644B6F">
              <w:rPr>
                <w:sz w:val="24"/>
                <w:szCs w:val="24"/>
              </w:rPr>
              <w:t xml:space="preserve"> document,</w:t>
            </w:r>
          </w:p>
          <w:p w14:paraId="1F8B4F6E" w14:textId="77777777" w:rsidR="0099359B" w:rsidRPr="00644B6F" w:rsidRDefault="0099359B" w:rsidP="0099359B">
            <w:pPr>
              <w:pStyle w:val="Normal1"/>
              <w:rPr>
                <w:sz w:val="24"/>
                <w:szCs w:val="24"/>
              </w:rPr>
            </w:pPr>
            <w:r w:rsidRPr="00644B6F">
              <w:rPr>
                <w:sz w:val="24"/>
                <w:szCs w:val="24"/>
              </w:rPr>
              <w:t xml:space="preserve">Focus of Instruction documents, </w:t>
            </w:r>
          </w:p>
          <w:p w14:paraId="3E72FC23" w14:textId="77777777" w:rsidR="0099359B" w:rsidRPr="00644B6F" w:rsidRDefault="0099359B" w:rsidP="0099359B">
            <w:pPr>
              <w:pStyle w:val="Normal1"/>
              <w:rPr>
                <w:sz w:val="24"/>
                <w:szCs w:val="24"/>
              </w:rPr>
            </w:pPr>
            <w:proofErr w:type="gramStart"/>
            <w:r w:rsidRPr="00644B6F">
              <w:rPr>
                <w:sz w:val="24"/>
                <w:szCs w:val="24"/>
              </w:rPr>
              <w:t>and</w:t>
            </w:r>
            <w:proofErr w:type="gramEnd"/>
            <w:r w:rsidRPr="00644B6F">
              <w:rPr>
                <w:sz w:val="24"/>
                <w:szCs w:val="24"/>
              </w:rPr>
              <w:t xml:space="preserve"> close reading</w:t>
            </w:r>
          </w:p>
          <w:p w14:paraId="5C3FA800" w14:textId="77777777" w:rsidR="0099359B" w:rsidRPr="00644B6F" w:rsidRDefault="0099359B" w:rsidP="0099359B">
            <w:pPr>
              <w:pStyle w:val="Normal1"/>
              <w:rPr>
                <w:sz w:val="24"/>
                <w:szCs w:val="24"/>
              </w:rPr>
            </w:pPr>
            <w:proofErr w:type="gramStart"/>
            <w:r w:rsidRPr="00644B6F">
              <w:rPr>
                <w:sz w:val="24"/>
                <w:szCs w:val="24"/>
              </w:rPr>
              <w:t>resources</w:t>
            </w:r>
            <w:proofErr w:type="gramEnd"/>
            <w:r w:rsidRPr="00644B6F">
              <w:rPr>
                <w:sz w:val="24"/>
                <w:szCs w:val="24"/>
              </w:rPr>
              <w:t xml:space="preserve">. </w:t>
            </w:r>
          </w:p>
        </w:tc>
      </w:tr>
      <w:tr w:rsidR="0099359B" w:rsidRPr="00644B6F" w14:paraId="7BF96C95" w14:textId="77777777" w:rsidTr="0099359B">
        <w:trPr>
          <w:trHeight w:val="284"/>
        </w:trPr>
        <w:tc>
          <w:tcPr>
            <w:tcW w:w="1537" w:type="dxa"/>
          </w:tcPr>
          <w:p w14:paraId="1CE29D57" w14:textId="77777777" w:rsidR="0099359B" w:rsidRPr="00644B6F" w:rsidRDefault="0099359B" w:rsidP="0099359B">
            <w:pPr>
              <w:pStyle w:val="Normal1"/>
              <w:rPr>
                <w:sz w:val="24"/>
                <w:szCs w:val="24"/>
              </w:rPr>
            </w:pPr>
            <w:r w:rsidRPr="00644B6F">
              <w:rPr>
                <w:sz w:val="24"/>
                <w:szCs w:val="24"/>
              </w:rPr>
              <w:t>Professional Development</w:t>
            </w:r>
          </w:p>
        </w:tc>
        <w:tc>
          <w:tcPr>
            <w:tcW w:w="2223" w:type="dxa"/>
          </w:tcPr>
          <w:p w14:paraId="3CBACBB4" w14:textId="77777777" w:rsidR="0099359B" w:rsidRPr="00644B6F" w:rsidRDefault="0099359B" w:rsidP="0099359B">
            <w:pPr>
              <w:pStyle w:val="Normal1"/>
              <w:rPr>
                <w:sz w:val="24"/>
                <w:szCs w:val="24"/>
              </w:rPr>
            </w:pPr>
            <w:r w:rsidRPr="00644B6F">
              <w:rPr>
                <w:sz w:val="24"/>
                <w:szCs w:val="24"/>
              </w:rPr>
              <w:t>Multiple meetings with instructional administrators</w:t>
            </w:r>
          </w:p>
        </w:tc>
        <w:tc>
          <w:tcPr>
            <w:tcW w:w="1669" w:type="dxa"/>
          </w:tcPr>
          <w:p w14:paraId="65257B99" w14:textId="77777777" w:rsidR="0099359B" w:rsidRPr="00644B6F" w:rsidRDefault="0099359B" w:rsidP="0099359B">
            <w:pPr>
              <w:pStyle w:val="Normal1"/>
              <w:rPr>
                <w:sz w:val="24"/>
                <w:szCs w:val="24"/>
              </w:rPr>
            </w:pPr>
            <w:r w:rsidRPr="00644B6F">
              <w:rPr>
                <w:sz w:val="24"/>
                <w:szCs w:val="24"/>
              </w:rPr>
              <w:t>Meredith Morrison, Director of Curriculum and Instruction</w:t>
            </w:r>
          </w:p>
        </w:tc>
        <w:tc>
          <w:tcPr>
            <w:tcW w:w="1658" w:type="dxa"/>
          </w:tcPr>
          <w:p w14:paraId="6A039A29" w14:textId="77777777" w:rsidR="0099359B" w:rsidRPr="00644B6F" w:rsidRDefault="0099359B" w:rsidP="0099359B">
            <w:pPr>
              <w:pStyle w:val="Normal1"/>
              <w:rPr>
                <w:color w:val="808080"/>
                <w:sz w:val="24"/>
                <w:szCs w:val="24"/>
              </w:rPr>
            </w:pPr>
            <w:r w:rsidRPr="00644B6F">
              <w:rPr>
                <w:color w:val="808080"/>
                <w:sz w:val="24"/>
                <w:szCs w:val="24"/>
              </w:rPr>
              <w:t>Capacity</w:t>
            </w:r>
          </w:p>
        </w:tc>
        <w:tc>
          <w:tcPr>
            <w:tcW w:w="2338" w:type="dxa"/>
          </w:tcPr>
          <w:p w14:paraId="273E0138" w14:textId="77777777" w:rsidR="0099359B" w:rsidRPr="00644B6F" w:rsidRDefault="0099359B" w:rsidP="0099359B">
            <w:pPr>
              <w:pStyle w:val="Normal1"/>
              <w:rPr>
                <w:sz w:val="24"/>
                <w:szCs w:val="24"/>
              </w:rPr>
            </w:pPr>
            <w:r w:rsidRPr="00644B6F">
              <w:rPr>
                <w:sz w:val="24"/>
                <w:szCs w:val="24"/>
              </w:rPr>
              <w:t xml:space="preserve">Other MA Charter Schools </w:t>
            </w:r>
          </w:p>
        </w:tc>
        <w:tc>
          <w:tcPr>
            <w:tcW w:w="4093" w:type="dxa"/>
          </w:tcPr>
          <w:p w14:paraId="10C19185" w14:textId="77777777" w:rsidR="0099359B" w:rsidRPr="00644B6F" w:rsidRDefault="0099359B" w:rsidP="0099359B">
            <w:pPr>
              <w:pStyle w:val="Normal1"/>
              <w:rPr>
                <w:sz w:val="24"/>
                <w:szCs w:val="24"/>
              </w:rPr>
            </w:pPr>
            <w:r w:rsidRPr="00644B6F">
              <w:rPr>
                <w:sz w:val="24"/>
                <w:szCs w:val="24"/>
              </w:rPr>
              <w:t xml:space="preserve">Templates and </w:t>
            </w:r>
          </w:p>
          <w:p w14:paraId="6CF85C6D" w14:textId="77777777" w:rsidR="0099359B" w:rsidRPr="00644B6F" w:rsidRDefault="0099359B" w:rsidP="0099359B">
            <w:pPr>
              <w:pStyle w:val="Normal1"/>
              <w:rPr>
                <w:sz w:val="24"/>
                <w:szCs w:val="24"/>
              </w:rPr>
            </w:pPr>
            <w:proofErr w:type="gramStart"/>
            <w:r w:rsidRPr="00644B6F">
              <w:rPr>
                <w:sz w:val="24"/>
                <w:szCs w:val="24"/>
              </w:rPr>
              <w:t>organizers</w:t>
            </w:r>
            <w:proofErr w:type="gramEnd"/>
            <w:r w:rsidRPr="00644B6F">
              <w:rPr>
                <w:sz w:val="24"/>
                <w:szCs w:val="24"/>
              </w:rPr>
              <w:t xml:space="preserve"> for PD</w:t>
            </w:r>
          </w:p>
          <w:p w14:paraId="0EFEBBE2" w14:textId="77777777" w:rsidR="0099359B" w:rsidRPr="00644B6F" w:rsidRDefault="0099359B" w:rsidP="0099359B">
            <w:pPr>
              <w:pStyle w:val="Normal1"/>
              <w:rPr>
                <w:sz w:val="24"/>
                <w:szCs w:val="24"/>
              </w:rPr>
            </w:pPr>
            <w:proofErr w:type="gramStart"/>
            <w:r w:rsidRPr="00644B6F">
              <w:rPr>
                <w:sz w:val="24"/>
                <w:szCs w:val="24"/>
              </w:rPr>
              <w:t>planning</w:t>
            </w:r>
            <w:proofErr w:type="gramEnd"/>
            <w:r w:rsidRPr="00644B6F">
              <w:rPr>
                <w:sz w:val="24"/>
                <w:szCs w:val="24"/>
              </w:rPr>
              <w:t xml:space="preserve">; “How </w:t>
            </w:r>
          </w:p>
          <w:p w14:paraId="5D7A915C" w14:textId="77777777" w:rsidR="0099359B" w:rsidRPr="00644B6F" w:rsidRDefault="0099359B" w:rsidP="0099359B">
            <w:pPr>
              <w:pStyle w:val="Normal1"/>
              <w:rPr>
                <w:sz w:val="24"/>
                <w:szCs w:val="24"/>
              </w:rPr>
            </w:pPr>
            <w:proofErr w:type="gramStart"/>
            <w:r w:rsidRPr="00644B6F">
              <w:rPr>
                <w:sz w:val="24"/>
                <w:szCs w:val="24"/>
              </w:rPr>
              <w:t>to</w:t>
            </w:r>
            <w:proofErr w:type="gramEnd"/>
            <w:r w:rsidRPr="00644B6F">
              <w:rPr>
                <w:sz w:val="24"/>
                <w:szCs w:val="24"/>
              </w:rPr>
              <w:t xml:space="preserve"> Run Effective</w:t>
            </w:r>
          </w:p>
          <w:p w14:paraId="42276278" w14:textId="77777777" w:rsidR="0099359B" w:rsidRPr="00644B6F" w:rsidRDefault="0099359B" w:rsidP="0099359B">
            <w:pPr>
              <w:pStyle w:val="Normal1"/>
              <w:rPr>
                <w:sz w:val="24"/>
                <w:szCs w:val="24"/>
              </w:rPr>
            </w:pPr>
            <w:r w:rsidRPr="00644B6F">
              <w:rPr>
                <w:sz w:val="24"/>
                <w:szCs w:val="24"/>
              </w:rPr>
              <w:t>PD checklist.”</w:t>
            </w:r>
          </w:p>
        </w:tc>
      </w:tr>
    </w:tbl>
    <w:p w14:paraId="2AC78BE9" w14:textId="77777777" w:rsidR="0099359B" w:rsidRPr="00644B6F" w:rsidRDefault="0099359B">
      <w:pPr>
        <w:pStyle w:val="Normal1"/>
        <w:rPr>
          <w:rFonts w:ascii="Times New Roman" w:eastAsia="Times New Roman" w:hAnsi="Times New Roman" w:cs="Times New Roman"/>
        </w:rPr>
      </w:pPr>
    </w:p>
    <w:p w14:paraId="444F462E" w14:textId="77777777" w:rsidR="002B7B9C" w:rsidRPr="00644B6F" w:rsidRDefault="002B7B9C">
      <w:pPr>
        <w:pStyle w:val="Normal1"/>
        <w:ind w:left="720"/>
        <w:rPr>
          <w:rFonts w:ascii="Times New Roman" w:eastAsia="Times New Roman" w:hAnsi="Times New Roman" w:cs="Times New Roman"/>
        </w:rPr>
      </w:pPr>
    </w:p>
    <w:p w14:paraId="30443910" w14:textId="77777777" w:rsidR="002B7B9C" w:rsidRPr="00644B6F" w:rsidRDefault="002B7B9C">
      <w:pPr>
        <w:pStyle w:val="Normal1"/>
        <w:widowControl w:val="0"/>
        <w:spacing w:line="276" w:lineRule="auto"/>
        <w:rPr>
          <w:rFonts w:ascii="Times New Roman" w:hAnsi="Times New Roman" w:cs="Times New Roman"/>
        </w:rPr>
      </w:pPr>
    </w:p>
    <w:p w14:paraId="444DF94C" w14:textId="77777777" w:rsidR="0099359B" w:rsidRPr="00644B6F" w:rsidRDefault="0099359B">
      <w:pPr>
        <w:pStyle w:val="Normal1"/>
        <w:widowControl w:val="0"/>
        <w:spacing w:line="276" w:lineRule="auto"/>
        <w:rPr>
          <w:rFonts w:ascii="Times New Roman" w:hAnsi="Times New Roman" w:cs="Times New Roman"/>
        </w:rPr>
        <w:sectPr w:rsidR="0099359B" w:rsidRPr="00644B6F" w:rsidSect="0099359B">
          <w:pgSz w:w="15840" w:h="12240" w:orient="landscape"/>
          <w:pgMar w:top="1800" w:right="1440" w:bottom="1800" w:left="1440" w:header="0" w:footer="720" w:gutter="0"/>
          <w:cols w:space="720"/>
        </w:sectPr>
      </w:pPr>
    </w:p>
    <w:p w14:paraId="7E61B451" w14:textId="77777777" w:rsidR="002B7B9C" w:rsidRPr="00644B6F" w:rsidRDefault="002B7B9C">
      <w:pPr>
        <w:pStyle w:val="Normal1"/>
        <w:widowControl w:val="0"/>
        <w:spacing w:line="276" w:lineRule="auto"/>
        <w:rPr>
          <w:rFonts w:ascii="Times New Roman" w:hAnsi="Times New Roman" w:cs="Times New Roman"/>
        </w:rPr>
      </w:pPr>
    </w:p>
    <w:p w14:paraId="054F9438" w14:textId="77777777" w:rsidR="002B7B9C" w:rsidRPr="00644B6F" w:rsidRDefault="002B7B9C">
      <w:pPr>
        <w:pStyle w:val="Normal1"/>
        <w:widowControl w:val="0"/>
        <w:spacing w:line="276" w:lineRule="auto"/>
        <w:rPr>
          <w:rFonts w:ascii="Times New Roman" w:hAnsi="Times New Roman" w:cs="Times New Roman"/>
        </w:rPr>
      </w:pPr>
    </w:p>
    <w:p w14:paraId="58F5E782" w14:textId="77777777" w:rsidR="002B7B9C" w:rsidRPr="00644B6F" w:rsidRDefault="0099359B">
      <w:pPr>
        <w:pStyle w:val="Heading2"/>
        <w:contextualSpacing w:val="0"/>
        <w:rPr>
          <w:color w:val="000000"/>
          <w:sz w:val="24"/>
          <w:szCs w:val="24"/>
        </w:rPr>
      </w:pPr>
      <w:bookmarkStart w:id="4" w:name="_Toc366820112"/>
      <w:r w:rsidRPr="00644B6F">
        <w:rPr>
          <w:color w:val="000000"/>
          <w:sz w:val="24"/>
          <w:szCs w:val="24"/>
        </w:rPr>
        <w:t>Academic Program Success</w:t>
      </w:r>
      <w:bookmarkEnd w:id="4"/>
    </w:p>
    <w:p w14:paraId="6CBF44C9" w14:textId="77777777" w:rsidR="002B7B9C" w:rsidRPr="00644B6F" w:rsidRDefault="0099359B">
      <w:pPr>
        <w:pStyle w:val="Heading2"/>
        <w:contextualSpacing w:val="0"/>
        <w:rPr>
          <w:sz w:val="24"/>
          <w:szCs w:val="24"/>
        </w:rPr>
      </w:pPr>
      <w:bookmarkStart w:id="5" w:name="_Toc366820113"/>
      <w:r w:rsidRPr="00644B6F">
        <w:rPr>
          <w:sz w:val="24"/>
          <w:szCs w:val="24"/>
        </w:rPr>
        <w:t>Student Performance</w:t>
      </w:r>
      <w:bookmarkEnd w:id="5"/>
    </w:p>
    <w:p w14:paraId="00BEB5B4" w14:textId="77777777" w:rsidR="002B7B9C" w:rsidRPr="00644B6F" w:rsidRDefault="0099359B" w:rsidP="00210030">
      <w:pPr>
        <w:pStyle w:val="Normal1"/>
        <w:numPr>
          <w:ilvl w:val="0"/>
          <w:numId w:val="1"/>
        </w:numPr>
        <w:spacing w:after="120"/>
        <w:ind w:left="360" w:hanging="360"/>
        <w:contextualSpacing/>
        <w:rPr>
          <w:rFonts w:ascii="Times New Roman" w:eastAsia="Times New Roman" w:hAnsi="Times New Roman" w:cs="Times New Roman"/>
        </w:rPr>
      </w:pPr>
      <w:r w:rsidRPr="00644B6F">
        <w:rPr>
          <w:rFonts w:ascii="Times New Roman" w:eastAsia="Times New Roman" w:hAnsi="Times New Roman" w:cs="Times New Roman"/>
          <w:b/>
        </w:rPr>
        <w:t xml:space="preserve">Link to NHCSB’s Department School Report Card website: </w:t>
      </w:r>
      <w:hyperlink r:id="rId13">
        <w:r w:rsidRPr="00644B6F">
          <w:rPr>
            <w:rFonts w:ascii="Times New Roman" w:eastAsia="Times New Roman" w:hAnsi="Times New Roman" w:cs="Times New Roman"/>
            <w:color w:val="0000FF"/>
            <w:u w:val="single"/>
          </w:rPr>
          <w:t>http://profiles.doe.mass.edu/general/general.aspx?topNavID=1&amp;leftNavId=100&amp;orgcode=35130000&amp;orgtypecode=5</w:t>
        </w:r>
      </w:hyperlink>
    </w:p>
    <w:p w14:paraId="2F4D7669" w14:textId="77777777" w:rsidR="002B7B9C" w:rsidRPr="00644B6F" w:rsidRDefault="002B7B9C">
      <w:pPr>
        <w:pStyle w:val="Normal1"/>
        <w:ind w:left="630" w:hanging="360"/>
        <w:rPr>
          <w:rFonts w:ascii="Times New Roman" w:eastAsia="Times New Roman" w:hAnsi="Times New Roman" w:cs="Times New Roman"/>
        </w:rPr>
      </w:pPr>
    </w:p>
    <w:p w14:paraId="49C46094" w14:textId="77777777" w:rsidR="002B7B9C" w:rsidRPr="00644B6F" w:rsidRDefault="0099359B" w:rsidP="00210030">
      <w:pPr>
        <w:pStyle w:val="Normal1"/>
        <w:numPr>
          <w:ilvl w:val="0"/>
          <w:numId w:val="1"/>
        </w:numPr>
        <w:ind w:left="360" w:hanging="360"/>
        <w:contextualSpacing/>
        <w:rPr>
          <w:rFonts w:ascii="Times New Roman" w:eastAsia="Times New Roman" w:hAnsi="Times New Roman" w:cs="Times New Roman"/>
        </w:rPr>
      </w:pPr>
      <w:r w:rsidRPr="00644B6F">
        <w:rPr>
          <w:rFonts w:ascii="Times New Roman" w:eastAsia="Times New Roman" w:hAnsi="Times New Roman" w:cs="Times New Roman"/>
          <w:b/>
        </w:rPr>
        <w:t xml:space="preserve">Academic Progress: 2016-2017 student performance on internal or external assessments </w:t>
      </w:r>
    </w:p>
    <w:p w14:paraId="0DB9E938" w14:textId="77777777" w:rsidR="002B7B9C" w:rsidRPr="00644B6F" w:rsidRDefault="002B7B9C">
      <w:pPr>
        <w:pStyle w:val="Normal1"/>
        <w:rPr>
          <w:rFonts w:ascii="Times New Roman" w:eastAsia="Times New Roman" w:hAnsi="Times New Roman" w:cs="Times New Roman"/>
        </w:rPr>
      </w:pPr>
    </w:p>
    <w:p w14:paraId="3034C43D"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In addition to MCAS, NHCSB students take an initial diagnostic assessment in Math and ELA, and quarterly interim assessments in four content areas: math, English, Science, and History through the PowerSchool computer-based assessment platform. </w:t>
      </w:r>
    </w:p>
    <w:p w14:paraId="73592928" w14:textId="77777777" w:rsidR="002B7B9C" w:rsidRPr="00644B6F" w:rsidRDefault="002B7B9C">
      <w:pPr>
        <w:pStyle w:val="Normal1"/>
        <w:rPr>
          <w:rFonts w:ascii="Times New Roman" w:eastAsia="Times New Roman" w:hAnsi="Times New Roman" w:cs="Times New Roman"/>
        </w:rPr>
      </w:pPr>
    </w:p>
    <w:p w14:paraId="3E8CCAE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During their first week of school, students took diagnostic assessments in Math and English. These initial assessments served multiple purposes for the NHCSB team: </w:t>
      </w:r>
    </w:p>
    <w:p w14:paraId="3A51FFC7" w14:textId="77777777" w:rsidR="002B7B9C" w:rsidRPr="00644B6F" w:rsidRDefault="002B7B9C">
      <w:pPr>
        <w:pStyle w:val="Normal1"/>
        <w:rPr>
          <w:rFonts w:ascii="Times New Roman" w:eastAsia="Times New Roman" w:hAnsi="Times New Roman" w:cs="Times New Roman"/>
        </w:rPr>
      </w:pPr>
    </w:p>
    <w:p w14:paraId="76CE3DAC" w14:textId="77777777" w:rsidR="002B7B9C" w:rsidRPr="00644B6F" w:rsidRDefault="0099359B" w:rsidP="00210030">
      <w:pPr>
        <w:pStyle w:val="Normal1"/>
        <w:numPr>
          <w:ilvl w:val="0"/>
          <w:numId w:val="11"/>
        </w:numPr>
        <w:ind w:hanging="360"/>
        <w:contextualSpacing/>
        <w:rPr>
          <w:rFonts w:ascii="Times New Roman" w:eastAsia="Times New Roman" w:hAnsi="Times New Roman" w:cs="Times New Roman"/>
        </w:rPr>
      </w:pPr>
      <w:r w:rsidRPr="00644B6F">
        <w:rPr>
          <w:rFonts w:ascii="Times New Roman" w:eastAsia="Times New Roman" w:hAnsi="Times New Roman" w:cs="Times New Roman"/>
        </w:rPr>
        <w:t xml:space="preserve">Informed us as to each individual student’s literacy and numeracy skills. </w:t>
      </w:r>
    </w:p>
    <w:p w14:paraId="6120DB28" w14:textId="77777777" w:rsidR="002B7B9C" w:rsidRPr="00644B6F" w:rsidRDefault="0099359B" w:rsidP="00210030">
      <w:pPr>
        <w:pStyle w:val="Normal1"/>
        <w:numPr>
          <w:ilvl w:val="0"/>
          <w:numId w:val="11"/>
        </w:numPr>
        <w:ind w:hanging="360"/>
        <w:contextualSpacing/>
        <w:rPr>
          <w:rFonts w:ascii="Times New Roman" w:eastAsia="Times New Roman" w:hAnsi="Times New Roman" w:cs="Times New Roman"/>
        </w:rPr>
      </w:pPr>
      <w:r w:rsidRPr="00644B6F">
        <w:rPr>
          <w:rFonts w:ascii="Times New Roman" w:eastAsia="Times New Roman" w:hAnsi="Times New Roman" w:cs="Times New Roman"/>
        </w:rPr>
        <w:t>Allowed for the Instructional Leadership team to modify or enhance curriculum.</w:t>
      </w:r>
    </w:p>
    <w:p w14:paraId="4484681F" w14:textId="77777777" w:rsidR="002B7B9C" w:rsidRPr="00644B6F" w:rsidRDefault="0099359B" w:rsidP="00210030">
      <w:pPr>
        <w:pStyle w:val="Normal1"/>
        <w:numPr>
          <w:ilvl w:val="0"/>
          <w:numId w:val="11"/>
        </w:numPr>
        <w:ind w:hanging="360"/>
        <w:contextualSpacing/>
        <w:rPr>
          <w:rFonts w:ascii="Times New Roman" w:eastAsia="Times New Roman" w:hAnsi="Times New Roman" w:cs="Times New Roman"/>
        </w:rPr>
      </w:pPr>
      <w:r w:rsidRPr="00644B6F">
        <w:rPr>
          <w:rFonts w:ascii="Times New Roman" w:eastAsia="Times New Roman" w:hAnsi="Times New Roman" w:cs="Times New Roman"/>
        </w:rPr>
        <w:t xml:space="preserve">Helped ensure that each student received the appropriate level of support and/or services. </w:t>
      </w:r>
    </w:p>
    <w:p w14:paraId="269B37E4" w14:textId="77777777" w:rsidR="002B7B9C" w:rsidRPr="00644B6F" w:rsidRDefault="0099359B" w:rsidP="00210030">
      <w:pPr>
        <w:pStyle w:val="Normal1"/>
        <w:numPr>
          <w:ilvl w:val="0"/>
          <w:numId w:val="11"/>
        </w:numPr>
        <w:ind w:hanging="360"/>
        <w:contextualSpacing/>
        <w:rPr>
          <w:rFonts w:ascii="Times New Roman" w:eastAsia="Times New Roman" w:hAnsi="Times New Roman" w:cs="Times New Roman"/>
        </w:rPr>
      </w:pPr>
      <w:r w:rsidRPr="00644B6F">
        <w:rPr>
          <w:rFonts w:ascii="Times New Roman" w:eastAsia="Times New Roman" w:hAnsi="Times New Roman" w:cs="Times New Roman"/>
        </w:rPr>
        <w:t>Identified collective instructional focus areas, within content and grade level teams.</w:t>
      </w:r>
    </w:p>
    <w:p w14:paraId="2BBBFC5F" w14:textId="77777777" w:rsidR="002B7B9C" w:rsidRPr="00644B6F" w:rsidRDefault="002B7B9C">
      <w:pPr>
        <w:pStyle w:val="Normal1"/>
        <w:rPr>
          <w:rFonts w:ascii="Times New Roman" w:eastAsia="Times New Roman" w:hAnsi="Times New Roman" w:cs="Times New Roman"/>
        </w:rPr>
      </w:pPr>
    </w:p>
    <w:p w14:paraId="65CD9A7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All interim assessments featured multiple choice and open-ended components aligned to the MA or Common Core focus standards and skills from that quarter. After each quarterly Interim Assessment administration, the school gathers for Data Day, during which we begin the day by viewing and discussing the current “State of the School.” Each grade level’s results are displayed, and the entire school analyzes trends, notes improvements, and suggests areas for remediation. As a school, we celebrate student or class growth, and we set priorities for the upcoming quarter. For the instructional team, the data informs best teaching practices, key trends in literacy and numeracy, and the overall rigor and effectiveness of our curriculum. From the teacher-level, the PowerSchool assessment module creates standard and item analysis wherein teachers unpack their students’ performance and create a “Data-Driven Plan.” This plan requires teachers to complete an item-by-item analysis to further unpack which specific standards and skills students mastered or did not master. Further, teachers identify at least 2 “big rocks” to remediate and then create a plan as to how they will do so (</w:t>
      </w:r>
      <w:proofErr w:type="spellStart"/>
      <w:r w:rsidRPr="00644B6F">
        <w:rPr>
          <w:rFonts w:ascii="Times New Roman" w:eastAsia="Times New Roman" w:hAnsi="Times New Roman" w:cs="Times New Roman"/>
        </w:rPr>
        <w:t>eg</w:t>
      </w:r>
      <w:proofErr w:type="spellEnd"/>
      <w:r w:rsidRPr="00644B6F">
        <w:rPr>
          <w:rFonts w:ascii="Times New Roman" w:eastAsia="Times New Roman" w:hAnsi="Times New Roman" w:cs="Times New Roman"/>
        </w:rPr>
        <w:t xml:space="preserve">. review Do </w:t>
      </w:r>
      <w:proofErr w:type="spellStart"/>
      <w:r w:rsidRPr="00644B6F">
        <w:rPr>
          <w:rFonts w:ascii="Times New Roman" w:eastAsia="Times New Roman" w:hAnsi="Times New Roman" w:cs="Times New Roman"/>
        </w:rPr>
        <w:t>Nows</w:t>
      </w:r>
      <w:proofErr w:type="spellEnd"/>
      <w:r w:rsidRPr="00644B6F">
        <w:rPr>
          <w:rFonts w:ascii="Times New Roman" w:eastAsia="Times New Roman" w:hAnsi="Times New Roman" w:cs="Times New Roman"/>
        </w:rPr>
        <w:t xml:space="preserve">, full re-teach lesson, homework.) Teachers submit their DDP to their coach a week after Data Day. </w:t>
      </w:r>
    </w:p>
    <w:p w14:paraId="1BAC55F3" w14:textId="77777777" w:rsidR="002B7B9C" w:rsidRPr="00644B6F" w:rsidRDefault="002B7B9C">
      <w:pPr>
        <w:pStyle w:val="Normal1"/>
        <w:rPr>
          <w:rFonts w:ascii="Times New Roman" w:eastAsia="Times New Roman" w:hAnsi="Times New Roman" w:cs="Times New Roman"/>
        </w:rPr>
      </w:pPr>
    </w:p>
    <w:p w14:paraId="3D6A0905"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lastRenderedPageBreak/>
        <w:t xml:space="preserve">Due to internet, space, and personnel difficulties, the administration of the interim assessments varied greatly from quarter to quarter, and quarter 1 exams were given paper/pencil rather than online. When analyzing the results from the interim assessments, the inconsistent testing environment inevitably skewed or lessened the reliability to a certain degree. Additionally, our 6th grade students experienced a rise in class size from 26-27 during quarters 1 and 2, to 35-37 students in a class due to building restrictions.  The Instructional Team is working over the summer to ensure proper and consistent testing environment and protocols for the 2017-18 school year in order to eliminate external factors. </w:t>
      </w:r>
    </w:p>
    <w:p w14:paraId="27E8D212" w14:textId="77777777" w:rsidR="002B7B9C" w:rsidRPr="00644B6F" w:rsidRDefault="002B7B9C">
      <w:pPr>
        <w:pStyle w:val="Normal1"/>
        <w:rPr>
          <w:rFonts w:ascii="Times New Roman" w:eastAsia="Times New Roman" w:hAnsi="Times New Roman" w:cs="Times New Roman"/>
        </w:rPr>
      </w:pPr>
    </w:p>
    <w:p w14:paraId="29CFBA6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Given that the 2016-17 was NHCSB’s first year in operation, we are viewing this year’s internal interim assessment data as a baseline from which we will continue to gauge our academic program’s success each year. The DCI is also working on solidifying partnerships with other charter schools in regards to interim assessments to allow for a larger point of comparison. The table below depicts the results from the final interim assessment given at the end of Quarter 4 (late June.) The IA4 exams, while including some content specific to the quarter, were more comprehensive, particularly in math and ELA due to the cyclical and building nature of those standards. The numbers below reveal the percentage of students who passed the exam with over a 60%. </w:t>
      </w:r>
    </w:p>
    <w:p w14:paraId="212FE927" w14:textId="77777777" w:rsidR="002B7B9C" w:rsidRPr="00644B6F" w:rsidRDefault="002B7B9C">
      <w:pPr>
        <w:pStyle w:val="Normal1"/>
        <w:rPr>
          <w:rFonts w:ascii="Times New Roman" w:eastAsia="Times New Roman" w:hAnsi="Times New Roman" w:cs="Times New Roman"/>
        </w:rPr>
      </w:pPr>
    </w:p>
    <w:p w14:paraId="461032D1" w14:textId="77777777" w:rsidR="002B7B9C" w:rsidRPr="00644B6F" w:rsidRDefault="0099359B">
      <w:pPr>
        <w:pStyle w:val="Normal1"/>
        <w:rPr>
          <w:rFonts w:ascii="Times New Roman" w:eastAsia="Times New Roman" w:hAnsi="Times New Roman" w:cs="Times New Roman"/>
          <w:i/>
        </w:rPr>
      </w:pPr>
      <w:r w:rsidRPr="00644B6F">
        <w:rPr>
          <w:rFonts w:ascii="Times New Roman" w:eastAsia="Times New Roman" w:hAnsi="Times New Roman" w:cs="Times New Roman"/>
          <w:i/>
        </w:rPr>
        <w:t>Table: Internal Interim Assessment 4 Data</w:t>
      </w:r>
    </w:p>
    <w:p w14:paraId="767A57DC" w14:textId="77777777" w:rsidR="002B7B9C" w:rsidRPr="00644B6F" w:rsidRDefault="002B7B9C">
      <w:pPr>
        <w:pStyle w:val="Normal1"/>
        <w:rPr>
          <w:rFonts w:ascii="Times New Roman" w:eastAsia="Times New Roman" w:hAnsi="Times New Roman" w:cs="Times New Roman"/>
        </w:rPr>
      </w:pPr>
    </w:p>
    <w:tbl>
      <w:tblPr>
        <w:tblStyle w:val="a2"/>
        <w:tblW w:w="7125"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1860"/>
        <w:gridCol w:w="1905"/>
        <w:gridCol w:w="1785"/>
      </w:tblGrid>
      <w:tr w:rsidR="002B7B9C" w:rsidRPr="00644B6F" w14:paraId="64993D51" w14:textId="77777777">
        <w:trPr>
          <w:trHeight w:val="52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98E41" w14:textId="77777777" w:rsidR="002B7B9C" w:rsidRPr="00644B6F" w:rsidRDefault="0099359B">
            <w:pPr>
              <w:pStyle w:val="Normal1"/>
              <w:widowControl w:val="0"/>
              <w:spacing w:line="276" w:lineRule="auto"/>
              <w:rPr>
                <w:rFonts w:ascii="Times New Roman" w:eastAsia="Times New Roman" w:hAnsi="Times New Roman" w:cs="Times New Roman"/>
                <w:b/>
                <w:color w:val="222222"/>
              </w:rPr>
            </w:pPr>
            <w:r w:rsidRPr="00644B6F">
              <w:rPr>
                <w:rFonts w:ascii="Times New Roman" w:eastAsia="Times New Roman" w:hAnsi="Times New Roman" w:cs="Times New Roman"/>
                <w:b/>
                <w:color w:val="222222"/>
              </w:rPr>
              <w:t xml:space="preserve"> </w:t>
            </w:r>
          </w:p>
        </w:tc>
        <w:tc>
          <w:tcPr>
            <w:tcW w:w="18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232CDB" w14:textId="77777777" w:rsidR="002B7B9C" w:rsidRPr="00644B6F" w:rsidRDefault="0099359B">
            <w:pPr>
              <w:pStyle w:val="Normal1"/>
              <w:widowControl w:val="0"/>
              <w:spacing w:line="276" w:lineRule="auto"/>
              <w:rPr>
                <w:rFonts w:ascii="Times New Roman" w:eastAsia="Times New Roman" w:hAnsi="Times New Roman" w:cs="Times New Roman"/>
                <w:b/>
                <w:color w:val="222222"/>
              </w:rPr>
            </w:pPr>
            <w:r w:rsidRPr="00644B6F">
              <w:rPr>
                <w:rFonts w:ascii="Times New Roman" w:eastAsia="Times New Roman" w:hAnsi="Times New Roman" w:cs="Times New Roman"/>
                <w:b/>
                <w:color w:val="222222"/>
              </w:rPr>
              <w:t>6</w:t>
            </w:r>
            <w:r w:rsidRPr="00644B6F">
              <w:rPr>
                <w:rFonts w:ascii="Times New Roman" w:eastAsia="Times New Roman" w:hAnsi="Times New Roman" w:cs="Times New Roman"/>
                <w:b/>
                <w:color w:val="222222"/>
                <w:vertAlign w:val="superscript"/>
              </w:rPr>
              <w:t>th</w:t>
            </w:r>
            <w:r w:rsidRPr="00644B6F">
              <w:rPr>
                <w:rFonts w:ascii="Times New Roman" w:eastAsia="Times New Roman" w:hAnsi="Times New Roman" w:cs="Times New Roman"/>
                <w:b/>
                <w:color w:val="222222"/>
              </w:rPr>
              <w:t xml:space="preserve"> Grade</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7C8DD8" w14:textId="77777777" w:rsidR="002B7B9C" w:rsidRPr="00644B6F" w:rsidRDefault="0099359B">
            <w:pPr>
              <w:pStyle w:val="Normal1"/>
              <w:widowControl w:val="0"/>
              <w:spacing w:line="276" w:lineRule="auto"/>
              <w:rPr>
                <w:rFonts w:ascii="Times New Roman" w:eastAsia="Times New Roman" w:hAnsi="Times New Roman" w:cs="Times New Roman"/>
                <w:b/>
                <w:color w:val="222222"/>
              </w:rPr>
            </w:pPr>
            <w:r w:rsidRPr="00644B6F">
              <w:rPr>
                <w:rFonts w:ascii="Times New Roman" w:eastAsia="Times New Roman" w:hAnsi="Times New Roman" w:cs="Times New Roman"/>
                <w:b/>
                <w:color w:val="222222"/>
              </w:rPr>
              <w:t>7</w:t>
            </w:r>
            <w:r w:rsidRPr="00644B6F">
              <w:rPr>
                <w:rFonts w:ascii="Times New Roman" w:eastAsia="Times New Roman" w:hAnsi="Times New Roman" w:cs="Times New Roman"/>
                <w:b/>
                <w:color w:val="222222"/>
                <w:vertAlign w:val="superscript"/>
              </w:rPr>
              <w:t>th</w:t>
            </w:r>
            <w:r w:rsidRPr="00644B6F">
              <w:rPr>
                <w:rFonts w:ascii="Times New Roman" w:eastAsia="Times New Roman" w:hAnsi="Times New Roman" w:cs="Times New Roman"/>
                <w:b/>
                <w:color w:val="222222"/>
              </w:rPr>
              <w:t xml:space="preserve"> Grade</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5A91D4" w14:textId="77777777" w:rsidR="002B7B9C" w:rsidRPr="00644B6F" w:rsidRDefault="0099359B">
            <w:pPr>
              <w:pStyle w:val="Normal1"/>
              <w:widowControl w:val="0"/>
              <w:spacing w:line="276" w:lineRule="auto"/>
              <w:rPr>
                <w:rFonts w:ascii="Times New Roman" w:eastAsia="Times New Roman" w:hAnsi="Times New Roman" w:cs="Times New Roman"/>
                <w:b/>
                <w:color w:val="222222"/>
              </w:rPr>
            </w:pPr>
            <w:r w:rsidRPr="00644B6F">
              <w:rPr>
                <w:rFonts w:ascii="Times New Roman" w:eastAsia="Times New Roman" w:hAnsi="Times New Roman" w:cs="Times New Roman"/>
                <w:b/>
                <w:color w:val="222222"/>
              </w:rPr>
              <w:t>8</w:t>
            </w:r>
            <w:r w:rsidRPr="00644B6F">
              <w:rPr>
                <w:rFonts w:ascii="Times New Roman" w:eastAsia="Times New Roman" w:hAnsi="Times New Roman" w:cs="Times New Roman"/>
                <w:b/>
                <w:color w:val="222222"/>
                <w:vertAlign w:val="superscript"/>
              </w:rPr>
              <w:t>th</w:t>
            </w:r>
            <w:r w:rsidRPr="00644B6F">
              <w:rPr>
                <w:rFonts w:ascii="Times New Roman" w:eastAsia="Times New Roman" w:hAnsi="Times New Roman" w:cs="Times New Roman"/>
                <w:b/>
                <w:color w:val="222222"/>
              </w:rPr>
              <w:t xml:space="preserve"> Grade</w:t>
            </w:r>
          </w:p>
        </w:tc>
      </w:tr>
      <w:tr w:rsidR="002B7B9C" w:rsidRPr="00644B6F" w14:paraId="5F574EE6" w14:textId="77777777">
        <w:trPr>
          <w:trHeight w:val="460"/>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D23B51" w14:textId="77777777" w:rsidR="002B7B9C" w:rsidRPr="00644B6F" w:rsidRDefault="0099359B">
            <w:pPr>
              <w:pStyle w:val="Normal1"/>
              <w:widowControl w:val="0"/>
              <w:spacing w:line="276" w:lineRule="auto"/>
              <w:rPr>
                <w:rFonts w:ascii="Times New Roman" w:eastAsia="Times New Roman" w:hAnsi="Times New Roman" w:cs="Times New Roman"/>
                <w:b/>
                <w:color w:val="222222"/>
              </w:rPr>
            </w:pPr>
            <w:r w:rsidRPr="00644B6F">
              <w:rPr>
                <w:rFonts w:ascii="Times New Roman" w:eastAsia="Times New Roman" w:hAnsi="Times New Roman" w:cs="Times New Roman"/>
                <w:b/>
                <w:color w:val="222222"/>
              </w:rPr>
              <w:t>ELA</w:t>
            </w:r>
          </w:p>
        </w:tc>
        <w:tc>
          <w:tcPr>
            <w:tcW w:w="1860" w:type="dxa"/>
            <w:tcBorders>
              <w:bottom w:val="single" w:sz="8" w:space="0" w:color="000000"/>
              <w:right w:val="single" w:sz="8" w:space="0" w:color="000000"/>
            </w:tcBorders>
            <w:tcMar>
              <w:top w:w="100" w:type="dxa"/>
              <w:left w:w="100" w:type="dxa"/>
              <w:bottom w:w="100" w:type="dxa"/>
              <w:right w:w="100" w:type="dxa"/>
            </w:tcMar>
          </w:tcPr>
          <w:p w14:paraId="4D3A8C09"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62.8%</w:t>
            </w:r>
          </w:p>
        </w:tc>
        <w:tc>
          <w:tcPr>
            <w:tcW w:w="1905" w:type="dxa"/>
            <w:tcBorders>
              <w:bottom w:val="single" w:sz="8" w:space="0" w:color="000000"/>
              <w:right w:val="single" w:sz="8" w:space="0" w:color="000000"/>
            </w:tcBorders>
            <w:tcMar>
              <w:top w:w="100" w:type="dxa"/>
              <w:left w:w="100" w:type="dxa"/>
              <w:bottom w:w="100" w:type="dxa"/>
              <w:right w:w="100" w:type="dxa"/>
            </w:tcMar>
          </w:tcPr>
          <w:p w14:paraId="5A1B078A"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65.5%</w:t>
            </w:r>
          </w:p>
        </w:tc>
        <w:tc>
          <w:tcPr>
            <w:tcW w:w="1785" w:type="dxa"/>
            <w:tcBorders>
              <w:bottom w:val="single" w:sz="8" w:space="0" w:color="000000"/>
              <w:right w:val="single" w:sz="8" w:space="0" w:color="000000"/>
            </w:tcBorders>
            <w:tcMar>
              <w:top w:w="100" w:type="dxa"/>
              <w:left w:w="100" w:type="dxa"/>
              <w:bottom w:w="100" w:type="dxa"/>
              <w:right w:w="100" w:type="dxa"/>
            </w:tcMar>
          </w:tcPr>
          <w:p w14:paraId="59FD23E8"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69.3%</w:t>
            </w:r>
          </w:p>
        </w:tc>
      </w:tr>
      <w:tr w:rsidR="002B7B9C" w:rsidRPr="00644B6F" w14:paraId="04A2D579" w14:textId="77777777">
        <w:trPr>
          <w:trHeight w:val="460"/>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7AC2AB" w14:textId="77777777" w:rsidR="002B7B9C" w:rsidRPr="00644B6F" w:rsidRDefault="0099359B">
            <w:pPr>
              <w:pStyle w:val="Normal1"/>
              <w:widowControl w:val="0"/>
              <w:spacing w:line="276" w:lineRule="auto"/>
              <w:rPr>
                <w:rFonts w:ascii="Times New Roman" w:eastAsia="Times New Roman" w:hAnsi="Times New Roman" w:cs="Times New Roman"/>
                <w:b/>
                <w:color w:val="222222"/>
              </w:rPr>
            </w:pPr>
            <w:r w:rsidRPr="00644B6F">
              <w:rPr>
                <w:rFonts w:ascii="Times New Roman" w:eastAsia="Times New Roman" w:hAnsi="Times New Roman" w:cs="Times New Roman"/>
                <w:b/>
                <w:color w:val="222222"/>
              </w:rPr>
              <w:t>Science</w:t>
            </w:r>
          </w:p>
        </w:tc>
        <w:tc>
          <w:tcPr>
            <w:tcW w:w="1860" w:type="dxa"/>
            <w:tcBorders>
              <w:bottom w:val="single" w:sz="8" w:space="0" w:color="000000"/>
              <w:right w:val="single" w:sz="8" w:space="0" w:color="000000"/>
            </w:tcBorders>
            <w:tcMar>
              <w:top w:w="100" w:type="dxa"/>
              <w:left w:w="100" w:type="dxa"/>
              <w:bottom w:w="100" w:type="dxa"/>
              <w:right w:w="100" w:type="dxa"/>
            </w:tcMar>
          </w:tcPr>
          <w:p w14:paraId="078AF04B"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68.3%</w:t>
            </w:r>
          </w:p>
        </w:tc>
        <w:tc>
          <w:tcPr>
            <w:tcW w:w="1905" w:type="dxa"/>
            <w:tcBorders>
              <w:bottom w:val="single" w:sz="8" w:space="0" w:color="000000"/>
              <w:right w:val="single" w:sz="8" w:space="0" w:color="000000"/>
            </w:tcBorders>
            <w:tcMar>
              <w:top w:w="100" w:type="dxa"/>
              <w:left w:w="100" w:type="dxa"/>
              <w:bottom w:w="100" w:type="dxa"/>
              <w:right w:w="100" w:type="dxa"/>
            </w:tcMar>
          </w:tcPr>
          <w:p w14:paraId="78311C5F"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71.9%</w:t>
            </w:r>
          </w:p>
        </w:tc>
        <w:tc>
          <w:tcPr>
            <w:tcW w:w="1785" w:type="dxa"/>
            <w:tcBorders>
              <w:bottom w:val="single" w:sz="8" w:space="0" w:color="000000"/>
              <w:right w:val="single" w:sz="8" w:space="0" w:color="000000"/>
            </w:tcBorders>
            <w:tcMar>
              <w:top w:w="100" w:type="dxa"/>
              <w:left w:w="100" w:type="dxa"/>
              <w:bottom w:w="100" w:type="dxa"/>
              <w:right w:w="100" w:type="dxa"/>
            </w:tcMar>
          </w:tcPr>
          <w:p w14:paraId="0F1A7262"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67.9%</w:t>
            </w:r>
          </w:p>
        </w:tc>
      </w:tr>
      <w:tr w:rsidR="002B7B9C" w:rsidRPr="00644B6F" w14:paraId="494A2FEF" w14:textId="77777777">
        <w:trPr>
          <w:trHeight w:val="460"/>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43B73" w14:textId="77777777" w:rsidR="002B7B9C" w:rsidRPr="00644B6F" w:rsidRDefault="0099359B">
            <w:pPr>
              <w:pStyle w:val="Normal1"/>
              <w:widowControl w:val="0"/>
              <w:spacing w:line="276" w:lineRule="auto"/>
              <w:rPr>
                <w:rFonts w:ascii="Times New Roman" w:eastAsia="Times New Roman" w:hAnsi="Times New Roman" w:cs="Times New Roman"/>
                <w:b/>
                <w:color w:val="222222"/>
              </w:rPr>
            </w:pPr>
            <w:r w:rsidRPr="00644B6F">
              <w:rPr>
                <w:rFonts w:ascii="Times New Roman" w:eastAsia="Times New Roman" w:hAnsi="Times New Roman" w:cs="Times New Roman"/>
                <w:b/>
                <w:color w:val="222222"/>
              </w:rPr>
              <w:t>Math</w:t>
            </w:r>
          </w:p>
        </w:tc>
        <w:tc>
          <w:tcPr>
            <w:tcW w:w="1860" w:type="dxa"/>
            <w:tcBorders>
              <w:bottom w:val="single" w:sz="8" w:space="0" w:color="000000"/>
              <w:right w:val="single" w:sz="8" w:space="0" w:color="000000"/>
            </w:tcBorders>
            <w:tcMar>
              <w:top w:w="100" w:type="dxa"/>
              <w:left w:w="100" w:type="dxa"/>
              <w:bottom w:w="100" w:type="dxa"/>
              <w:right w:w="100" w:type="dxa"/>
            </w:tcMar>
          </w:tcPr>
          <w:p w14:paraId="4FC9A955"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36.9%</w:t>
            </w:r>
          </w:p>
        </w:tc>
        <w:tc>
          <w:tcPr>
            <w:tcW w:w="1905" w:type="dxa"/>
            <w:tcBorders>
              <w:bottom w:val="single" w:sz="8" w:space="0" w:color="000000"/>
              <w:right w:val="single" w:sz="8" w:space="0" w:color="000000"/>
            </w:tcBorders>
            <w:tcMar>
              <w:top w:w="100" w:type="dxa"/>
              <w:left w:w="100" w:type="dxa"/>
              <w:bottom w:w="100" w:type="dxa"/>
              <w:right w:w="100" w:type="dxa"/>
            </w:tcMar>
          </w:tcPr>
          <w:p w14:paraId="0671F3C8"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53.2%</w:t>
            </w:r>
          </w:p>
        </w:tc>
        <w:tc>
          <w:tcPr>
            <w:tcW w:w="1785" w:type="dxa"/>
            <w:tcBorders>
              <w:bottom w:val="single" w:sz="8" w:space="0" w:color="000000"/>
              <w:right w:val="single" w:sz="8" w:space="0" w:color="000000"/>
            </w:tcBorders>
            <w:tcMar>
              <w:top w:w="100" w:type="dxa"/>
              <w:left w:w="100" w:type="dxa"/>
              <w:bottom w:w="100" w:type="dxa"/>
              <w:right w:w="100" w:type="dxa"/>
            </w:tcMar>
          </w:tcPr>
          <w:p w14:paraId="5CA1E139"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53.9%</w:t>
            </w:r>
          </w:p>
        </w:tc>
      </w:tr>
      <w:tr w:rsidR="002B7B9C" w:rsidRPr="00644B6F" w14:paraId="4D7A01A6" w14:textId="77777777">
        <w:trPr>
          <w:trHeight w:val="460"/>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DB0B3" w14:textId="77777777" w:rsidR="002B7B9C" w:rsidRPr="00644B6F" w:rsidRDefault="0099359B">
            <w:pPr>
              <w:pStyle w:val="Normal1"/>
              <w:widowControl w:val="0"/>
              <w:spacing w:line="276" w:lineRule="auto"/>
              <w:rPr>
                <w:rFonts w:ascii="Times New Roman" w:eastAsia="Times New Roman" w:hAnsi="Times New Roman" w:cs="Times New Roman"/>
                <w:b/>
                <w:color w:val="222222"/>
              </w:rPr>
            </w:pPr>
            <w:r w:rsidRPr="00644B6F">
              <w:rPr>
                <w:rFonts w:ascii="Times New Roman" w:eastAsia="Times New Roman" w:hAnsi="Times New Roman" w:cs="Times New Roman"/>
                <w:b/>
                <w:color w:val="222222"/>
              </w:rPr>
              <w:t>History</w:t>
            </w:r>
          </w:p>
        </w:tc>
        <w:tc>
          <w:tcPr>
            <w:tcW w:w="1860" w:type="dxa"/>
            <w:tcBorders>
              <w:bottom w:val="single" w:sz="8" w:space="0" w:color="000000"/>
              <w:right w:val="single" w:sz="8" w:space="0" w:color="000000"/>
            </w:tcBorders>
            <w:tcMar>
              <w:top w:w="100" w:type="dxa"/>
              <w:left w:w="100" w:type="dxa"/>
              <w:bottom w:w="100" w:type="dxa"/>
              <w:right w:w="100" w:type="dxa"/>
            </w:tcMar>
          </w:tcPr>
          <w:p w14:paraId="1410AACE"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79.4%</w:t>
            </w:r>
          </w:p>
        </w:tc>
        <w:tc>
          <w:tcPr>
            <w:tcW w:w="1905" w:type="dxa"/>
            <w:tcBorders>
              <w:bottom w:val="single" w:sz="8" w:space="0" w:color="000000"/>
              <w:right w:val="single" w:sz="8" w:space="0" w:color="000000"/>
            </w:tcBorders>
            <w:tcMar>
              <w:top w:w="100" w:type="dxa"/>
              <w:left w:w="100" w:type="dxa"/>
              <w:bottom w:w="100" w:type="dxa"/>
              <w:right w:w="100" w:type="dxa"/>
            </w:tcMar>
          </w:tcPr>
          <w:p w14:paraId="5E756A44"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73.8%</w:t>
            </w:r>
          </w:p>
        </w:tc>
        <w:tc>
          <w:tcPr>
            <w:tcW w:w="1785" w:type="dxa"/>
            <w:tcBorders>
              <w:bottom w:val="single" w:sz="8" w:space="0" w:color="000000"/>
              <w:right w:val="single" w:sz="8" w:space="0" w:color="000000"/>
            </w:tcBorders>
            <w:tcMar>
              <w:top w:w="100" w:type="dxa"/>
              <w:left w:w="100" w:type="dxa"/>
              <w:bottom w:w="100" w:type="dxa"/>
              <w:right w:w="100" w:type="dxa"/>
            </w:tcMar>
          </w:tcPr>
          <w:p w14:paraId="597A8CD7" w14:textId="77777777" w:rsidR="002B7B9C" w:rsidRPr="00644B6F" w:rsidRDefault="0099359B">
            <w:pPr>
              <w:pStyle w:val="Normal1"/>
              <w:widowControl w:val="0"/>
              <w:spacing w:line="276" w:lineRule="auto"/>
              <w:rPr>
                <w:rFonts w:ascii="Times New Roman" w:eastAsia="Times New Roman" w:hAnsi="Times New Roman" w:cs="Times New Roman"/>
                <w:color w:val="222222"/>
              </w:rPr>
            </w:pPr>
            <w:r w:rsidRPr="00644B6F">
              <w:rPr>
                <w:rFonts w:ascii="Times New Roman" w:eastAsia="Times New Roman" w:hAnsi="Times New Roman" w:cs="Times New Roman"/>
                <w:color w:val="222222"/>
              </w:rPr>
              <w:t>80.6%</w:t>
            </w:r>
          </w:p>
        </w:tc>
      </w:tr>
    </w:tbl>
    <w:p w14:paraId="5C9E2C92" w14:textId="77777777" w:rsidR="002B7B9C" w:rsidRPr="00644B6F" w:rsidRDefault="002B7B9C">
      <w:pPr>
        <w:pStyle w:val="Normal1"/>
        <w:rPr>
          <w:rFonts w:ascii="Times New Roman" w:eastAsia="Times New Roman" w:hAnsi="Times New Roman" w:cs="Times New Roman"/>
        </w:rPr>
      </w:pPr>
    </w:p>
    <w:p w14:paraId="3B20D32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While we did not meet our goal of 80% of students demonstrate proficiency, the data provides the baseline from which we will compare each year moving forward. Furthermore, the data above reinforces the need to maintain the double block of Math and English as a majority of our students do not meet proficiency standards. The Instructional Team plans to integrate more cross-curricular practice, literacy, and numeracy across content areas to reinforce deeper-level critical thinking skills. During the annual August Beginning of Year </w:t>
      </w:r>
      <w:proofErr w:type="gramStart"/>
      <w:r w:rsidRPr="00644B6F">
        <w:rPr>
          <w:rFonts w:ascii="Times New Roman" w:eastAsia="Times New Roman" w:hAnsi="Times New Roman" w:cs="Times New Roman"/>
        </w:rPr>
        <w:t>week-long</w:t>
      </w:r>
      <w:proofErr w:type="gramEnd"/>
      <w:r w:rsidRPr="00644B6F">
        <w:rPr>
          <w:rFonts w:ascii="Times New Roman" w:eastAsia="Times New Roman" w:hAnsi="Times New Roman" w:cs="Times New Roman"/>
        </w:rPr>
        <w:t xml:space="preserve"> professional development retreat, the Instructional Team will present this data to the returning and new staff to ground ourselves in where we are and reminding ourselves of where we need to be. In September of this coming school </w:t>
      </w:r>
      <w:r w:rsidRPr="00644B6F">
        <w:rPr>
          <w:rFonts w:ascii="Times New Roman" w:eastAsia="Times New Roman" w:hAnsi="Times New Roman" w:cs="Times New Roman"/>
        </w:rPr>
        <w:lastRenderedPageBreak/>
        <w:t xml:space="preserve">year, 2017-18, the Instructional Team will compare our interim assessment data to our students’ MCAS data. This analysis will give ample feedback in regard to the rigor and relevancy of our internal assessments, and we plan to adjust and modify our assessments in order to best reflect the new Massachusetts Curriculum Frameworks in Math, ELA, and Science. </w:t>
      </w:r>
    </w:p>
    <w:p w14:paraId="755056A7" w14:textId="77777777" w:rsidR="002B7B9C" w:rsidRPr="00644B6F" w:rsidRDefault="002B7B9C">
      <w:pPr>
        <w:pStyle w:val="Normal1"/>
        <w:rPr>
          <w:rFonts w:ascii="Times New Roman" w:eastAsia="Times New Roman" w:hAnsi="Times New Roman" w:cs="Times New Roman"/>
        </w:rPr>
      </w:pPr>
    </w:p>
    <w:p w14:paraId="26193151" w14:textId="77777777" w:rsidR="002B7B9C" w:rsidRPr="00644B6F" w:rsidRDefault="0099359B" w:rsidP="00210030">
      <w:pPr>
        <w:pStyle w:val="Normal1"/>
        <w:numPr>
          <w:ilvl w:val="0"/>
          <w:numId w:val="1"/>
        </w:numPr>
        <w:ind w:left="360" w:hanging="360"/>
        <w:contextualSpacing/>
        <w:rPr>
          <w:rFonts w:ascii="Times New Roman" w:eastAsia="Times New Roman" w:hAnsi="Times New Roman" w:cs="Times New Roman"/>
          <w:b/>
        </w:rPr>
      </w:pPr>
      <w:r w:rsidRPr="00644B6F">
        <w:rPr>
          <w:rFonts w:ascii="Times New Roman" w:eastAsia="Times New Roman" w:hAnsi="Times New Roman" w:cs="Times New Roman"/>
          <w:b/>
        </w:rPr>
        <w:t xml:space="preserve">Changes (implemented in the 2016-2017 school year) made to the school’s curriculum, instructional model, assessment methods, and/or supports for diverse learners. </w:t>
      </w:r>
    </w:p>
    <w:p w14:paraId="2F85B297" w14:textId="77777777" w:rsidR="002B7B9C" w:rsidRPr="00644B6F" w:rsidRDefault="002B7B9C">
      <w:pPr>
        <w:pStyle w:val="Normal1"/>
        <w:rPr>
          <w:rFonts w:ascii="Times New Roman" w:eastAsia="Times New Roman" w:hAnsi="Times New Roman" w:cs="Times New Roman"/>
        </w:rPr>
      </w:pPr>
    </w:p>
    <w:p w14:paraId="37210D3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NHCSB’s students have the opportunity to begin taking college credit-bearing courses </w:t>
      </w:r>
      <w:r w:rsidRPr="00644B6F">
        <w:rPr>
          <w:rFonts w:ascii="Times New Roman" w:eastAsia="Times New Roman" w:hAnsi="Times New Roman" w:cs="Times New Roman"/>
          <w:b/>
        </w:rPr>
        <w:t xml:space="preserve">beginning in the 10th grade. </w:t>
      </w:r>
      <w:r w:rsidRPr="00644B6F">
        <w:rPr>
          <w:rFonts w:ascii="Times New Roman" w:eastAsia="Times New Roman" w:hAnsi="Times New Roman" w:cs="Times New Roman"/>
        </w:rPr>
        <w:t xml:space="preserve">In order to prepare our students for rigorous college-level coursework, our middle school (6-8) curriculum focuses on strengthening and solidifying foundational skills while simultaneously engaging students in various instructional methods: inquiry and project based learning, guided discovery, and seminars. NHCSB uses data to consistently inform our instruction as well as our curriculum. </w:t>
      </w:r>
    </w:p>
    <w:p w14:paraId="0A05DAD2" w14:textId="77777777" w:rsidR="002B7B9C" w:rsidRPr="00644B6F" w:rsidRDefault="002B7B9C">
      <w:pPr>
        <w:pStyle w:val="Normal1"/>
        <w:rPr>
          <w:rFonts w:ascii="Times New Roman" w:eastAsia="Times New Roman" w:hAnsi="Times New Roman" w:cs="Times New Roman"/>
        </w:rPr>
      </w:pPr>
    </w:p>
    <w:p w14:paraId="1DA84ED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To ensure the academic readiness for Massasoit Community College’s courses, both math and ELA are double blocked during the school day. The second math block provides students with individualized instruction through the utilization of the math program </w:t>
      </w:r>
      <w:proofErr w:type="spellStart"/>
      <w:r w:rsidRPr="00644B6F">
        <w:rPr>
          <w:rFonts w:ascii="Times New Roman" w:eastAsia="Times New Roman" w:hAnsi="Times New Roman" w:cs="Times New Roman"/>
        </w:rPr>
        <w:t>iReady</w:t>
      </w:r>
      <w:proofErr w:type="spellEnd"/>
      <w:r w:rsidRPr="00644B6F">
        <w:rPr>
          <w:rFonts w:ascii="Times New Roman" w:eastAsia="Times New Roman" w:hAnsi="Times New Roman" w:cs="Times New Roman"/>
        </w:rPr>
        <w:t xml:space="preserve">. Initially, the intent of Math Lab period was for the teacher to utilize the data from his or her Math class to provide direct remediation. However, not all students necessarily struggled on the same standard or skill, so after quarter 2 we restructured the Math Lab period in order to provide students with more individualized instruction. Students took an adaptive diagnostic assessment wherein the program narrowed down the students’ strengths and areas of need based on a particular standard or skill. Students then worked through the program, at their individual pace and level. Additionally, it provided them with ample practice of doing math on a computer, which they will have to do for MCAS and MCC’s college math. After meeting with the Dean of STEM at MCC, the decision was made for the 2017-18 school year, 6-8 graders’ Math Lab will be using the math program ALEKS rather than </w:t>
      </w:r>
      <w:proofErr w:type="spellStart"/>
      <w:r w:rsidRPr="00644B6F">
        <w:rPr>
          <w:rFonts w:ascii="Times New Roman" w:eastAsia="Times New Roman" w:hAnsi="Times New Roman" w:cs="Times New Roman"/>
        </w:rPr>
        <w:t>iReady</w:t>
      </w:r>
      <w:proofErr w:type="spellEnd"/>
      <w:r w:rsidRPr="00644B6F">
        <w:rPr>
          <w:rFonts w:ascii="Times New Roman" w:eastAsia="Times New Roman" w:hAnsi="Times New Roman" w:cs="Times New Roman"/>
        </w:rPr>
        <w:t xml:space="preserve">. This change reflects the dedication to the vertical alignment of our curriculum given that NHCSB 9th grade students will be taking MCC’s developmental math sequence through ALEKS, the same web-based program. Students will be able to familiarize themselves with the ALEKS platform in the middle school grades to ease the transition in high school. ALEKS also allows for teachers to assign students with more advanced work, or reassign a standard, skill, or topic to a student in order to confirm student mastery.  </w:t>
      </w:r>
    </w:p>
    <w:p w14:paraId="5CE5F39C" w14:textId="77777777" w:rsidR="002B7B9C" w:rsidRPr="00644B6F" w:rsidRDefault="002B7B9C">
      <w:pPr>
        <w:pStyle w:val="Normal1"/>
        <w:rPr>
          <w:rFonts w:ascii="Times New Roman" w:eastAsia="Times New Roman" w:hAnsi="Times New Roman" w:cs="Times New Roman"/>
        </w:rPr>
      </w:pPr>
    </w:p>
    <w:p w14:paraId="7CBF8F85"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The second ELA class is a writing intensive course. The purpose of the separate writing class is to provide students with focused instruction on the craft of writing. The 2016-17 school year provided students with ample opportunities to engage in different forms of writing: narrative, argumentative, creative, poetry, memoir. Based on students’ writing, the focus of the writing class switched halfway through the year and teachers focused heavily on argumentative and research writing and incorporated opportunities for debate </w:t>
      </w:r>
      <w:r w:rsidRPr="00644B6F">
        <w:rPr>
          <w:rFonts w:ascii="Times New Roman" w:eastAsia="Times New Roman" w:hAnsi="Times New Roman" w:cs="Times New Roman"/>
        </w:rPr>
        <w:lastRenderedPageBreak/>
        <w:t xml:space="preserve">and seminar, aligning to CC speaking standards. NHCSB uses Achievement First’s comprehensive PBA (process-based assessment) writing </w:t>
      </w:r>
      <w:proofErr w:type="gramStart"/>
      <w:r w:rsidRPr="00644B6F">
        <w:rPr>
          <w:rFonts w:ascii="Times New Roman" w:eastAsia="Times New Roman" w:hAnsi="Times New Roman" w:cs="Times New Roman"/>
        </w:rPr>
        <w:t>rubric which</w:t>
      </w:r>
      <w:proofErr w:type="gramEnd"/>
      <w:r w:rsidRPr="00644B6F">
        <w:rPr>
          <w:rFonts w:ascii="Times New Roman" w:eastAsia="Times New Roman" w:hAnsi="Times New Roman" w:cs="Times New Roman"/>
        </w:rPr>
        <w:t xml:space="preserve"> breaks down strong argumentative writing into four main elements: Argument, Evidence, Language, and Process. Throughout the year, ELA teachers and the DCI met during common planning time for looking at student work meetings to norm on the rubric, discuss student writing strengths, and select a next focus based on the students’ writing. We discovered that the majority of our students were able to form an assertion aligned to a prompt and select connected textual evidence to prove their argument; however, the more nuanced strands, such as interpretation, required much more attention and direct instruction. </w:t>
      </w:r>
    </w:p>
    <w:p w14:paraId="5BF1D814" w14:textId="77777777" w:rsidR="002B7B9C" w:rsidRPr="00644B6F" w:rsidRDefault="002B7B9C">
      <w:pPr>
        <w:pStyle w:val="Normal1"/>
        <w:rPr>
          <w:rFonts w:ascii="Times New Roman" w:eastAsia="Times New Roman" w:hAnsi="Times New Roman" w:cs="Times New Roman"/>
        </w:rPr>
      </w:pPr>
    </w:p>
    <w:p w14:paraId="67FB4D5B" w14:textId="77777777" w:rsidR="002B7B9C" w:rsidRPr="00644B6F" w:rsidRDefault="0099359B" w:rsidP="00210030">
      <w:pPr>
        <w:pStyle w:val="Normal1"/>
        <w:numPr>
          <w:ilvl w:val="0"/>
          <w:numId w:val="1"/>
        </w:numPr>
        <w:ind w:left="360" w:hanging="360"/>
        <w:contextualSpacing/>
        <w:rPr>
          <w:rFonts w:ascii="Times New Roman" w:eastAsia="Times New Roman" w:hAnsi="Times New Roman" w:cs="Times New Roman"/>
          <w:b/>
        </w:rPr>
      </w:pPr>
      <w:r w:rsidRPr="00644B6F">
        <w:rPr>
          <w:rFonts w:ascii="Times New Roman" w:eastAsia="Times New Roman" w:hAnsi="Times New Roman" w:cs="Times New Roman"/>
          <w:b/>
        </w:rPr>
        <w:t xml:space="preserve">Inclusion of 2016 Science and Technology/Engineering Standards: </w:t>
      </w:r>
    </w:p>
    <w:p w14:paraId="2ED390F3" w14:textId="77777777" w:rsidR="002B7B9C" w:rsidRPr="00644B6F" w:rsidRDefault="002B7B9C">
      <w:pPr>
        <w:pStyle w:val="Normal1"/>
        <w:rPr>
          <w:rFonts w:ascii="Times New Roman" w:eastAsia="Times New Roman" w:hAnsi="Times New Roman" w:cs="Times New Roman"/>
          <w:b/>
        </w:rPr>
      </w:pPr>
    </w:p>
    <w:p w14:paraId="056C7B8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NHCSB is aware of the 2016 Science and Technology/Engineering Curriculum Framework changes as well as the recent revisions to the math and English language arts and literacy standards. The Instructional Team has already begun revising the scope and sequences of the core content courses, based on the 2016-17 assessment data, and teacher and student feedback. During the revision process, the DCI and Deans will ensure the alignment of the course to the new standards. The team will prioritize units from Quarter 1 and 2 during the summer and complete those by mid-October. Curricular updates to units in Quarter 3 and 4 will be complete by January (after winter break.) During the beginning of year retreat and subsequent professional development on Fridays and throughout the year, teachers will be exposed to the new standards and will receive extensive training on unpacking the standards and creating aligned bite-sized objectives.  NHCSB has already informed PowerSchool regarding the curricular shifts and the extent in which their question bank will be updated to reflect the newer standards. For the 2016-17 school year, both History and Science had not been updated in their system, which posed challenges for test creation and data analysis. </w:t>
      </w:r>
    </w:p>
    <w:p w14:paraId="2DCC3EFE" w14:textId="77777777" w:rsidR="002B7B9C" w:rsidRPr="00644B6F" w:rsidRDefault="002B7B9C">
      <w:pPr>
        <w:pStyle w:val="Normal1"/>
        <w:spacing w:after="120"/>
        <w:ind w:left="630" w:hanging="360"/>
        <w:rPr>
          <w:rFonts w:ascii="Times New Roman" w:eastAsia="Times New Roman" w:hAnsi="Times New Roman" w:cs="Times New Roman"/>
        </w:rPr>
      </w:pPr>
    </w:p>
    <w:p w14:paraId="0F99524B" w14:textId="77777777" w:rsidR="002B7B9C" w:rsidRPr="00644B6F" w:rsidRDefault="0099359B">
      <w:pPr>
        <w:pStyle w:val="Normal1"/>
        <w:spacing w:after="120"/>
        <w:ind w:left="630" w:hanging="360"/>
        <w:rPr>
          <w:rFonts w:ascii="Times New Roman" w:eastAsia="Times New Roman" w:hAnsi="Times New Roman" w:cs="Times New Roman"/>
        </w:rPr>
      </w:pPr>
      <w:r w:rsidRPr="00644B6F">
        <w:rPr>
          <w:rFonts w:ascii="Times New Roman" w:eastAsia="Times New Roman" w:hAnsi="Times New Roman" w:cs="Times New Roman"/>
        </w:rPr>
        <w:t xml:space="preserve">E. </w:t>
      </w:r>
      <w:r w:rsidRPr="00644B6F">
        <w:rPr>
          <w:rFonts w:ascii="Times New Roman" w:eastAsia="Times New Roman" w:hAnsi="Times New Roman" w:cs="Times New Roman"/>
          <w:b/>
          <w:color w:val="222222"/>
        </w:rPr>
        <w:t>Social, emotional, and health needs of the student population</w:t>
      </w:r>
    </w:p>
    <w:p w14:paraId="07F6CDA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The mission of New Heights Charter School (NHCSB) is to prepare all students for college. Period. While this may sound relatively easy given quality instruction and exemplar teaching strategies, New Heights students face unique obstacles, particularly with regard to their social/emotional development, including, but not limited to, peer pressure, social media influences, bullying (physical, emotional, cyber), relational aggression, difficult family dynamics, cultural differences, academic pressure and expectations, poverty, community violence, and mental health difficulties both diagnosed and undiagnosed. Each of these obstacles </w:t>
      </w:r>
      <w:proofErr w:type="gramStart"/>
      <w:r w:rsidRPr="00644B6F">
        <w:rPr>
          <w:rFonts w:ascii="Times New Roman" w:eastAsia="Times New Roman" w:hAnsi="Times New Roman" w:cs="Times New Roman"/>
        </w:rPr>
        <w:t>have</w:t>
      </w:r>
      <w:proofErr w:type="gramEnd"/>
      <w:r w:rsidRPr="00644B6F">
        <w:rPr>
          <w:rFonts w:ascii="Times New Roman" w:eastAsia="Times New Roman" w:hAnsi="Times New Roman" w:cs="Times New Roman"/>
        </w:rPr>
        <w:t xml:space="preserve"> the potential to make a goal such as preparing for college tremendously difficult to reach. The counseling department at New Heights Charter School is committed to providing individualized social/emotional support for each child in an effort to attain high achieving goals, while helping students to develop a sense of resiliency that enables them to persevere through inevitable challenging experiences.</w:t>
      </w:r>
    </w:p>
    <w:p w14:paraId="223D5C29" w14:textId="77777777" w:rsidR="002B7B9C" w:rsidRPr="00644B6F" w:rsidRDefault="002B7B9C">
      <w:pPr>
        <w:pStyle w:val="Normal1"/>
        <w:rPr>
          <w:rFonts w:ascii="Times New Roman" w:eastAsia="Times New Roman" w:hAnsi="Times New Roman" w:cs="Times New Roman"/>
        </w:rPr>
      </w:pPr>
    </w:p>
    <w:p w14:paraId="27056378"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NHCSB Counseling Department Standards</w:t>
      </w:r>
    </w:p>
    <w:p w14:paraId="14C5AC84"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lastRenderedPageBreak/>
        <w:t>H.E.I.G.H.T.S</w:t>
      </w:r>
    </w:p>
    <w:p w14:paraId="7E780716" w14:textId="77777777" w:rsidR="002B7B9C" w:rsidRPr="00644B6F" w:rsidRDefault="002B7B9C">
      <w:pPr>
        <w:pStyle w:val="Normal1"/>
        <w:jc w:val="center"/>
        <w:rPr>
          <w:rFonts w:ascii="Times New Roman" w:eastAsia="Times New Roman" w:hAnsi="Times New Roman" w:cs="Times New Roman"/>
        </w:rPr>
      </w:pPr>
    </w:p>
    <w:p w14:paraId="5DB4CD9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u w:val="single"/>
        </w:rPr>
        <w:t>H</w:t>
      </w:r>
      <w:r w:rsidRPr="00644B6F">
        <w:rPr>
          <w:rFonts w:ascii="Times New Roman" w:eastAsia="Times New Roman" w:hAnsi="Times New Roman" w:cs="Times New Roman"/>
          <w:b/>
        </w:rPr>
        <w:t xml:space="preserve">elp: </w:t>
      </w:r>
      <w:r w:rsidRPr="00644B6F">
        <w:rPr>
          <w:rFonts w:ascii="Times New Roman" w:eastAsia="Times New Roman" w:hAnsi="Times New Roman" w:cs="Times New Roman"/>
        </w:rPr>
        <w:t xml:space="preserve">The counseling department at NHCSB strives to help students navigate challenging situations, academic or personal, through the use of various therapeutic interventions and skill building techniques. </w:t>
      </w:r>
    </w:p>
    <w:p w14:paraId="7C407B76" w14:textId="77777777" w:rsidR="002B7B9C" w:rsidRPr="00644B6F" w:rsidRDefault="002B7B9C">
      <w:pPr>
        <w:pStyle w:val="Normal1"/>
        <w:rPr>
          <w:rFonts w:ascii="Times New Roman" w:eastAsia="Times New Roman" w:hAnsi="Times New Roman" w:cs="Times New Roman"/>
          <w:b/>
        </w:rPr>
      </w:pPr>
    </w:p>
    <w:p w14:paraId="50CD5AF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u w:val="single"/>
        </w:rPr>
        <w:t>E</w:t>
      </w:r>
      <w:r w:rsidRPr="00644B6F">
        <w:rPr>
          <w:rFonts w:ascii="Times New Roman" w:eastAsia="Times New Roman" w:hAnsi="Times New Roman" w:cs="Times New Roman"/>
          <w:b/>
        </w:rPr>
        <w:t xml:space="preserve">mpathize and Empower: </w:t>
      </w:r>
      <w:r w:rsidRPr="00644B6F">
        <w:rPr>
          <w:rFonts w:ascii="Times New Roman" w:eastAsia="Times New Roman" w:hAnsi="Times New Roman" w:cs="Times New Roman"/>
        </w:rPr>
        <w:t xml:space="preserve">The word empathy is defined as the ability to share and understand the feelings of another, and the counselors at New Heights are committed to doing just that. Empathizing with our students is critical in order to truly understand and validate their concerns. The counselors at New Heights strive to empower students to effectively advocate for themselves and navigate the challenges of adolescence in an independent and mature manner in preparation for their transition to college and adulthood. </w:t>
      </w:r>
    </w:p>
    <w:p w14:paraId="7128CFA9" w14:textId="77777777" w:rsidR="002B7B9C" w:rsidRPr="00644B6F" w:rsidRDefault="002B7B9C">
      <w:pPr>
        <w:pStyle w:val="Normal1"/>
        <w:rPr>
          <w:rFonts w:ascii="Times New Roman" w:eastAsia="Times New Roman" w:hAnsi="Times New Roman" w:cs="Times New Roman"/>
          <w:b/>
        </w:rPr>
      </w:pPr>
    </w:p>
    <w:p w14:paraId="45B37D3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u w:val="single"/>
        </w:rPr>
        <w:t>I</w:t>
      </w:r>
      <w:r w:rsidRPr="00644B6F">
        <w:rPr>
          <w:rFonts w:ascii="Times New Roman" w:eastAsia="Times New Roman" w:hAnsi="Times New Roman" w:cs="Times New Roman"/>
          <w:b/>
        </w:rPr>
        <w:t xml:space="preserve">nsight and Understanding: </w:t>
      </w:r>
      <w:r w:rsidRPr="00644B6F">
        <w:rPr>
          <w:rFonts w:ascii="Times New Roman" w:eastAsia="Times New Roman" w:hAnsi="Times New Roman" w:cs="Times New Roman"/>
        </w:rPr>
        <w:t xml:space="preserve">New Heights counselors are committed to helping students increase their insight and understanding of the ways in which their behavior and actions impact themselves and others. In so doing, we hope to assist students in developing a sense of personal responsibility and accountability. </w:t>
      </w:r>
    </w:p>
    <w:p w14:paraId="11D81D93" w14:textId="77777777" w:rsidR="002B7B9C" w:rsidRPr="00644B6F" w:rsidRDefault="002B7B9C">
      <w:pPr>
        <w:pStyle w:val="Normal1"/>
        <w:rPr>
          <w:rFonts w:ascii="Times New Roman" w:eastAsia="Times New Roman" w:hAnsi="Times New Roman" w:cs="Times New Roman"/>
          <w:b/>
        </w:rPr>
      </w:pPr>
    </w:p>
    <w:p w14:paraId="2AF33B6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u w:val="single"/>
        </w:rPr>
        <w:t>G</w:t>
      </w:r>
      <w:r w:rsidRPr="00644B6F">
        <w:rPr>
          <w:rFonts w:ascii="Times New Roman" w:eastAsia="Times New Roman" w:hAnsi="Times New Roman" w:cs="Times New Roman"/>
          <w:b/>
        </w:rPr>
        <w:t xml:space="preserve">oal Driven: </w:t>
      </w:r>
      <w:r w:rsidRPr="00644B6F">
        <w:rPr>
          <w:rFonts w:ascii="Times New Roman" w:eastAsia="Times New Roman" w:hAnsi="Times New Roman" w:cs="Times New Roman"/>
        </w:rPr>
        <w:t xml:space="preserve">The counselors at New Heights encourage all students to create goals (personal, academic, and/or behaviorally based) and make small steps each day towards achieving them. Additionally, we utilize goal-based interventions to track progress, celebrate mastery, and identify a plan of action for continued needs areas of the students we serve. </w:t>
      </w:r>
    </w:p>
    <w:p w14:paraId="503B0F06" w14:textId="77777777" w:rsidR="002B7B9C" w:rsidRPr="00644B6F" w:rsidRDefault="002B7B9C">
      <w:pPr>
        <w:pStyle w:val="Normal1"/>
        <w:rPr>
          <w:rFonts w:ascii="Times New Roman" w:eastAsia="Times New Roman" w:hAnsi="Times New Roman" w:cs="Times New Roman"/>
          <w:b/>
        </w:rPr>
      </w:pPr>
    </w:p>
    <w:p w14:paraId="04BC37E5"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u w:val="single"/>
        </w:rPr>
        <w:t>H</w:t>
      </w:r>
      <w:r w:rsidRPr="00644B6F">
        <w:rPr>
          <w:rFonts w:ascii="Times New Roman" w:eastAsia="Times New Roman" w:hAnsi="Times New Roman" w:cs="Times New Roman"/>
          <w:b/>
        </w:rPr>
        <w:t xml:space="preserve">onor Individuality: </w:t>
      </w:r>
      <w:r w:rsidRPr="00644B6F">
        <w:rPr>
          <w:rFonts w:ascii="Times New Roman" w:eastAsia="Times New Roman" w:hAnsi="Times New Roman" w:cs="Times New Roman"/>
        </w:rPr>
        <w:t xml:space="preserve">From their personalities to their learning styles, each New Heights scholar brings a unique perspective, </w:t>
      </w:r>
      <w:proofErr w:type="gramStart"/>
      <w:r w:rsidRPr="00644B6F">
        <w:rPr>
          <w:rFonts w:ascii="Times New Roman" w:eastAsia="Times New Roman" w:hAnsi="Times New Roman" w:cs="Times New Roman"/>
        </w:rPr>
        <w:t>world view</w:t>
      </w:r>
      <w:proofErr w:type="gramEnd"/>
      <w:r w:rsidRPr="00644B6F">
        <w:rPr>
          <w:rFonts w:ascii="Times New Roman" w:eastAsia="Times New Roman" w:hAnsi="Times New Roman" w:cs="Times New Roman"/>
        </w:rPr>
        <w:t xml:space="preserve">, and opinion to the building. New Heights counselors are committed to honoring those differences and working with each student to identify, explore, and embrace their true self. </w:t>
      </w:r>
    </w:p>
    <w:p w14:paraId="43B8F015" w14:textId="77777777" w:rsidR="002B7B9C" w:rsidRPr="00644B6F" w:rsidRDefault="002B7B9C">
      <w:pPr>
        <w:pStyle w:val="Normal1"/>
        <w:rPr>
          <w:rFonts w:ascii="Times New Roman" w:eastAsia="Times New Roman" w:hAnsi="Times New Roman" w:cs="Times New Roman"/>
          <w:b/>
        </w:rPr>
      </w:pPr>
    </w:p>
    <w:p w14:paraId="28DF2FB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u w:val="single"/>
        </w:rPr>
        <w:t>T</w:t>
      </w:r>
      <w:r w:rsidRPr="00644B6F">
        <w:rPr>
          <w:rFonts w:ascii="Times New Roman" w:eastAsia="Times New Roman" w:hAnsi="Times New Roman" w:cs="Times New Roman"/>
          <w:b/>
        </w:rPr>
        <w:t xml:space="preserve">each New Skills: </w:t>
      </w:r>
      <w:r w:rsidRPr="00644B6F">
        <w:rPr>
          <w:rFonts w:ascii="Times New Roman" w:eastAsia="Times New Roman" w:hAnsi="Times New Roman" w:cs="Times New Roman"/>
        </w:rPr>
        <w:t xml:space="preserve">The counselors at New Heights are committed to teaching skills pertaining to social interactions, conflict resolution, emotion regulation, distress tolerance, </w:t>
      </w:r>
      <w:proofErr w:type="gramStart"/>
      <w:r w:rsidRPr="00644B6F">
        <w:rPr>
          <w:rFonts w:ascii="Times New Roman" w:eastAsia="Times New Roman" w:hAnsi="Times New Roman" w:cs="Times New Roman"/>
        </w:rPr>
        <w:t>self</w:t>
      </w:r>
      <w:proofErr w:type="gramEnd"/>
      <w:r w:rsidRPr="00644B6F">
        <w:rPr>
          <w:rFonts w:ascii="Times New Roman" w:eastAsia="Times New Roman" w:hAnsi="Times New Roman" w:cs="Times New Roman"/>
        </w:rPr>
        <w:t xml:space="preserve">-advocacy, among many others. Our goal is to increase students’ ability to resolve issues independently and navigate challenging or undesired situations effectively. </w:t>
      </w:r>
    </w:p>
    <w:p w14:paraId="15357FE1" w14:textId="77777777" w:rsidR="002B7B9C" w:rsidRPr="00644B6F" w:rsidRDefault="002B7B9C">
      <w:pPr>
        <w:pStyle w:val="Normal1"/>
        <w:rPr>
          <w:rFonts w:ascii="Times New Roman" w:eastAsia="Times New Roman" w:hAnsi="Times New Roman" w:cs="Times New Roman"/>
          <w:b/>
        </w:rPr>
      </w:pPr>
    </w:p>
    <w:p w14:paraId="4077A7C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u w:val="single"/>
        </w:rPr>
        <w:t>S</w:t>
      </w:r>
      <w:r w:rsidRPr="00644B6F">
        <w:rPr>
          <w:rFonts w:ascii="Times New Roman" w:eastAsia="Times New Roman" w:hAnsi="Times New Roman" w:cs="Times New Roman"/>
          <w:b/>
        </w:rPr>
        <w:t xml:space="preserve">trengths Based: </w:t>
      </w:r>
      <w:r w:rsidRPr="00644B6F">
        <w:rPr>
          <w:rFonts w:ascii="Times New Roman" w:eastAsia="Times New Roman" w:hAnsi="Times New Roman" w:cs="Times New Roman"/>
        </w:rPr>
        <w:t xml:space="preserve">NCHSB counselors use a strengths-based approach to counseling in an effort to promote self-determination, resiliency, and independence, especially during challenging and or difficult moments. </w:t>
      </w:r>
    </w:p>
    <w:p w14:paraId="496BD98D" w14:textId="77777777" w:rsidR="002B7B9C" w:rsidRPr="00644B6F" w:rsidRDefault="002B7B9C">
      <w:pPr>
        <w:pStyle w:val="Normal1"/>
        <w:rPr>
          <w:rFonts w:ascii="Times New Roman" w:eastAsia="Times New Roman" w:hAnsi="Times New Roman" w:cs="Times New Roman"/>
          <w:b/>
        </w:rPr>
      </w:pPr>
    </w:p>
    <w:p w14:paraId="4985DDC6" w14:textId="77777777" w:rsidR="002B7B9C" w:rsidRPr="00644B6F" w:rsidRDefault="0099359B">
      <w:pPr>
        <w:pStyle w:val="Normal1"/>
        <w:jc w:val="center"/>
        <w:rPr>
          <w:rFonts w:ascii="Times New Roman" w:eastAsia="Times New Roman" w:hAnsi="Times New Roman" w:cs="Times New Roman"/>
          <w:b/>
          <w:u w:val="single"/>
        </w:rPr>
      </w:pPr>
      <w:r w:rsidRPr="00644B6F">
        <w:rPr>
          <w:rFonts w:ascii="Times New Roman" w:eastAsia="Times New Roman" w:hAnsi="Times New Roman" w:cs="Times New Roman"/>
          <w:b/>
          <w:u w:val="single"/>
        </w:rPr>
        <w:t>Service Delivery</w:t>
      </w:r>
    </w:p>
    <w:p w14:paraId="2F99CFD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 xml:space="preserve">Individual Counseling: </w:t>
      </w:r>
      <w:r w:rsidRPr="00644B6F">
        <w:rPr>
          <w:rFonts w:ascii="Times New Roman" w:eastAsia="Times New Roman" w:hAnsi="Times New Roman" w:cs="Times New Roman"/>
        </w:rPr>
        <w:t xml:space="preserve">NHCSB offers individual counseling support for students who have identified social/emotional disabilities, in accordance with their Individualized Education Program (IEP). With parent permission, general education students may also participate in regular sessions with a counselor to address social emotional stressors. </w:t>
      </w:r>
    </w:p>
    <w:p w14:paraId="3AC66B6E" w14:textId="77777777" w:rsidR="002B7B9C" w:rsidRPr="00644B6F" w:rsidRDefault="002B7B9C">
      <w:pPr>
        <w:pStyle w:val="Normal1"/>
        <w:rPr>
          <w:rFonts w:ascii="Times New Roman" w:eastAsia="Times New Roman" w:hAnsi="Times New Roman" w:cs="Times New Roman"/>
        </w:rPr>
      </w:pPr>
    </w:p>
    <w:p w14:paraId="6914210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 xml:space="preserve">Group Counseling: </w:t>
      </w:r>
      <w:r w:rsidRPr="00644B6F">
        <w:rPr>
          <w:rFonts w:ascii="Times New Roman" w:eastAsia="Times New Roman" w:hAnsi="Times New Roman" w:cs="Times New Roman"/>
        </w:rPr>
        <w:t>During the 2016/17 academic school year Girls Group was offered to all interested 6</w:t>
      </w:r>
      <w:r w:rsidRPr="00644B6F">
        <w:rPr>
          <w:rFonts w:ascii="Times New Roman" w:eastAsia="Times New Roman" w:hAnsi="Times New Roman" w:cs="Times New Roman"/>
          <w:vertAlign w:val="superscript"/>
        </w:rPr>
        <w:t>th</w:t>
      </w:r>
      <w:r w:rsidRPr="00644B6F">
        <w:rPr>
          <w:rFonts w:ascii="Times New Roman" w:eastAsia="Times New Roman" w:hAnsi="Times New Roman" w:cs="Times New Roman"/>
        </w:rPr>
        <w:t>, 7</w:t>
      </w:r>
      <w:r w:rsidRPr="00644B6F">
        <w:rPr>
          <w:rFonts w:ascii="Times New Roman" w:eastAsia="Times New Roman" w:hAnsi="Times New Roman" w:cs="Times New Roman"/>
          <w:vertAlign w:val="superscript"/>
        </w:rPr>
        <w:t>th</w:t>
      </w:r>
      <w:r w:rsidRPr="00644B6F">
        <w:rPr>
          <w:rFonts w:ascii="Times New Roman" w:eastAsia="Times New Roman" w:hAnsi="Times New Roman" w:cs="Times New Roman"/>
        </w:rPr>
        <w:t xml:space="preserve"> and 8</w:t>
      </w:r>
      <w:r w:rsidRPr="00644B6F">
        <w:rPr>
          <w:rFonts w:ascii="Times New Roman" w:eastAsia="Times New Roman" w:hAnsi="Times New Roman" w:cs="Times New Roman"/>
          <w:vertAlign w:val="superscript"/>
        </w:rPr>
        <w:t>th</w:t>
      </w:r>
      <w:r w:rsidRPr="00644B6F">
        <w:rPr>
          <w:rFonts w:ascii="Times New Roman" w:eastAsia="Times New Roman" w:hAnsi="Times New Roman" w:cs="Times New Roman"/>
        </w:rPr>
        <w:t xml:space="preserve"> grade girls. Topics discussed included, but were not limited to, healthy relationships, female anatomy and hygiene, puberty, relational aggression, empathy, bullying, motivation, study skills, and more. With consideration given to age and developmental readiness for specific topics the 7</w:t>
      </w:r>
      <w:r w:rsidRPr="00644B6F">
        <w:rPr>
          <w:rFonts w:ascii="Times New Roman" w:eastAsia="Times New Roman" w:hAnsi="Times New Roman" w:cs="Times New Roman"/>
          <w:vertAlign w:val="superscript"/>
        </w:rPr>
        <w:t>th</w:t>
      </w:r>
      <w:r w:rsidRPr="00644B6F">
        <w:rPr>
          <w:rFonts w:ascii="Times New Roman" w:eastAsia="Times New Roman" w:hAnsi="Times New Roman" w:cs="Times New Roman"/>
        </w:rPr>
        <w:t xml:space="preserve"> and 8</w:t>
      </w:r>
      <w:r w:rsidRPr="00644B6F">
        <w:rPr>
          <w:rFonts w:ascii="Times New Roman" w:eastAsia="Times New Roman" w:hAnsi="Times New Roman" w:cs="Times New Roman"/>
          <w:vertAlign w:val="superscript"/>
        </w:rPr>
        <w:t>th</w:t>
      </w:r>
      <w:r w:rsidRPr="00644B6F">
        <w:rPr>
          <w:rFonts w:ascii="Times New Roman" w:eastAsia="Times New Roman" w:hAnsi="Times New Roman" w:cs="Times New Roman"/>
        </w:rPr>
        <w:t xml:space="preserve"> grade students combined into one group while the 6</w:t>
      </w:r>
      <w:r w:rsidRPr="00644B6F">
        <w:rPr>
          <w:rFonts w:ascii="Times New Roman" w:eastAsia="Times New Roman" w:hAnsi="Times New Roman" w:cs="Times New Roman"/>
          <w:vertAlign w:val="superscript"/>
        </w:rPr>
        <w:t>th</w:t>
      </w:r>
      <w:r w:rsidRPr="00644B6F">
        <w:rPr>
          <w:rFonts w:ascii="Times New Roman" w:eastAsia="Times New Roman" w:hAnsi="Times New Roman" w:cs="Times New Roman"/>
        </w:rPr>
        <w:t xml:space="preserve"> grade students participated in Girls Group in a separate setting. In addition, NCHSB is going to expand the group offerings to include a redesign of the Girls Group and a new Boys Group for the 2017-18 school year. </w:t>
      </w:r>
    </w:p>
    <w:p w14:paraId="44439049" w14:textId="77777777" w:rsidR="002B7B9C" w:rsidRPr="00644B6F" w:rsidRDefault="002B7B9C">
      <w:pPr>
        <w:pStyle w:val="Normal1"/>
        <w:rPr>
          <w:rFonts w:ascii="Times New Roman" w:eastAsia="Times New Roman" w:hAnsi="Times New Roman" w:cs="Times New Roman"/>
        </w:rPr>
      </w:pPr>
    </w:p>
    <w:p w14:paraId="6F0327B1"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 xml:space="preserve">Peer Mediation: </w:t>
      </w:r>
      <w:r w:rsidRPr="00644B6F">
        <w:rPr>
          <w:rFonts w:ascii="Times New Roman" w:eastAsia="Times New Roman" w:hAnsi="Times New Roman" w:cs="Times New Roman"/>
        </w:rPr>
        <w:t>One of the most common issues facing adolescents today is peer conflict and how to manage it effectively. If deemed necessary and appropriate, NHCSB counselors are prepared to facilitate meaningful peer mediation sessions wherein they model appropriate conflict resolution and communication skills, and help students resolve issues by teaching active listening skills and empathy building exercises.</w:t>
      </w:r>
    </w:p>
    <w:p w14:paraId="6716B612" w14:textId="77777777" w:rsidR="002B7B9C" w:rsidRPr="00644B6F" w:rsidRDefault="002B7B9C">
      <w:pPr>
        <w:pStyle w:val="Normal1"/>
        <w:rPr>
          <w:rFonts w:ascii="Times New Roman" w:eastAsia="Times New Roman" w:hAnsi="Times New Roman" w:cs="Times New Roman"/>
          <w:b/>
        </w:rPr>
      </w:pPr>
    </w:p>
    <w:p w14:paraId="6D53CBA5" w14:textId="3EA5051D"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 xml:space="preserve">Crisis Intervention: </w:t>
      </w:r>
      <w:r w:rsidRPr="00644B6F">
        <w:rPr>
          <w:rFonts w:ascii="Times New Roman" w:eastAsia="Times New Roman" w:hAnsi="Times New Roman" w:cs="Times New Roman"/>
        </w:rPr>
        <w:t>Crisis intervention is available for any NHCSB student on an as needed basis. NHCSB has developed strong working relationships with community provider</w:t>
      </w:r>
      <w:r w:rsidR="004C2EAA">
        <w:rPr>
          <w:rFonts w:ascii="Times New Roman" w:eastAsia="Times New Roman" w:hAnsi="Times New Roman" w:cs="Times New Roman"/>
        </w:rPr>
        <w:t>s</w:t>
      </w:r>
      <w:r w:rsidRPr="00644B6F">
        <w:rPr>
          <w:rFonts w:ascii="Times New Roman" w:eastAsia="Times New Roman" w:hAnsi="Times New Roman" w:cs="Times New Roman"/>
        </w:rPr>
        <w:t xml:space="preserve">, including counseling agencies and mobile crisis networks to ensure that the mental health needs of our students are being addressed quickly and efficiently. </w:t>
      </w:r>
    </w:p>
    <w:p w14:paraId="42B8637D" w14:textId="77777777" w:rsidR="002B7B9C" w:rsidRPr="00644B6F" w:rsidRDefault="0099359B">
      <w:pPr>
        <w:pStyle w:val="Heading1"/>
        <w:contextualSpacing w:val="0"/>
        <w:rPr>
          <w:rFonts w:ascii="Times New Roman" w:eastAsia="Times New Roman" w:hAnsi="Times New Roman" w:cs="Times New Roman"/>
          <w:sz w:val="24"/>
          <w:szCs w:val="24"/>
        </w:rPr>
      </w:pPr>
      <w:bookmarkStart w:id="6" w:name="_Toc366820114"/>
      <w:r w:rsidRPr="00644B6F">
        <w:rPr>
          <w:rFonts w:ascii="Times New Roman" w:eastAsia="Times New Roman" w:hAnsi="Times New Roman" w:cs="Times New Roman"/>
          <w:sz w:val="24"/>
          <w:szCs w:val="24"/>
        </w:rPr>
        <w:t>Organizational Viability</w:t>
      </w:r>
      <w:bookmarkEnd w:id="6"/>
    </w:p>
    <w:p w14:paraId="36CD97A4" w14:textId="77777777" w:rsidR="002B7B9C" w:rsidRPr="00644B6F" w:rsidRDefault="0099359B">
      <w:pPr>
        <w:pStyle w:val="Heading2"/>
        <w:contextualSpacing w:val="0"/>
        <w:rPr>
          <w:sz w:val="24"/>
          <w:szCs w:val="24"/>
        </w:rPr>
      </w:pPr>
      <w:bookmarkStart w:id="7" w:name="_Toc366820115"/>
      <w:r w:rsidRPr="00644B6F">
        <w:rPr>
          <w:sz w:val="24"/>
          <w:szCs w:val="24"/>
        </w:rPr>
        <w:t>Organizational Structure of the School</w:t>
      </w:r>
      <w:bookmarkEnd w:id="7"/>
      <w:r w:rsidRPr="00644B6F">
        <w:rPr>
          <w:i/>
          <w:sz w:val="24"/>
          <w:szCs w:val="24"/>
        </w:rPr>
        <w:t xml:space="preserve"> </w:t>
      </w:r>
    </w:p>
    <w:p w14:paraId="083F3145" w14:textId="77777777" w:rsidR="002B7B9C" w:rsidRPr="00644B6F" w:rsidRDefault="0099359B" w:rsidP="00210030">
      <w:pPr>
        <w:pStyle w:val="Normal1"/>
        <w:numPr>
          <w:ilvl w:val="0"/>
          <w:numId w:val="8"/>
        </w:numPr>
        <w:spacing w:after="120"/>
        <w:ind w:left="36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Describe any changes to the organizational structure made during the 2016-2017 school year and/or anticipated changes for the upcoming year. </w:t>
      </w:r>
    </w:p>
    <w:p w14:paraId="7B51CA80" w14:textId="77777777" w:rsidR="002B7B9C" w:rsidRPr="00644B6F" w:rsidRDefault="0099359B">
      <w:pPr>
        <w:pStyle w:val="Normal1"/>
        <w:ind w:left="360"/>
        <w:rPr>
          <w:rFonts w:ascii="Times New Roman" w:eastAsia="Times New Roman" w:hAnsi="Times New Roman" w:cs="Times New Roman"/>
        </w:rPr>
      </w:pPr>
      <w:r w:rsidRPr="00644B6F">
        <w:rPr>
          <w:rFonts w:ascii="Times New Roman" w:eastAsia="Times New Roman" w:hAnsi="Times New Roman" w:cs="Times New Roman"/>
        </w:rPr>
        <w:t xml:space="preserve">Please see the organizational chart below. During the winter and early </w:t>
      </w:r>
      <w:proofErr w:type="gramStart"/>
      <w:r w:rsidRPr="00644B6F">
        <w:rPr>
          <w:rFonts w:ascii="Times New Roman" w:eastAsia="Times New Roman" w:hAnsi="Times New Roman" w:cs="Times New Roman"/>
        </w:rPr>
        <w:t>Spring</w:t>
      </w:r>
      <w:proofErr w:type="gramEnd"/>
      <w:r w:rsidRPr="00644B6F">
        <w:rPr>
          <w:rFonts w:ascii="Times New Roman" w:eastAsia="Times New Roman" w:hAnsi="Times New Roman" w:cs="Times New Roman"/>
        </w:rPr>
        <w:t xml:space="preserve"> of 2017, the School Leadership Team undertook an informal evaluation of the efficacy and efficiency of our staffing model. This project began with staff focus groups and culminated in several full-weekend retreats for senior leadership to review the findings and develop a new leadership model that reflected the mission, identified needs of staff, students, and families, and the overall success of our school. In addition, NHCSB reached out to a charter school leader to lead the final round of discussion and the creation of this new organizational model, reflected in our organizational chart.  During this time, several key staff changes were made to reflect the vision of our design including the following:</w:t>
      </w:r>
    </w:p>
    <w:p w14:paraId="0BD297AD" w14:textId="77777777" w:rsidR="002B7B9C" w:rsidRPr="00644B6F" w:rsidRDefault="0099359B" w:rsidP="00210030">
      <w:pPr>
        <w:pStyle w:val="Normal1"/>
        <w:numPr>
          <w:ilvl w:val="0"/>
          <w:numId w:val="2"/>
        </w:numPr>
        <w:ind w:left="72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Operations: </w:t>
      </w:r>
    </w:p>
    <w:p w14:paraId="29116F09" w14:textId="77777777" w:rsidR="002B7B9C" w:rsidRPr="00644B6F" w:rsidRDefault="0099359B" w:rsidP="00210030">
      <w:pPr>
        <w:pStyle w:val="Normal1"/>
        <w:numPr>
          <w:ilvl w:val="1"/>
          <w:numId w:val="2"/>
        </w:numPr>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The positions of Director of HR/Operations and Director of Finance were combined into one senior leadership role that is now held by Elizabeth Boyar, a new staff member. Elizabeth was named Director of Operations effective July 2017. </w:t>
      </w:r>
    </w:p>
    <w:p w14:paraId="1CDD8609" w14:textId="77777777" w:rsidR="002B7B9C" w:rsidRPr="00644B6F" w:rsidRDefault="0099359B" w:rsidP="00210030">
      <w:pPr>
        <w:pStyle w:val="Normal1"/>
        <w:numPr>
          <w:ilvl w:val="1"/>
          <w:numId w:val="2"/>
        </w:numPr>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A new position, Assistant Director of Operations, was created to assume duties related to business management including finance and procurement as well as human resources. This position is now held by Jennifer </w:t>
      </w:r>
      <w:r w:rsidRPr="00644B6F">
        <w:rPr>
          <w:rFonts w:ascii="Times New Roman" w:eastAsia="Times New Roman" w:hAnsi="Times New Roman" w:cs="Times New Roman"/>
        </w:rPr>
        <w:lastRenderedPageBreak/>
        <w:t xml:space="preserve">Churchill, the former Assistant Dean of Math and Science and was effective June 2017. </w:t>
      </w:r>
    </w:p>
    <w:p w14:paraId="796BD1F8" w14:textId="77777777" w:rsidR="002B7B9C" w:rsidRPr="00644B6F" w:rsidRDefault="0099359B" w:rsidP="00210030">
      <w:pPr>
        <w:pStyle w:val="Normal1"/>
        <w:numPr>
          <w:ilvl w:val="1"/>
          <w:numId w:val="2"/>
        </w:numPr>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Central Source was hired to work with New Heights’ budget and procurement practices as well as state grants. Cindy Marie and her team started working with New Heights in June 2017.</w:t>
      </w:r>
    </w:p>
    <w:p w14:paraId="38631AF8" w14:textId="77777777" w:rsidR="002B7B9C" w:rsidRPr="00644B6F" w:rsidRDefault="0099359B" w:rsidP="00210030">
      <w:pPr>
        <w:pStyle w:val="Normal1"/>
        <w:numPr>
          <w:ilvl w:val="0"/>
          <w:numId w:val="2"/>
        </w:numPr>
        <w:ind w:left="72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Student Culture</w:t>
      </w:r>
    </w:p>
    <w:p w14:paraId="4D0E69F2" w14:textId="6C8CB7BC" w:rsidR="002B7B9C" w:rsidRPr="00644B6F" w:rsidRDefault="0099359B" w:rsidP="00210030">
      <w:pPr>
        <w:pStyle w:val="Normal1"/>
        <w:numPr>
          <w:ilvl w:val="1"/>
          <w:numId w:val="2"/>
        </w:numPr>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Neal Klayman left the role of Dean of Student Services to take on a new role of Dean of Students during the spring of 2017. Dean </w:t>
      </w:r>
      <w:proofErr w:type="spellStart"/>
      <w:r w:rsidRPr="00644B6F">
        <w:rPr>
          <w:rFonts w:ascii="Times New Roman" w:eastAsia="Times New Roman" w:hAnsi="Times New Roman" w:cs="Times New Roman"/>
        </w:rPr>
        <w:t>Klayman’s</w:t>
      </w:r>
      <w:proofErr w:type="spellEnd"/>
      <w:r w:rsidRPr="00644B6F">
        <w:rPr>
          <w:rFonts w:ascii="Times New Roman" w:eastAsia="Times New Roman" w:hAnsi="Times New Roman" w:cs="Times New Roman"/>
        </w:rPr>
        <w:t xml:space="preserve"> work with students is essential to the NHCSB mission and vision. This work includes coaching students inappropriate behaviors by using our full circle discipline mode. In addition,</w:t>
      </w:r>
      <w:r w:rsidR="001773BB">
        <w:rPr>
          <w:rFonts w:ascii="Times New Roman" w:eastAsia="Times New Roman" w:hAnsi="Times New Roman" w:cs="Times New Roman"/>
        </w:rPr>
        <w:t xml:space="preserve"> Mr. Klayman is responsible to </w:t>
      </w:r>
      <w:r w:rsidRPr="00644B6F">
        <w:rPr>
          <w:rFonts w:ascii="Times New Roman" w:eastAsia="Times New Roman" w:hAnsi="Times New Roman" w:cs="Times New Roman"/>
        </w:rPr>
        <w:t>oversee student celebratory events, throughout the year, where we acknowledge student</w:t>
      </w:r>
      <w:r w:rsidR="004024A7">
        <w:rPr>
          <w:rFonts w:ascii="Times New Roman" w:eastAsia="Times New Roman" w:hAnsi="Times New Roman" w:cs="Times New Roman"/>
        </w:rPr>
        <w:t>’</w:t>
      </w:r>
      <w:r w:rsidRPr="00644B6F">
        <w:rPr>
          <w:rFonts w:ascii="Times New Roman" w:eastAsia="Times New Roman" w:hAnsi="Times New Roman" w:cs="Times New Roman"/>
        </w:rPr>
        <w:t xml:space="preserve">s academic accomplishments, milestones and personal growth </w:t>
      </w:r>
    </w:p>
    <w:p w14:paraId="3D033830" w14:textId="554AA0A4" w:rsidR="002B7B9C" w:rsidRPr="00644B6F" w:rsidRDefault="0099359B" w:rsidP="00210030">
      <w:pPr>
        <w:pStyle w:val="Normal1"/>
        <w:numPr>
          <w:ilvl w:val="1"/>
          <w:numId w:val="2"/>
        </w:numPr>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The NHCSB Leadership Team also acknowledged the need to establish a Head of Counseling to oversee the work being done to support our </w:t>
      </w:r>
      <w:proofErr w:type="gramStart"/>
      <w:r w:rsidRPr="00644B6F">
        <w:rPr>
          <w:rFonts w:ascii="Times New Roman" w:eastAsia="Times New Roman" w:hAnsi="Times New Roman" w:cs="Times New Roman"/>
        </w:rPr>
        <w:t>students</w:t>
      </w:r>
      <w:proofErr w:type="gramEnd"/>
      <w:r w:rsidRPr="00644B6F">
        <w:rPr>
          <w:rFonts w:ascii="Times New Roman" w:eastAsia="Times New Roman" w:hAnsi="Times New Roman" w:cs="Times New Roman"/>
        </w:rPr>
        <w:t xml:space="preserve"> social and emotional wellbeing. In an effort to serve our students, Amy Alves was named Head of Counseling and a n</w:t>
      </w:r>
      <w:r w:rsidR="004024A7">
        <w:rPr>
          <w:rFonts w:ascii="Times New Roman" w:eastAsia="Times New Roman" w:hAnsi="Times New Roman" w:cs="Times New Roman"/>
        </w:rPr>
        <w:t xml:space="preserve">ew counsel will join our staff </w:t>
      </w:r>
      <w:proofErr w:type="gramStart"/>
      <w:r w:rsidRPr="00644B6F">
        <w:rPr>
          <w:rFonts w:ascii="Times New Roman" w:eastAsia="Times New Roman" w:hAnsi="Times New Roman" w:cs="Times New Roman"/>
        </w:rPr>
        <w:t>for the 2017-18 school year bringing the total number of counselors available to students up to 3</w:t>
      </w:r>
      <w:proofErr w:type="gramEnd"/>
      <w:r w:rsidRPr="00644B6F">
        <w:rPr>
          <w:rFonts w:ascii="Times New Roman" w:eastAsia="Times New Roman" w:hAnsi="Times New Roman" w:cs="Times New Roman"/>
        </w:rPr>
        <w:t xml:space="preserve">. </w:t>
      </w:r>
    </w:p>
    <w:p w14:paraId="3F8F6A05" w14:textId="77777777" w:rsidR="002B7B9C" w:rsidRPr="00644B6F" w:rsidRDefault="0099359B" w:rsidP="00210030">
      <w:pPr>
        <w:pStyle w:val="Normal1"/>
        <w:numPr>
          <w:ilvl w:val="1"/>
          <w:numId w:val="2"/>
        </w:numPr>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Janice Manning, Head of School, will assume a new role during the summer of 2017 as Head of School/Director of Culture. NHCSB is keenly aware, as a new school, of the importance of setting a culture with our students, families and staff. Janice’s expanded role will allow her to focus on cultivating our school culture. </w:t>
      </w:r>
    </w:p>
    <w:p w14:paraId="7BE320D2" w14:textId="77777777" w:rsidR="002B7B9C" w:rsidRPr="00644B6F" w:rsidRDefault="0099359B" w:rsidP="00210030">
      <w:pPr>
        <w:pStyle w:val="Normal1"/>
        <w:numPr>
          <w:ilvl w:val="0"/>
          <w:numId w:val="2"/>
        </w:numPr>
        <w:ind w:left="72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Academic Services</w:t>
      </w:r>
    </w:p>
    <w:p w14:paraId="536F24C7" w14:textId="3BE32EDE" w:rsidR="002B7B9C" w:rsidRPr="00644B6F" w:rsidRDefault="0099359B" w:rsidP="00210030">
      <w:pPr>
        <w:pStyle w:val="Normal1"/>
        <w:numPr>
          <w:ilvl w:val="1"/>
          <w:numId w:val="2"/>
        </w:numPr>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During the 2016-17 school year, NHCSB employed Dean (Meredith Morrison) and an Assistant Dean (Jen Churchill) to oversee curriculum and instruction. Upon feedback from teachers and staff, the Leadership Team added a new Dean of ELA and replaced the current Assistant Dean of Math and Science with a Dean of STEM, both of whom will be overseen by a Chief Academic Officer (Meredith Morrison). This new structure will provide additional staff to work with teachers in the classroom, develop instructional support materials, and complete curriculum in addition to closely mo</w:t>
      </w:r>
      <w:r w:rsidR="004024A7">
        <w:rPr>
          <w:rFonts w:ascii="Times New Roman" w:eastAsia="Times New Roman" w:hAnsi="Times New Roman" w:cs="Times New Roman"/>
        </w:rPr>
        <w:t xml:space="preserve">nitoring data provided by both </w:t>
      </w:r>
      <w:r w:rsidRPr="00644B6F">
        <w:rPr>
          <w:rFonts w:ascii="Times New Roman" w:eastAsia="Times New Roman" w:hAnsi="Times New Roman" w:cs="Times New Roman"/>
        </w:rPr>
        <w:t xml:space="preserve">state and local assessments. In addition, as NHCSB begins to transition to the college curriculum staff will create curriculum and ensure that it is aligned to the early college model. </w:t>
      </w:r>
    </w:p>
    <w:p w14:paraId="69E2D64F" w14:textId="77777777" w:rsidR="002B7B9C" w:rsidRPr="00644B6F" w:rsidRDefault="0099359B" w:rsidP="00210030">
      <w:pPr>
        <w:pStyle w:val="Normal1"/>
        <w:numPr>
          <w:ilvl w:val="1"/>
          <w:numId w:val="2"/>
        </w:numPr>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Rebekah Viens joined the NHCSB team during the spring of 2017 to assume the role of Dean of Student Services. Dean Viens’ work at NHCSB is to build a strong foundation for special education programming which is important to the ongoing success of our students. </w:t>
      </w:r>
    </w:p>
    <w:p w14:paraId="3E4483BE" w14:textId="77777777" w:rsidR="002B7B9C" w:rsidRPr="00644B6F" w:rsidRDefault="0099359B" w:rsidP="00210030">
      <w:pPr>
        <w:pStyle w:val="Normal1"/>
        <w:numPr>
          <w:ilvl w:val="1"/>
          <w:numId w:val="2"/>
        </w:numPr>
        <w:ind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Shana Silva joined the NHCSB team as a Dean of English Language Learning. Dean Silva’s work with EL students is essential to building a </w:t>
      </w:r>
      <w:r w:rsidRPr="00644B6F">
        <w:rPr>
          <w:rFonts w:ascii="Times New Roman" w:eastAsia="Times New Roman" w:hAnsi="Times New Roman" w:cs="Times New Roman"/>
        </w:rPr>
        <w:lastRenderedPageBreak/>
        <w:t xml:space="preserve">strong foundation at NHCSB to support the work and success of all of our students. </w:t>
      </w:r>
    </w:p>
    <w:p w14:paraId="657EF134" w14:textId="77777777" w:rsidR="002B7B9C" w:rsidRPr="00644B6F" w:rsidRDefault="0099359B" w:rsidP="00210030">
      <w:pPr>
        <w:pStyle w:val="Normal1"/>
        <w:numPr>
          <w:ilvl w:val="0"/>
          <w:numId w:val="2"/>
        </w:numPr>
        <w:ind w:left="72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Executive Leadership</w:t>
      </w:r>
    </w:p>
    <w:p w14:paraId="51F84848" w14:textId="77777777" w:rsidR="002B7B9C" w:rsidRDefault="0099359B" w:rsidP="00210030">
      <w:pPr>
        <w:pStyle w:val="Normal1"/>
        <w:numPr>
          <w:ilvl w:val="1"/>
          <w:numId w:val="2"/>
        </w:numPr>
        <w:spacing w:after="120"/>
        <w:ind w:left="1440" w:hanging="360"/>
        <w:contextualSpacing/>
        <w:jc w:val="both"/>
        <w:rPr>
          <w:rFonts w:ascii="Times New Roman" w:eastAsia="Times New Roman" w:hAnsi="Times New Roman" w:cs="Times New Roman"/>
        </w:rPr>
      </w:pPr>
      <w:r w:rsidRPr="00644B6F">
        <w:rPr>
          <w:rFonts w:ascii="Times New Roman" w:eastAsia="Times New Roman" w:hAnsi="Times New Roman" w:cs="Times New Roman"/>
        </w:rPr>
        <w:t xml:space="preserve">The NHCSB Leadership Team worked this spring on an organizational chart that reflected the spirit of work and the vision of our school. The team arrived at an organization chart that identifies three key school-based leaders (Director of Operations, Director of Curriculum and Instruction, and Head of School/Director of Culture) support by the Executive Director and the Board of Trustees. </w:t>
      </w:r>
    </w:p>
    <w:p w14:paraId="1F9FBC26" w14:textId="77777777" w:rsidR="007F0980" w:rsidRDefault="00644B6F" w:rsidP="00210030">
      <w:pPr>
        <w:pStyle w:val="Normal1"/>
        <w:numPr>
          <w:ilvl w:val="0"/>
          <w:numId w:val="2"/>
        </w:numPr>
        <w:spacing w:after="120"/>
        <w:ind w:left="-270"/>
        <w:contextualSpacing/>
        <w:jc w:val="both"/>
        <w:rPr>
          <w:rFonts w:ascii="Times New Roman" w:eastAsia="Times New Roman" w:hAnsi="Times New Roman" w:cs="Times New Roman"/>
        </w:rPr>
      </w:pPr>
      <w:r w:rsidRPr="00644B6F">
        <w:rPr>
          <w:rFonts w:ascii="Times New Roman" w:eastAsia="Times New Roman" w:hAnsi="Times New Roman" w:cs="Times New Roman"/>
          <w:b/>
        </w:rPr>
        <w:t>Teacher Evaluation</w:t>
      </w:r>
      <w:r>
        <w:rPr>
          <w:rFonts w:ascii="Times New Roman" w:eastAsia="Times New Roman" w:hAnsi="Times New Roman" w:cs="Times New Roman"/>
        </w:rPr>
        <w:t xml:space="preserve">: </w:t>
      </w:r>
    </w:p>
    <w:p w14:paraId="1B7A4F1C" w14:textId="6E8B3022" w:rsidR="00644B6F" w:rsidRDefault="00644B6F" w:rsidP="007F0980">
      <w:pPr>
        <w:pStyle w:val="Normal1"/>
        <w:spacing w:after="120"/>
        <w:ind w:left="450"/>
        <w:contextualSpacing/>
        <w:jc w:val="both"/>
        <w:rPr>
          <w:rFonts w:ascii="Times New Roman" w:eastAsia="Times New Roman" w:hAnsi="Times New Roman" w:cs="Times New Roman"/>
        </w:rPr>
      </w:pPr>
      <w:r w:rsidRPr="00644B6F">
        <w:rPr>
          <w:rFonts w:ascii="Times New Roman" w:eastAsia="Times New Roman" w:hAnsi="Times New Roman" w:cs="Times New Roman"/>
        </w:rPr>
        <w:t>There have been no changes to the teacher evaluation</w:t>
      </w:r>
      <w:r w:rsidR="007F0980">
        <w:rPr>
          <w:rFonts w:ascii="Times New Roman" w:eastAsia="Times New Roman" w:hAnsi="Times New Roman" w:cs="Times New Roman"/>
        </w:rPr>
        <w:t xml:space="preserve"> </w:t>
      </w:r>
      <w:r w:rsidRPr="00644B6F">
        <w:rPr>
          <w:rFonts w:ascii="Times New Roman" w:eastAsia="Times New Roman" w:hAnsi="Times New Roman" w:cs="Times New Roman"/>
        </w:rPr>
        <w:t xml:space="preserve">system. </w:t>
      </w:r>
      <w:r w:rsidR="007F0980">
        <w:rPr>
          <w:rFonts w:ascii="Times New Roman" w:eastAsia="Times New Roman" w:hAnsi="Times New Roman" w:cs="Times New Roman"/>
        </w:rPr>
        <w:t xml:space="preserve"> </w:t>
      </w:r>
      <w:r w:rsidRPr="00644B6F">
        <w:rPr>
          <w:rFonts w:ascii="Times New Roman" w:eastAsia="Times New Roman" w:hAnsi="Times New Roman" w:cs="Times New Roman"/>
        </w:rPr>
        <w:t xml:space="preserve">NHCSB will continue to use the state evaluation program. </w:t>
      </w:r>
    </w:p>
    <w:p w14:paraId="5BBACF64" w14:textId="7A000AEF" w:rsidR="007F0980" w:rsidRDefault="007F0980" w:rsidP="00210030">
      <w:pPr>
        <w:pStyle w:val="Normal1"/>
        <w:numPr>
          <w:ilvl w:val="0"/>
          <w:numId w:val="2"/>
        </w:numPr>
        <w:spacing w:after="120"/>
        <w:ind w:left="-270"/>
        <w:contextualSpacing/>
        <w:jc w:val="both"/>
        <w:rPr>
          <w:rFonts w:ascii="Times New Roman" w:eastAsia="Times New Roman" w:hAnsi="Times New Roman" w:cs="Times New Roman"/>
        </w:rPr>
      </w:pPr>
      <w:r>
        <w:rPr>
          <w:rFonts w:ascii="Times New Roman" w:eastAsia="Times New Roman" w:hAnsi="Times New Roman" w:cs="Times New Roman"/>
          <w:b/>
        </w:rPr>
        <w:t>Organizational Chart</w:t>
      </w:r>
      <w:r w:rsidRPr="007F0980">
        <w:rPr>
          <w:rFonts w:ascii="Times New Roman" w:eastAsia="Times New Roman" w:hAnsi="Times New Roman" w:cs="Times New Roman"/>
        </w:rPr>
        <w:t>:</w:t>
      </w:r>
      <w:r>
        <w:rPr>
          <w:rFonts w:ascii="Times New Roman" w:eastAsia="Times New Roman" w:hAnsi="Times New Roman" w:cs="Times New Roman"/>
        </w:rPr>
        <w:t xml:space="preserve"> </w:t>
      </w:r>
    </w:p>
    <w:p w14:paraId="6EB063D0" w14:textId="06AE10A5" w:rsidR="007F0980" w:rsidRPr="007F0980" w:rsidRDefault="007F0980" w:rsidP="007F0980">
      <w:pPr>
        <w:pStyle w:val="Normal1"/>
        <w:spacing w:after="120"/>
        <w:ind w:left="450"/>
        <w:contextualSpacing/>
        <w:jc w:val="both"/>
        <w:rPr>
          <w:rFonts w:ascii="Times New Roman" w:eastAsia="Times New Roman" w:hAnsi="Times New Roman" w:cs="Times New Roman"/>
        </w:rPr>
      </w:pPr>
      <w:r w:rsidRPr="007F0980">
        <w:rPr>
          <w:rFonts w:ascii="Times New Roman" w:eastAsia="Times New Roman" w:hAnsi="Times New Roman" w:cs="Times New Roman"/>
        </w:rPr>
        <w:t>See Below the 2017-18 School Chart</w:t>
      </w:r>
    </w:p>
    <w:p w14:paraId="6073BF59" w14:textId="77777777" w:rsidR="00644B6F" w:rsidRPr="00644B6F" w:rsidRDefault="00644B6F" w:rsidP="00644B6F">
      <w:pPr>
        <w:pStyle w:val="Normal1"/>
        <w:spacing w:after="120"/>
        <w:ind w:left="450"/>
        <w:contextualSpacing/>
        <w:jc w:val="both"/>
        <w:rPr>
          <w:rFonts w:ascii="Times New Roman" w:eastAsia="Times New Roman" w:hAnsi="Times New Roman" w:cs="Times New Roman"/>
        </w:rPr>
      </w:pPr>
    </w:p>
    <w:p w14:paraId="7F478B66" w14:textId="77777777" w:rsidR="00644B6F" w:rsidRPr="00644B6F" w:rsidRDefault="00644B6F" w:rsidP="00644B6F">
      <w:pPr>
        <w:pStyle w:val="Normal1"/>
        <w:spacing w:after="120"/>
        <w:contextualSpacing/>
        <w:jc w:val="both"/>
        <w:rPr>
          <w:rFonts w:ascii="Times New Roman" w:eastAsia="Times New Roman" w:hAnsi="Times New Roman" w:cs="Times New Roman"/>
        </w:rPr>
      </w:pPr>
    </w:p>
    <w:p w14:paraId="3CF9DDAE" w14:textId="77777777" w:rsidR="002B7B9C" w:rsidRPr="00644B6F" w:rsidRDefault="0099359B">
      <w:pPr>
        <w:pStyle w:val="Normal1"/>
        <w:ind w:left="720"/>
        <w:rPr>
          <w:rFonts w:ascii="Times New Roman" w:eastAsia="Times New Roman" w:hAnsi="Times New Roman" w:cs="Times New Roman"/>
        </w:rPr>
      </w:pPr>
      <w:r w:rsidRPr="00644B6F">
        <w:rPr>
          <w:rFonts w:ascii="Times New Roman" w:eastAsia="Times New Roman" w:hAnsi="Times New Roman" w:cs="Times New Roman"/>
        </w:rPr>
        <w:t xml:space="preserve"> </w:t>
      </w:r>
    </w:p>
    <w:p w14:paraId="58BA28C9" w14:textId="77777777" w:rsidR="0099359B" w:rsidRPr="00644B6F" w:rsidRDefault="0099359B">
      <w:pPr>
        <w:pStyle w:val="Normal1"/>
        <w:widowControl w:val="0"/>
        <w:spacing w:line="276" w:lineRule="auto"/>
        <w:rPr>
          <w:rFonts w:ascii="Times New Roman" w:hAnsi="Times New Roman" w:cs="Times New Roman"/>
        </w:rPr>
        <w:sectPr w:rsidR="0099359B" w:rsidRPr="00644B6F" w:rsidSect="0099359B">
          <w:pgSz w:w="12240" w:h="15840"/>
          <w:pgMar w:top="1440" w:right="1800" w:bottom="1440" w:left="1800" w:header="0" w:footer="720" w:gutter="0"/>
          <w:cols w:space="720"/>
        </w:sectPr>
      </w:pPr>
      <w:r w:rsidRPr="00644B6F">
        <w:rPr>
          <w:rFonts w:ascii="Times New Roman" w:hAnsi="Times New Roman" w:cs="Times New Roman"/>
        </w:rPr>
        <w:br w:type="page"/>
      </w:r>
    </w:p>
    <w:p w14:paraId="78BB9948" w14:textId="21D7CE55" w:rsidR="002B7B9C" w:rsidRPr="00644B6F" w:rsidRDefault="003910F6">
      <w:pPr>
        <w:pStyle w:val="Normal1"/>
        <w:widowControl w:val="0"/>
        <w:spacing w:line="276" w:lineRule="auto"/>
        <w:rPr>
          <w:rFonts w:ascii="Times New Roman" w:eastAsia="Times New Roman" w:hAnsi="Times New Roman" w:cs="Times New Roman"/>
        </w:rPr>
        <w:sectPr w:rsidR="002B7B9C" w:rsidRPr="00644B6F" w:rsidSect="0099359B">
          <w:pgSz w:w="15840" w:h="12240" w:orient="landscape"/>
          <w:pgMar w:top="1800" w:right="1440" w:bottom="1800" w:left="1440" w:header="0" w:footer="720" w:gutter="0"/>
          <w:cols w:space="720"/>
        </w:sectPr>
      </w:pPr>
      <w:r w:rsidRPr="00644B6F">
        <w:rPr>
          <w:rFonts w:ascii="Times New Roman" w:eastAsia="Times New Roman" w:hAnsi="Times New Roman" w:cs="Times New Roman"/>
          <w:noProof/>
        </w:rPr>
        <w:lastRenderedPageBreak/>
        <w:drawing>
          <wp:inline distT="0" distB="0" distL="0" distR="0" wp14:anchorId="6F134C6C" wp14:editId="408A3462">
            <wp:extent cx="8636000" cy="4572000"/>
            <wp:effectExtent l="0" t="0" r="0" b="7620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FF45F6F" w14:textId="77777777" w:rsidR="002B7B9C" w:rsidRPr="00644B6F" w:rsidRDefault="002B7B9C">
      <w:pPr>
        <w:pStyle w:val="Normal1"/>
        <w:rPr>
          <w:rFonts w:ascii="Times New Roman" w:eastAsia="Times New Roman" w:hAnsi="Times New Roman" w:cs="Times New Roman"/>
        </w:rPr>
      </w:pPr>
    </w:p>
    <w:p w14:paraId="0A5F9219" w14:textId="77777777" w:rsidR="00644B6F" w:rsidRPr="00644B6F" w:rsidRDefault="00644B6F" w:rsidP="00644B6F">
      <w:pPr>
        <w:pStyle w:val="Normal1"/>
        <w:rPr>
          <w:rFonts w:ascii="Times New Roman" w:eastAsia="Times New Roman" w:hAnsi="Times New Roman" w:cs="Times New Roman"/>
        </w:rPr>
      </w:pPr>
    </w:p>
    <w:p w14:paraId="03232864" w14:textId="77777777" w:rsidR="00644B6F" w:rsidRDefault="00644B6F" w:rsidP="00644B6F">
      <w:pPr>
        <w:pStyle w:val="Normal1"/>
        <w:contextualSpacing/>
        <w:jc w:val="both"/>
        <w:rPr>
          <w:rFonts w:ascii="Times New Roman" w:eastAsia="Times New Roman" w:hAnsi="Times New Roman" w:cs="Times New Roman"/>
        </w:rPr>
      </w:pPr>
    </w:p>
    <w:p w14:paraId="64A478DD" w14:textId="77777777" w:rsidR="002B7B9C" w:rsidRPr="00644B6F" w:rsidRDefault="002B7B9C">
      <w:pPr>
        <w:pStyle w:val="Normal1"/>
        <w:ind w:left="1080"/>
        <w:jc w:val="both"/>
        <w:rPr>
          <w:rFonts w:ascii="Times New Roman" w:eastAsia="Times New Roman" w:hAnsi="Times New Roman" w:cs="Times New Roman"/>
        </w:rPr>
      </w:pPr>
    </w:p>
    <w:p w14:paraId="14BD9F7D" w14:textId="77777777" w:rsidR="002B7B9C" w:rsidRPr="00A826E0" w:rsidRDefault="0099359B" w:rsidP="00210030">
      <w:pPr>
        <w:pStyle w:val="Normal1"/>
        <w:numPr>
          <w:ilvl w:val="0"/>
          <w:numId w:val="17"/>
        </w:numPr>
        <w:spacing w:after="120"/>
        <w:contextualSpacing/>
        <w:jc w:val="both"/>
        <w:rPr>
          <w:rFonts w:ascii="Times New Roman" w:eastAsia="Times New Roman" w:hAnsi="Times New Roman" w:cs="Times New Roman"/>
        </w:rPr>
      </w:pPr>
      <w:r w:rsidRPr="00A826E0">
        <w:rPr>
          <w:rFonts w:ascii="Times New Roman" w:eastAsia="Times New Roman" w:hAnsi="Times New Roman" w:cs="Times New Roman"/>
          <w:i/>
          <w:u w:val="single"/>
        </w:rPr>
        <w:t>Unaudited FY17 statement of revenues, expenses, and changes in net assets (income statement)</w:t>
      </w:r>
      <w:r w:rsidRPr="00A826E0">
        <w:rPr>
          <w:rFonts w:ascii="Times New Roman" w:eastAsia="Times New Roman" w:hAnsi="Times New Roman" w:cs="Times New Roman"/>
        </w:rPr>
        <w:t xml:space="preserve"> </w:t>
      </w:r>
    </w:p>
    <w:p w14:paraId="499C32C9" w14:textId="77777777" w:rsidR="002B7B9C" w:rsidRPr="00A826E0" w:rsidRDefault="0099359B" w:rsidP="00A826E0">
      <w:pPr>
        <w:pStyle w:val="Normal1"/>
        <w:ind w:left="720"/>
        <w:rPr>
          <w:rFonts w:ascii="Times New Roman" w:eastAsia="Times New Roman" w:hAnsi="Times New Roman" w:cs="Times New Roman"/>
        </w:rPr>
      </w:pPr>
      <w:r w:rsidRPr="00A826E0">
        <w:rPr>
          <w:rFonts w:ascii="Times New Roman" w:eastAsia="Times New Roman" w:hAnsi="Times New Roman" w:cs="Times New Roman"/>
        </w:rPr>
        <w:t>Please see Appendix for the Statement of Revenues</w:t>
      </w:r>
    </w:p>
    <w:p w14:paraId="08552197" w14:textId="77777777" w:rsidR="002B7B9C" w:rsidRPr="00A826E0" w:rsidRDefault="002B7B9C">
      <w:pPr>
        <w:pStyle w:val="Normal1"/>
        <w:rPr>
          <w:rFonts w:ascii="Times New Roman" w:eastAsia="Times New Roman" w:hAnsi="Times New Roman" w:cs="Times New Roman"/>
        </w:rPr>
      </w:pPr>
    </w:p>
    <w:p w14:paraId="44F645CB" w14:textId="77777777" w:rsidR="002B7B9C" w:rsidRPr="00A826E0" w:rsidRDefault="0099359B" w:rsidP="00210030">
      <w:pPr>
        <w:pStyle w:val="Normal1"/>
        <w:numPr>
          <w:ilvl w:val="0"/>
          <w:numId w:val="17"/>
        </w:numPr>
        <w:contextualSpacing/>
        <w:rPr>
          <w:rFonts w:ascii="Times New Roman" w:eastAsia="Times New Roman" w:hAnsi="Times New Roman" w:cs="Times New Roman"/>
        </w:rPr>
      </w:pPr>
      <w:r w:rsidRPr="00A826E0">
        <w:rPr>
          <w:rFonts w:ascii="Times New Roman" w:eastAsia="Times New Roman" w:hAnsi="Times New Roman" w:cs="Times New Roman"/>
          <w:i/>
          <w:u w:val="single"/>
        </w:rPr>
        <w:t xml:space="preserve">Statement of net assets for </w:t>
      </w:r>
      <w:proofErr w:type="gramStart"/>
      <w:r w:rsidRPr="00A826E0">
        <w:rPr>
          <w:rFonts w:ascii="Times New Roman" w:eastAsia="Times New Roman" w:hAnsi="Times New Roman" w:cs="Times New Roman"/>
          <w:i/>
          <w:u w:val="single"/>
        </w:rPr>
        <w:t>FY17(</w:t>
      </w:r>
      <w:proofErr w:type="gramEnd"/>
      <w:r w:rsidRPr="00A826E0">
        <w:rPr>
          <w:rFonts w:ascii="Times New Roman" w:eastAsia="Times New Roman" w:hAnsi="Times New Roman" w:cs="Times New Roman"/>
          <w:i/>
          <w:u w:val="single"/>
        </w:rPr>
        <w:t>balance sheet)</w:t>
      </w:r>
    </w:p>
    <w:p w14:paraId="36E04F78" w14:textId="77777777" w:rsidR="002B7B9C" w:rsidRPr="00A826E0" w:rsidRDefault="0099359B" w:rsidP="00A826E0">
      <w:pPr>
        <w:pStyle w:val="Normal1"/>
        <w:ind w:left="720"/>
        <w:rPr>
          <w:rFonts w:ascii="Times New Roman" w:eastAsia="Times New Roman" w:hAnsi="Times New Roman" w:cs="Times New Roman"/>
          <w:i/>
        </w:rPr>
      </w:pPr>
      <w:r w:rsidRPr="00A826E0">
        <w:rPr>
          <w:rFonts w:ascii="Times New Roman" w:eastAsia="Times New Roman" w:hAnsi="Times New Roman" w:cs="Times New Roman"/>
        </w:rPr>
        <w:t>Please see Appendix for the Statement of Net Assets</w:t>
      </w:r>
    </w:p>
    <w:p w14:paraId="56557673" w14:textId="77777777" w:rsidR="002B7B9C" w:rsidRPr="00A826E0" w:rsidRDefault="002B7B9C">
      <w:pPr>
        <w:pStyle w:val="Normal1"/>
        <w:rPr>
          <w:rFonts w:ascii="Times New Roman" w:eastAsia="Times New Roman" w:hAnsi="Times New Roman" w:cs="Times New Roman"/>
          <w:i/>
        </w:rPr>
      </w:pPr>
    </w:p>
    <w:p w14:paraId="27ADFB09" w14:textId="77777777" w:rsidR="002B7B9C" w:rsidRPr="00A826E0" w:rsidRDefault="0099359B" w:rsidP="00210030">
      <w:pPr>
        <w:pStyle w:val="Normal1"/>
        <w:numPr>
          <w:ilvl w:val="0"/>
          <w:numId w:val="17"/>
        </w:numPr>
        <w:spacing w:after="120"/>
        <w:contextualSpacing/>
        <w:jc w:val="both"/>
        <w:rPr>
          <w:rFonts w:ascii="Times New Roman" w:eastAsia="Times New Roman" w:hAnsi="Times New Roman" w:cs="Times New Roman"/>
          <w:i/>
        </w:rPr>
      </w:pPr>
      <w:r w:rsidRPr="00A826E0">
        <w:rPr>
          <w:rFonts w:ascii="Times New Roman" w:eastAsia="Times New Roman" w:hAnsi="Times New Roman" w:cs="Times New Roman"/>
          <w:i/>
          <w:u w:val="single"/>
        </w:rPr>
        <w:t>Approved School Budget for FY18</w:t>
      </w:r>
    </w:p>
    <w:p w14:paraId="58845944" w14:textId="77777777" w:rsidR="002B7B9C" w:rsidRPr="00A826E0" w:rsidRDefault="0099359B" w:rsidP="00A826E0">
      <w:pPr>
        <w:pStyle w:val="Normal1"/>
        <w:ind w:left="720"/>
        <w:rPr>
          <w:rFonts w:ascii="Times New Roman" w:eastAsia="Times New Roman" w:hAnsi="Times New Roman" w:cs="Times New Roman"/>
        </w:rPr>
      </w:pPr>
      <w:r w:rsidRPr="00A826E0">
        <w:rPr>
          <w:rFonts w:ascii="Times New Roman" w:eastAsia="Times New Roman" w:hAnsi="Times New Roman" w:cs="Times New Roman"/>
        </w:rPr>
        <w:t>The NHCSB Board of Trustees approved the budget (see Appendix) on June 27</w:t>
      </w:r>
      <w:r w:rsidRPr="00A826E0">
        <w:rPr>
          <w:rFonts w:ascii="Times New Roman" w:eastAsia="Times New Roman" w:hAnsi="Times New Roman" w:cs="Times New Roman"/>
          <w:vertAlign w:val="superscript"/>
        </w:rPr>
        <w:t>th</w:t>
      </w:r>
      <w:r w:rsidRPr="00A826E0">
        <w:rPr>
          <w:rFonts w:ascii="Times New Roman" w:eastAsia="Times New Roman" w:hAnsi="Times New Roman" w:cs="Times New Roman"/>
        </w:rPr>
        <w:t xml:space="preserve">, 2017. </w:t>
      </w:r>
    </w:p>
    <w:p w14:paraId="68616D1A" w14:textId="77777777" w:rsidR="002B7B9C" w:rsidRPr="00A826E0" w:rsidRDefault="002B7B9C">
      <w:pPr>
        <w:pStyle w:val="Normal1"/>
        <w:rPr>
          <w:rFonts w:ascii="Times New Roman" w:eastAsia="Times New Roman" w:hAnsi="Times New Roman" w:cs="Times New Roman"/>
        </w:rPr>
      </w:pPr>
    </w:p>
    <w:p w14:paraId="7CA371C2" w14:textId="77777777" w:rsidR="002B7B9C" w:rsidRPr="00A826E0" w:rsidRDefault="0099359B" w:rsidP="00210030">
      <w:pPr>
        <w:pStyle w:val="Normal1"/>
        <w:numPr>
          <w:ilvl w:val="0"/>
          <w:numId w:val="17"/>
        </w:numPr>
        <w:contextualSpacing/>
        <w:jc w:val="both"/>
        <w:rPr>
          <w:rFonts w:ascii="Times New Roman" w:eastAsia="Times New Roman" w:hAnsi="Times New Roman" w:cs="Times New Roman"/>
          <w:i/>
        </w:rPr>
      </w:pPr>
      <w:r w:rsidRPr="00A826E0">
        <w:rPr>
          <w:rFonts w:ascii="Times New Roman" w:eastAsia="Times New Roman" w:hAnsi="Times New Roman" w:cs="Times New Roman"/>
          <w:i/>
          <w:u w:val="single"/>
        </w:rPr>
        <w:t>Capital Plan for FY18</w:t>
      </w:r>
    </w:p>
    <w:p w14:paraId="25500E39" w14:textId="77777777" w:rsidR="002B7B9C" w:rsidRPr="00A826E0" w:rsidRDefault="0099359B" w:rsidP="00A826E0">
      <w:pPr>
        <w:pStyle w:val="Normal1"/>
        <w:spacing w:after="120"/>
        <w:ind w:left="720"/>
        <w:jc w:val="both"/>
        <w:rPr>
          <w:rFonts w:ascii="Times New Roman" w:eastAsia="Times New Roman" w:hAnsi="Times New Roman" w:cs="Times New Roman"/>
        </w:rPr>
      </w:pPr>
      <w:r w:rsidRPr="00A826E0">
        <w:rPr>
          <w:rFonts w:ascii="Times New Roman" w:eastAsia="Times New Roman" w:hAnsi="Times New Roman" w:cs="Times New Roman"/>
        </w:rPr>
        <w:t xml:space="preserve">NHCSB does not have a Capital Plan for FY18. We are completed all major renovation projects during the summer of FY17. The NHCSB Board will like </w:t>
      </w:r>
      <w:proofErr w:type="gramStart"/>
      <w:r w:rsidRPr="00A826E0">
        <w:rPr>
          <w:rFonts w:ascii="Times New Roman" w:eastAsia="Times New Roman" w:hAnsi="Times New Roman" w:cs="Times New Roman"/>
        </w:rPr>
        <w:t>begin</w:t>
      </w:r>
      <w:proofErr w:type="gramEnd"/>
      <w:r w:rsidRPr="00A826E0">
        <w:rPr>
          <w:rFonts w:ascii="Times New Roman" w:eastAsia="Times New Roman" w:hAnsi="Times New Roman" w:cs="Times New Roman"/>
        </w:rPr>
        <w:t xml:space="preserve"> discussions during FY18 for future building needs when our oldest students enter the 11th grade in FY20.</w:t>
      </w:r>
    </w:p>
    <w:p w14:paraId="0B3E662B" w14:textId="77777777" w:rsidR="002B7B9C" w:rsidRPr="00A826E0" w:rsidRDefault="002B7B9C">
      <w:pPr>
        <w:pStyle w:val="Heading1"/>
        <w:contextualSpacing w:val="0"/>
        <w:rPr>
          <w:rFonts w:ascii="Times New Roman" w:eastAsia="Times New Roman" w:hAnsi="Times New Roman" w:cs="Times New Roman"/>
          <w:b w:val="0"/>
          <w:sz w:val="24"/>
          <w:szCs w:val="24"/>
        </w:rPr>
      </w:pPr>
    </w:p>
    <w:p w14:paraId="73E241B4" w14:textId="77777777" w:rsidR="002B7B9C" w:rsidRPr="00644B6F" w:rsidRDefault="0099359B">
      <w:pPr>
        <w:pStyle w:val="Normal1"/>
        <w:rPr>
          <w:rFonts w:ascii="Times New Roman" w:eastAsia="Times New Roman" w:hAnsi="Times New Roman" w:cs="Times New Roman"/>
          <w:b/>
          <w:color w:val="335B8A"/>
        </w:rPr>
      </w:pPr>
      <w:r w:rsidRPr="00644B6F">
        <w:rPr>
          <w:rFonts w:ascii="Times New Roman" w:hAnsi="Times New Roman" w:cs="Times New Roman"/>
        </w:rPr>
        <w:br w:type="page"/>
      </w:r>
    </w:p>
    <w:p w14:paraId="49FF9E89" w14:textId="77777777" w:rsidR="002B7B9C" w:rsidRPr="00644B6F" w:rsidRDefault="0099359B">
      <w:pPr>
        <w:pStyle w:val="Heading1"/>
        <w:contextualSpacing w:val="0"/>
        <w:rPr>
          <w:rFonts w:ascii="Times New Roman" w:eastAsia="Times New Roman" w:hAnsi="Times New Roman" w:cs="Times New Roman"/>
          <w:sz w:val="24"/>
          <w:szCs w:val="24"/>
        </w:rPr>
      </w:pPr>
      <w:bookmarkStart w:id="8" w:name="_Toc366820116"/>
      <w:r w:rsidRPr="00644B6F">
        <w:rPr>
          <w:rFonts w:ascii="Times New Roman" w:eastAsia="Times New Roman" w:hAnsi="Times New Roman" w:cs="Times New Roman"/>
          <w:sz w:val="24"/>
          <w:szCs w:val="24"/>
        </w:rPr>
        <w:lastRenderedPageBreak/>
        <w:t>Appendixes</w:t>
      </w:r>
      <w:bookmarkEnd w:id="8"/>
    </w:p>
    <w:p w14:paraId="6E71C941" w14:textId="77777777" w:rsidR="00610139" w:rsidRPr="00644B6F" w:rsidRDefault="00610139" w:rsidP="00610139">
      <w:pPr>
        <w:pStyle w:val="Normal1"/>
        <w:rPr>
          <w:rFonts w:ascii="Times New Roman" w:hAnsi="Times New Roman" w:cs="Times New Roman"/>
        </w:rPr>
      </w:pPr>
      <w:r w:rsidRPr="00644B6F">
        <w:rPr>
          <w:rFonts w:ascii="Times New Roman" w:hAnsi="Times New Roman" w:cs="Times New Roman"/>
        </w:rPr>
        <w:t>Assets Sheet and Revenue Sheet</w:t>
      </w:r>
    </w:p>
    <w:p w14:paraId="1E42BA80" w14:textId="77777777" w:rsidR="00610139" w:rsidRPr="00644B6F" w:rsidRDefault="00610139" w:rsidP="00610139">
      <w:pPr>
        <w:pStyle w:val="Normal1"/>
        <w:ind w:left="5400"/>
        <w:rPr>
          <w:rFonts w:ascii="Times New Roman" w:hAnsi="Times New Roman" w:cs="Times New Roman"/>
        </w:rPr>
      </w:pPr>
    </w:p>
    <w:tbl>
      <w:tblPr>
        <w:tblStyle w:val="TableGrid"/>
        <w:tblW w:w="0" w:type="auto"/>
        <w:tblLook w:val="04A0" w:firstRow="1" w:lastRow="0" w:firstColumn="1" w:lastColumn="0" w:noHBand="0" w:noVBand="1"/>
      </w:tblPr>
      <w:tblGrid>
        <w:gridCol w:w="220"/>
        <w:gridCol w:w="1846"/>
        <w:gridCol w:w="1039"/>
        <w:gridCol w:w="1038"/>
        <w:gridCol w:w="220"/>
        <w:gridCol w:w="220"/>
        <w:gridCol w:w="220"/>
        <w:gridCol w:w="4053"/>
      </w:tblGrid>
      <w:tr w:rsidR="0099359B" w:rsidRPr="00644B6F" w14:paraId="007AE61D" w14:textId="77777777" w:rsidTr="0099359B">
        <w:trPr>
          <w:trHeight w:val="300"/>
        </w:trPr>
        <w:tc>
          <w:tcPr>
            <w:tcW w:w="12134" w:type="dxa"/>
            <w:gridSpan w:val="8"/>
            <w:noWrap/>
            <w:hideMark/>
          </w:tcPr>
          <w:p w14:paraId="00F98BF5" w14:textId="77777777" w:rsidR="0099359B" w:rsidRPr="00644B6F" w:rsidRDefault="0099359B" w:rsidP="0099359B">
            <w:pPr>
              <w:rPr>
                <w:b/>
                <w:bCs/>
                <w:sz w:val="24"/>
                <w:szCs w:val="24"/>
              </w:rPr>
            </w:pPr>
            <w:r w:rsidRPr="00644B6F">
              <w:rPr>
                <w:b/>
                <w:bCs/>
                <w:sz w:val="24"/>
                <w:szCs w:val="24"/>
              </w:rPr>
              <w:t>Assets</w:t>
            </w:r>
          </w:p>
        </w:tc>
      </w:tr>
      <w:tr w:rsidR="0099359B" w:rsidRPr="00644B6F" w14:paraId="659EEB4C" w14:textId="77777777" w:rsidTr="0099359B">
        <w:trPr>
          <w:trHeight w:val="165"/>
        </w:trPr>
        <w:tc>
          <w:tcPr>
            <w:tcW w:w="154" w:type="dxa"/>
            <w:noWrap/>
            <w:hideMark/>
          </w:tcPr>
          <w:p w14:paraId="05DA8B2E" w14:textId="77777777" w:rsidR="0099359B" w:rsidRPr="00644B6F" w:rsidRDefault="0099359B">
            <w:pPr>
              <w:rPr>
                <w:sz w:val="24"/>
                <w:szCs w:val="24"/>
              </w:rPr>
            </w:pPr>
          </w:p>
        </w:tc>
        <w:tc>
          <w:tcPr>
            <w:tcW w:w="2648" w:type="dxa"/>
            <w:noWrap/>
            <w:hideMark/>
          </w:tcPr>
          <w:p w14:paraId="2C1A1BDE" w14:textId="77777777" w:rsidR="0099359B" w:rsidRPr="00644B6F" w:rsidRDefault="0099359B">
            <w:pPr>
              <w:rPr>
                <w:b/>
                <w:bCs/>
                <w:sz w:val="24"/>
                <w:szCs w:val="24"/>
              </w:rPr>
            </w:pPr>
          </w:p>
        </w:tc>
        <w:tc>
          <w:tcPr>
            <w:tcW w:w="1443" w:type="dxa"/>
            <w:noWrap/>
            <w:hideMark/>
          </w:tcPr>
          <w:p w14:paraId="00ABEF09" w14:textId="77777777" w:rsidR="0099359B" w:rsidRPr="00644B6F" w:rsidRDefault="0099359B">
            <w:pPr>
              <w:rPr>
                <w:sz w:val="24"/>
                <w:szCs w:val="24"/>
              </w:rPr>
            </w:pPr>
          </w:p>
        </w:tc>
        <w:tc>
          <w:tcPr>
            <w:tcW w:w="1442" w:type="dxa"/>
            <w:noWrap/>
            <w:hideMark/>
          </w:tcPr>
          <w:p w14:paraId="5EFDEF67" w14:textId="77777777" w:rsidR="0099359B" w:rsidRPr="00644B6F" w:rsidRDefault="0099359B">
            <w:pPr>
              <w:rPr>
                <w:sz w:val="24"/>
                <w:szCs w:val="24"/>
              </w:rPr>
            </w:pPr>
          </w:p>
        </w:tc>
        <w:tc>
          <w:tcPr>
            <w:tcW w:w="199" w:type="dxa"/>
            <w:noWrap/>
            <w:hideMark/>
          </w:tcPr>
          <w:p w14:paraId="4ED63908" w14:textId="77777777" w:rsidR="0099359B" w:rsidRPr="00644B6F" w:rsidRDefault="0099359B">
            <w:pPr>
              <w:rPr>
                <w:sz w:val="24"/>
                <w:szCs w:val="24"/>
              </w:rPr>
            </w:pPr>
          </w:p>
        </w:tc>
        <w:tc>
          <w:tcPr>
            <w:tcW w:w="154" w:type="dxa"/>
            <w:noWrap/>
            <w:hideMark/>
          </w:tcPr>
          <w:p w14:paraId="0B56BB74" w14:textId="77777777" w:rsidR="0099359B" w:rsidRPr="00644B6F" w:rsidRDefault="0099359B">
            <w:pPr>
              <w:rPr>
                <w:sz w:val="24"/>
                <w:szCs w:val="24"/>
              </w:rPr>
            </w:pPr>
          </w:p>
        </w:tc>
        <w:tc>
          <w:tcPr>
            <w:tcW w:w="154" w:type="dxa"/>
            <w:noWrap/>
            <w:hideMark/>
          </w:tcPr>
          <w:p w14:paraId="196218ED" w14:textId="77777777" w:rsidR="0099359B" w:rsidRPr="00644B6F" w:rsidRDefault="0099359B">
            <w:pPr>
              <w:rPr>
                <w:sz w:val="24"/>
                <w:szCs w:val="24"/>
              </w:rPr>
            </w:pPr>
          </w:p>
        </w:tc>
        <w:tc>
          <w:tcPr>
            <w:tcW w:w="5940" w:type="dxa"/>
            <w:noWrap/>
            <w:hideMark/>
          </w:tcPr>
          <w:p w14:paraId="6362F005" w14:textId="77777777" w:rsidR="0099359B" w:rsidRPr="00644B6F" w:rsidRDefault="0099359B">
            <w:pPr>
              <w:rPr>
                <w:sz w:val="24"/>
                <w:szCs w:val="24"/>
              </w:rPr>
            </w:pPr>
          </w:p>
        </w:tc>
      </w:tr>
      <w:tr w:rsidR="0099359B" w:rsidRPr="00644B6F" w14:paraId="2202262D" w14:textId="77777777" w:rsidTr="0099359B">
        <w:trPr>
          <w:trHeight w:val="300"/>
        </w:trPr>
        <w:tc>
          <w:tcPr>
            <w:tcW w:w="5687" w:type="dxa"/>
            <w:gridSpan w:val="4"/>
            <w:noWrap/>
            <w:hideMark/>
          </w:tcPr>
          <w:p w14:paraId="1CB5A9A3" w14:textId="77777777" w:rsidR="0099359B" w:rsidRPr="00644B6F" w:rsidRDefault="0099359B">
            <w:pPr>
              <w:rPr>
                <w:b/>
                <w:bCs/>
                <w:i/>
                <w:iCs/>
                <w:sz w:val="24"/>
                <w:szCs w:val="24"/>
              </w:rPr>
            </w:pPr>
            <w:r w:rsidRPr="00644B6F">
              <w:rPr>
                <w:b/>
                <w:bCs/>
                <w:i/>
                <w:iCs/>
                <w:sz w:val="24"/>
                <w:szCs w:val="24"/>
              </w:rPr>
              <w:t>Current Assets</w:t>
            </w:r>
          </w:p>
        </w:tc>
        <w:tc>
          <w:tcPr>
            <w:tcW w:w="199" w:type="dxa"/>
            <w:noWrap/>
            <w:hideMark/>
          </w:tcPr>
          <w:p w14:paraId="0039A2B1" w14:textId="77777777" w:rsidR="0099359B" w:rsidRPr="00644B6F" w:rsidRDefault="0099359B">
            <w:pPr>
              <w:rPr>
                <w:sz w:val="24"/>
                <w:szCs w:val="24"/>
              </w:rPr>
            </w:pPr>
          </w:p>
        </w:tc>
        <w:tc>
          <w:tcPr>
            <w:tcW w:w="154" w:type="dxa"/>
            <w:noWrap/>
            <w:hideMark/>
          </w:tcPr>
          <w:p w14:paraId="3E2316ED" w14:textId="77777777" w:rsidR="0099359B" w:rsidRPr="00644B6F" w:rsidRDefault="0099359B">
            <w:pPr>
              <w:rPr>
                <w:sz w:val="24"/>
                <w:szCs w:val="24"/>
              </w:rPr>
            </w:pPr>
          </w:p>
        </w:tc>
        <w:tc>
          <w:tcPr>
            <w:tcW w:w="154" w:type="dxa"/>
            <w:noWrap/>
            <w:hideMark/>
          </w:tcPr>
          <w:p w14:paraId="63334588" w14:textId="77777777" w:rsidR="0099359B" w:rsidRPr="00644B6F" w:rsidRDefault="0099359B">
            <w:pPr>
              <w:rPr>
                <w:sz w:val="24"/>
                <w:szCs w:val="24"/>
              </w:rPr>
            </w:pPr>
          </w:p>
        </w:tc>
        <w:tc>
          <w:tcPr>
            <w:tcW w:w="5940" w:type="dxa"/>
            <w:noWrap/>
            <w:hideMark/>
          </w:tcPr>
          <w:p w14:paraId="40FF6CEA" w14:textId="77777777" w:rsidR="0099359B" w:rsidRPr="00644B6F" w:rsidRDefault="0099359B">
            <w:pPr>
              <w:rPr>
                <w:b/>
                <w:bCs/>
                <w:sz w:val="24"/>
                <w:szCs w:val="24"/>
              </w:rPr>
            </w:pPr>
            <w:r w:rsidRPr="00644B6F">
              <w:rPr>
                <w:b/>
                <w:bCs/>
                <w:sz w:val="24"/>
                <w:szCs w:val="24"/>
              </w:rPr>
              <w:t>UNAUDTED</w:t>
            </w:r>
          </w:p>
        </w:tc>
      </w:tr>
      <w:tr w:rsidR="0099359B" w:rsidRPr="00644B6F" w14:paraId="34FB3743" w14:textId="77777777" w:rsidTr="0099359B">
        <w:trPr>
          <w:trHeight w:val="165"/>
        </w:trPr>
        <w:tc>
          <w:tcPr>
            <w:tcW w:w="154" w:type="dxa"/>
            <w:noWrap/>
            <w:hideMark/>
          </w:tcPr>
          <w:p w14:paraId="477F45AB" w14:textId="77777777" w:rsidR="0099359B" w:rsidRPr="00644B6F" w:rsidRDefault="0099359B">
            <w:pPr>
              <w:rPr>
                <w:sz w:val="24"/>
                <w:szCs w:val="24"/>
              </w:rPr>
            </w:pPr>
          </w:p>
        </w:tc>
        <w:tc>
          <w:tcPr>
            <w:tcW w:w="2648" w:type="dxa"/>
            <w:noWrap/>
            <w:hideMark/>
          </w:tcPr>
          <w:p w14:paraId="78A0893C" w14:textId="77777777" w:rsidR="0099359B" w:rsidRPr="00644B6F" w:rsidRDefault="0099359B">
            <w:pPr>
              <w:rPr>
                <w:i/>
                <w:iCs/>
                <w:sz w:val="24"/>
                <w:szCs w:val="24"/>
              </w:rPr>
            </w:pPr>
          </w:p>
        </w:tc>
        <w:tc>
          <w:tcPr>
            <w:tcW w:w="1443" w:type="dxa"/>
            <w:noWrap/>
            <w:hideMark/>
          </w:tcPr>
          <w:p w14:paraId="41BDB404" w14:textId="77777777" w:rsidR="0099359B" w:rsidRPr="00644B6F" w:rsidRDefault="0099359B">
            <w:pPr>
              <w:rPr>
                <w:i/>
                <w:iCs/>
                <w:sz w:val="24"/>
                <w:szCs w:val="24"/>
              </w:rPr>
            </w:pPr>
          </w:p>
        </w:tc>
        <w:tc>
          <w:tcPr>
            <w:tcW w:w="1442" w:type="dxa"/>
            <w:noWrap/>
            <w:hideMark/>
          </w:tcPr>
          <w:p w14:paraId="25AFC29D" w14:textId="77777777" w:rsidR="0099359B" w:rsidRPr="00644B6F" w:rsidRDefault="0099359B">
            <w:pPr>
              <w:rPr>
                <w:sz w:val="24"/>
                <w:szCs w:val="24"/>
              </w:rPr>
            </w:pPr>
          </w:p>
        </w:tc>
        <w:tc>
          <w:tcPr>
            <w:tcW w:w="199" w:type="dxa"/>
            <w:noWrap/>
            <w:hideMark/>
          </w:tcPr>
          <w:p w14:paraId="62C9CD9C" w14:textId="77777777" w:rsidR="0099359B" w:rsidRPr="00644B6F" w:rsidRDefault="0099359B">
            <w:pPr>
              <w:rPr>
                <w:sz w:val="24"/>
                <w:szCs w:val="24"/>
              </w:rPr>
            </w:pPr>
          </w:p>
        </w:tc>
        <w:tc>
          <w:tcPr>
            <w:tcW w:w="154" w:type="dxa"/>
            <w:noWrap/>
            <w:hideMark/>
          </w:tcPr>
          <w:p w14:paraId="72E1CBEF" w14:textId="77777777" w:rsidR="0099359B" w:rsidRPr="00644B6F" w:rsidRDefault="0099359B">
            <w:pPr>
              <w:rPr>
                <w:sz w:val="24"/>
                <w:szCs w:val="24"/>
              </w:rPr>
            </w:pPr>
          </w:p>
        </w:tc>
        <w:tc>
          <w:tcPr>
            <w:tcW w:w="154" w:type="dxa"/>
            <w:noWrap/>
            <w:hideMark/>
          </w:tcPr>
          <w:p w14:paraId="5B59901A" w14:textId="77777777" w:rsidR="0099359B" w:rsidRPr="00644B6F" w:rsidRDefault="0099359B">
            <w:pPr>
              <w:rPr>
                <w:sz w:val="24"/>
                <w:szCs w:val="24"/>
              </w:rPr>
            </w:pPr>
          </w:p>
        </w:tc>
        <w:tc>
          <w:tcPr>
            <w:tcW w:w="5940" w:type="dxa"/>
            <w:noWrap/>
            <w:hideMark/>
          </w:tcPr>
          <w:p w14:paraId="15FA0E17" w14:textId="77777777" w:rsidR="0099359B" w:rsidRPr="00644B6F" w:rsidRDefault="0099359B">
            <w:pPr>
              <w:rPr>
                <w:sz w:val="24"/>
                <w:szCs w:val="24"/>
              </w:rPr>
            </w:pPr>
          </w:p>
        </w:tc>
      </w:tr>
      <w:tr w:rsidR="0099359B" w:rsidRPr="00644B6F" w14:paraId="543E8D96" w14:textId="77777777" w:rsidTr="0099359B">
        <w:trPr>
          <w:trHeight w:val="300"/>
        </w:trPr>
        <w:tc>
          <w:tcPr>
            <w:tcW w:w="154" w:type="dxa"/>
            <w:noWrap/>
            <w:hideMark/>
          </w:tcPr>
          <w:p w14:paraId="2483D3F1" w14:textId="77777777" w:rsidR="0099359B" w:rsidRPr="00644B6F" w:rsidRDefault="0099359B">
            <w:pPr>
              <w:rPr>
                <w:sz w:val="24"/>
                <w:szCs w:val="24"/>
              </w:rPr>
            </w:pPr>
          </w:p>
        </w:tc>
        <w:tc>
          <w:tcPr>
            <w:tcW w:w="2648" w:type="dxa"/>
            <w:noWrap/>
            <w:hideMark/>
          </w:tcPr>
          <w:p w14:paraId="70668CC7" w14:textId="77777777" w:rsidR="0099359B" w:rsidRPr="00644B6F" w:rsidRDefault="0099359B">
            <w:pPr>
              <w:rPr>
                <w:sz w:val="24"/>
                <w:szCs w:val="24"/>
              </w:rPr>
            </w:pPr>
            <w:r w:rsidRPr="00644B6F">
              <w:rPr>
                <w:sz w:val="24"/>
                <w:szCs w:val="24"/>
              </w:rPr>
              <w:t>Cash</w:t>
            </w:r>
          </w:p>
        </w:tc>
        <w:tc>
          <w:tcPr>
            <w:tcW w:w="1443" w:type="dxa"/>
            <w:noWrap/>
            <w:hideMark/>
          </w:tcPr>
          <w:p w14:paraId="2933B265" w14:textId="77777777" w:rsidR="0099359B" w:rsidRPr="00644B6F" w:rsidRDefault="0099359B">
            <w:pPr>
              <w:rPr>
                <w:sz w:val="24"/>
                <w:szCs w:val="24"/>
              </w:rPr>
            </w:pPr>
          </w:p>
        </w:tc>
        <w:tc>
          <w:tcPr>
            <w:tcW w:w="1442" w:type="dxa"/>
            <w:noWrap/>
            <w:hideMark/>
          </w:tcPr>
          <w:p w14:paraId="3F4F8929" w14:textId="77777777" w:rsidR="0099359B" w:rsidRPr="00644B6F" w:rsidRDefault="0099359B">
            <w:pPr>
              <w:rPr>
                <w:sz w:val="24"/>
                <w:szCs w:val="24"/>
              </w:rPr>
            </w:pPr>
          </w:p>
        </w:tc>
        <w:tc>
          <w:tcPr>
            <w:tcW w:w="199" w:type="dxa"/>
            <w:noWrap/>
            <w:hideMark/>
          </w:tcPr>
          <w:p w14:paraId="694DB3C6" w14:textId="77777777" w:rsidR="0099359B" w:rsidRPr="00644B6F" w:rsidRDefault="0099359B">
            <w:pPr>
              <w:rPr>
                <w:sz w:val="24"/>
                <w:szCs w:val="24"/>
              </w:rPr>
            </w:pPr>
          </w:p>
        </w:tc>
        <w:tc>
          <w:tcPr>
            <w:tcW w:w="154" w:type="dxa"/>
            <w:noWrap/>
            <w:hideMark/>
          </w:tcPr>
          <w:p w14:paraId="64F69083" w14:textId="77777777" w:rsidR="0099359B" w:rsidRPr="00644B6F" w:rsidRDefault="0099359B">
            <w:pPr>
              <w:rPr>
                <w:sz w:val="24"/>
                <w:szCs w:val="24"/>
              </w:rPr>
            </w:pPr>
          </w:p>
        </w:tc>
        <w:tc>
          <w:tcPr>
            <w:tcW w:w="154" w:type="dxa"/>
            <w:noWrap/>
            <w:hideMark/>
          </w:tcPr>
          <w:p w14:paraId="6212ECC5" w14:textId="77777777" w:rsidR="0099359B" w:rsidRPr="00644B6F" w:rsidRDefault="0099359B">
            <w:pPr>
              <w:rPr>
                <w:sz w:val="24"/>
                <w:szCs w:val="24"/>
              </w:rPr>
            </w:pPr>
          </w:p>
        </w:tc>
        <w:tc>
          <w:tcPr>
            <w:tcW w:w="5940" w:type="dxa"/>
            <w:noWrap/>
            <w:hideMark/>
          </w:tcPr>
          <w:p w14:paraId="0B123316" w14:textId="77777777" w:rsidR="0099359B" w:rsidRPr="00644B6F" w:rsidRDefault="0099359B" w:rsidP="0099359B">
            <w:pPr>
              <w:rPr>
                <w:sz w:val="24"/>
                <w:szCs w:val="24"/>
              </w:rPr>
            </w:pPr>
            <w:r w:rsidRPr="00644B6F">
              <w:rPr>
                <w:sz w:val="24"/>
                <w:szCs w:val="24"/>
              </w:rPr>
              <w:t xml:space="preserve"> $338,969 </w:t>
            </w:r>
          </w:p>
        </w:tc>
      </w:tr>
      <w:tr w:rsidR="0099359B" w:rsidRPr="00644B6F" w14:paraId="60D3E13E" w14:textId="77777777" w:rsidTr="0099359B">
        <w:trPr>
          <w:trHeight w:val="300"/>
        </w:trPr>
        <w:tc>
          <w:tcPr>
            <w:tcW w:w="154" w:type="dxa"/>
            <w:noWrap/>
            <w:hideMark/>
          </w:tcPr>
          <w:p w14:paraId="7ECA8EFA" w14:textId="77777777" w:rsidR="0099359B" w:rsidRPr="00644B6F" w:rsidRDefault="0099359B">
            <w:pPr>
              <w:rPr>
                <w:sz w:val="24"/>
                <w:szCs w:val="24"/>
              </w:rPr>
            </w:pPr>
          </w:p>
        </w:tc>
        <w:tc>
          <w:tcPr>
            <w:tcW w:w="5533" w:type="dxa"/>
            <w:gridSpan w:val="3"/>
            <w:noWrap/>
            <w:hideMark/>
          </w:tcPr>
          <w:p w14:paraId="3BDC04B5" w14:textId="77777777" w:rsidR="0099359B" w:rsidRPr="00644B6F" w:rsidRDefault="0099359B">
            <w:pPr>
              <w:rPr>
                <w:sz w:val="24"/>
                <w:szCs w:val="24"/>
              </w:rPr>
            </w:pPr>
            <w:r w:rsidRPr="00644B6F">
              <w:rPr>
                <w:sz w:val="24"/>
                <w:szCs w:val="24"/>
              </w:rPr>
              <w:t xml:space="preserve">Grants and accounts receivable </w:t>
            </w:r>
          </w:p>
        </w:tc>
        <w:tc>
          <w:tcPr>
            <w:tcW w:w="199" w:type="dxa"/>
            <w:noWrap/>
            <w:hideMark/>
          </w:tcPr>
          <w:p w14:paraId="02AD5F36" w14:textId="77777777" w:rsidR="0099359B" w:rsidRPr="00644B6F" w:rsidRDefault="0099359B">
            <w:pPr>
              <w:rPr>
                <w:sz w:val="24"/>
                <w:szCs w:val="24"/>
              </w:rPr>
            </w:pPr>
          </w:p>
        </w:tc>
        <w:tc>
          <w:tcPr>
            <w:tcW w:w="154" w:type="dxa"/>
            <w:noWrap/>
            <w:hideMark/>
          </w:tcPr>
          <w:p w14:paraId="502A4AB8" w14:textId="77777777" w:rsidR="0099359B" w:rsidRPr="00644B6F" w:rsidRDefault="0099359B">
            <w:pPr>
              <w:rPr>
                <w:sz w:val="24"/>
                <w:szCs w:val="24"/>
              </w:rPr>
            </w:pPr>
          </w:p>
        </w:tc>
        <w:tc>
          <w:tcPr>
            <w:tcW w:w="154" w:type="dxa"/>
            <w:noWrap/>
            <w:hideMark/>
          </w:tcPr>
          <w:p w14:paraId="01816637" w14:textId="77777777" w:rsidR="0099359B" w:rsidRPr="00644B6F" w:rsidRDefault="0099359B">
            <w:pPr>
              <w:rPr>
                <w:sz w:val="24"/>
                <w:szCs w:val="24"/>
              </w:rPr>
            </w:pPr>
          </w:p>
        </w:tc>
        <w:tc>
          <w:tcPr>
            <w:tcW w:w="5940" w:type="dxa"/>
            <w:noWrap/>
            <w:hideMark/>
          </w:tcPr>
          <w:p w14:paraId="5C3B0FA4" w14:textId="77777777" w:rsidR="0099359B" w:rsidRPr="00644B6F" w:rsidRDefault="0099359B" w:rsidP="0099359B">
            <w:pPr>
              <w:rPr>
                <w:sz w:val="24"/>
                <w:szCs w:val="24"/>
              </w:rPr>
            </w:pPr>
            <w:r w:rsidRPr="00644B6F">
              <w:rPr>
                <w:sz w:val="24"/>
                <w:szCs w:val="24"/>
              </w:rPr>
              <w:t xml:space="preserve"> 146,018 </w:t>
            </w:r>
          </w:p>
        </w:tc>
      </w:tr>
      <w:tr w:rsidR="0099359B" w:rsidRPr="00644B6F" w14:paraId="4F2BA0B6" w14:textId="77777777" w:rsidTr="0099359B">
        <w:trPr>
          <w:trHeight w:val="300"/>
        </w:trPr>
        <w:tc>
          <w:tcPr>
            <w:tcW w:w="154" w:type="dxa"/>
            <w:noWrap/>
            <w:hideMark/>
          </w:tcPr>
          <w:p w14:paraId="3B74E496" w14:textId="77777777" w:rsidR="0099359B" w:rsidRPr="00644B6F" w:rsidRDefault="0099359B">
            <w:pPr>
              <w:rPr>
                <w:sz w:val="24"/>
                <w:szCs w:val="24"/>
              </w:rPr>
            </w:pPr>
          </w:p>
        </w:tc>
        <w:tc>
          <w:tcPr>
            <w:tcW w:w="5533" w:type="dxa"/>
            <w:gridSpan w:val="3"/>
            <w:noWrap/>
            <w:hideMark/>
          </w:tcPr>
          <w:p w14:paraId="0E7218E6" w14:textId="77777777" w:rsidR="0099359B" w:rsidRPr="00644B6F" w:rsidRDefault="0099359B">
            <w:pPr>
              <w:rPr>
                <w:sz w:val="24"/>
                <w:szCs w:val="24"/>
              </w:rPr>
            </w:pPr>
            <w:r w:rsidRPr="00644B6F">
              <w:rPr>
                <w:sz w:val="24"/>
                <w:szCs w:val="24"/>
              </w:rPr>
              <w:t>Prepaid expenses</w:t>
            </w:r>
          </w:p>
        </w:tc>
        <w:tc>
          <w:tcPr>
            <w:tcW w:w="199" w:type="dxa"/>
            <w:noWrap/>
            <w:hideMark/>
          </w:tcPr>
          <w:p w14:paraId="4A31F131" w14:textId="77777777" w:rsidR="0099359B" w:rsidRPr="00644B6F" w:rsidRDefault="0099359B">
            <w:pPr>
              <w:rPr>
                <w:sz w:val="24"/>
                <w:szCs w:val="24"/>
              </w:rPr>
            </w:pPr>
          </w:p>
        </w:tc>
        <w:tc>
          <w:tcPr>
            <w:tcW w:w="154" w:type="dxa"/>
            <w:noWrap/>
            <w:hideMark/>
          </w:tcPr>
          <w:p w14:paraId="78FEC322" w14:textId="77777777" w:rsidR="0099359B" w:rsidRPr="00644B6F" w:rsidRDefault="0099359B">
            <w:pPr>
              <w:rPr>
                <w:sz w:val="24"/>
                <w:szCs w:val="24"/>
              </w:rPr>
            </w:pPr>
          </w:p>
        </w:tc>
        <w:tc>
          <w:tcPr>
            <w:tcW w:w="154" w:type="dxa"/>
            <w:noWrap/>
            <w:hideMark/>
          </w:tcPr>
          <w:p w14:paraId="6090E37D" w14:textId="77777777" w:rsidR="0099359B" w:rsidRPr="00644B6F" w:rsidRDefault="0099359B">
            <w:pPr>
              <w:rPr>
                <w:sz w:val="24"/>
                <w:szCs w:val="24"/>
              </w:rPr>
            </w:pPr>
          </w:p>
        </w:tc>
        <w:tc>
          <w:tcPr>
            <w:tcW w:w="5940" w:type="dxa"/>
            <w:noWrap/>
            <w:hideMark/>
          </w:tcPr>
          <w:p w14:paraId="3174213B" w14:textId="77777777" w:rsidR="0099359B" w:rsidRPr="00644B6F" w:rsidRDefault="0099359B" w:rsidP="0099359B">
            <w:pPr>
              <w:rPr>
                <w:sz w:val="24"/>
                <w:szCs w:val="24"/>
                <w:u w:val="single"/>
              </w:rPr>
            </w:pPr>
            <w:r w:rsidRPr="00644B6F">
              <w:rPr>
                <w:sz w:val="24"/>
                <w:szCs w:val="24"/>
                <w:u w:val="single"/>
              </w:rPr>
              <w:t xml:space="preserve"> 43,063 </w:t>
            </w:r>
          </w:p>
        </w:tc>
      </w:tr>
      <w:tr w:rsidR="0099359B" w:rsidRPr="00644B6F" w14:paraId="6A35F50A" w14:textId="77777777" w:rsidTr="0099359B">
        <w:trPr>
          <w:trHeight w:val="390"/>
        </w:trPr>
        <w:tc>
          <w:tcPr>
            <w:tcW w:w="154" w:type="dxa"/>
            <w:noWrap/>
            <w:hideMark/>
          </w:tcPr>
          <w:p w14:paraId="57C13C82" w14:textId="77777777" w:rsidR="0099359B" w:rsidRPr="00644B6F" w:rsidRDefault="0099359B">
            <w:pPr>
              <w:rPr>
                <w:sz w:val="24"/>
                <w:szCs w:val="24"/>
              </w:rPr>
            </w:pPr>
          </w:p>
        </w:tc>
        <w:tc>
          <w:tcPr>
            <w:tcW w:w="2648" w:type="dxa"/>
            <w:noWrap/>
            <w:hideMark/>
          </w:tcPr>
          <w:p w14:paraId="2B3B31A0" w14:textId="77777777" w:rsidR="0099359B" w:rsidRPr="00644B6F" w:rsidRDefault="0099359B">
            <w:pPr>
              <w:rPr>
                <w:sz w:val="24"/>
                <w:szCs w:val="24"/>
              </w:rPr>
            </w:pPr>
          </w:p>
        </w:tc>
        <w:tc>
          <w:tcPr>
            <w:tcW w:w="2885" w:type="dxa"/>
            <w:gridSpan w:val="2"/>
            <w:noWrap/>
            <w:hideMark/>
          </w:tcPr>
          <w:p w14:paraId="18EB9E45" w14:textId="77777777" w:rsidR="0099359B" w:rsidRPr="00644B6F" w:rsidRDefault="0099359B">
            <w:pPr>
              <w:rPr>
                <w:sz w:val="24"/>
                <w:szCs w:val="24"/>
              </w:rPr>
            </w:pPr>
            <w:r w:rsidRPr="00644B6F">
              <w:rPr>
                <w:sz w:val="24"/>
                <w:szCs w:val="24"/>
              </w:rPr>
              <w:t>Total current assets</w:t>
            </w:r>
          </w:p>
        </w:tc>
        <w:tc>
          <w:tcPr>
            <w:tcW w:w="199" w:type="dxa"/>
            <w:noWrap/>
            <w:hideMark/>
          </w:tcPr>
          <w:p w14:paraId="22237A0F" w14:textId="77777777" w:rsidR="0099359B" w:rsidRPr="00644B6F" w:rsidRDefault="0099359B">
            <w:pPr>
              <w:rPr>
                <w:sz w:val="24"/>
                <w:szCs w:val="24"/>
              </w:rPr>
            </w:pPr>
          </w:p>
        </w:tc>
        <w:tc>
          <w:tcPr>
            <w:tcW w:w="154" w:type="dxa"/>
            <w:noWrap/>
            <w:hideMark/>
          </w:tcPr>
          <w:p w14:paraId="460E65BE" w14:textId="77777777" w:rsidR="0099359B" w:rsidRPr="00644B6F" w:rsidRDefault="0099359B">
            <w:pPr>
              <w:rPr>
                <w:sz w:val="24"/>
                <w:szCs w:val="24"/>
              </w:rPr>
            </w:pPr>
          </w:p>
        </w:tc>
        <w:tc>
          <w:tcPr>
            <w:tcW w:w="154" w:type="dxa"/>
            <w:noWrap/>
            <w:hideMark/>
          </w:tcPr>
          <w:p w14:paraId="31621120" w14:textId="77777777" w:rsidR="0099359B" w:rsidRPr="00644B6F" w:rsidRDefault="0099359B">
            <w:pPr>
              <w:rPr>
                <w:sz w:val="24"/>
                <w:szCs w:val="24"/>
              </w:rPr>
            </w:pPr>
          </w:p>
        </w:tc>
        <w:tc>
          <w:tcPr>
            <w:tcW w:w="5940" w:type="dxa"/>
            <w:noWrap/>
            <w:hideMark/>
          </w:tcPr>
          <w:p w14:paraId="1A37D012" w14:textId="77777777" w:rsidR="0099359B" w:rsidRPr="00644B6F" w:rsidRDefault="0099359B" w:rsidP="0099359B">
            <w:pPr>
              <w:rPr>
                <w:sz w:val="24"/>
                <w:szCs w:val="24"/>
                <w:u w:val="single"/>
              </w:rPr>
            </w:pPr>
            <w:r w:rsidRPr="00644B6F">
              <w:rPr>
                <w:sz w:val="24"/>
                <w:szCs w:val="24"/>
                <w:u w:val="single"/>
              </w:rPr>
              <w:t xml:space="preserve"> 528,050 </w:t>
            </w:r>
          </w:p>
        </w:tc>
      </w:tr>
      <w:tr w:rsidR="0099359B" w:rsidRPr="00644B6F" w14:paraId="3B8C7273" w14:textId="77777777" w:rsidTr="0099359B">
        <w:trPr>
          <w:trHeight w:val="75"/>
        </w:trPr>
        <w:tc>
          <w:tcPr>
            <w:tcW w:w="154" w:type="dxa"/>
            <w:noWrap/>
            <w:hideMark/>
          </w:tcPr>
          <w:p w14:paraId="33066ACF" w14:textId="77777777" w:rsidR="0099359B" w:rsidRPr="00644B6F" w:rsidRDefault="0099359B">
            <w:pPr>
              <w:rPr>
                <w:sz w:val="24"/>
                <w:szCs w:val="24"/>
              </w:rPr>
            </w:pPr>
          </w:p>
        </w:tc>
        <w:tc>
          <w:tcPr>
            <w:tcW w:w="2648" w:type="dxa"/>
            <w:noWrap/>
            <w:hideMark/>
          </w:tcPr>
          <w:p w14:paraId="183C4970" w14:textId="77777777" w:rsidR="0099359B" w:rsidRPr="00644B6F" w:rsidRDefault="0099359B">
            <w:pPr>
              <w:rPr>
                <w:sz w:val="24"/>
                <w:szCs w:val="24"/>
              </w:rPr>
            </w:pPr>
          </w:p>
        </w:tc>
        <w:tc>
          <w:tcPr>
            <w:tcW w:w="1443" w:type="dxa"/>
            <w:noWrap/>
            <w:hideMark/>
          </w:tcPr>
          <w:p w14:paraId="5BDA170A" w14:textId="77777777" w:rsidR="0099359B" w:rsidRPr="00644B6F" w:rsidRDefault="0099359B">
            <w:pPr>
              <w:rPr>
                <w:sz w:val="24"/>
                <w:szCs w:val="24"/>
              </w:rPr>
            </w:pPr>
          </w:p>
        </w:tc>
        <w:tc>
          <w:tcPr>
            <w:tcW w:w="1442" w:type="dxa"/>
            <w:noWrap/>
            <w:hideMark/>
          </w:tcPr>
          <w:p w14:paraId="58B2D42A" w14:textId="77777777" w:rsidR="0099359B" w:rsidRPr="00644B6F" w:rsidRDefault="0099359B">
            <w:pPr>
              <w:rPr>
                <w:sz w:val="24"/>
                <w:szCs w:val="24"/>
              </w:rPr>
            </w:pPr>
          </w:p>
        </w:tc>
        <w:tc>
          <w:tcPr>
            <w:tcW w:w="199" w:type="dxa"/>
            <w:noWrap/>
            <w:hideMark/>
          </w:tcPr>
          <w:p w14:paraId="5F8240EC" w14:textId="77777777" w:rsidR="0099359B" w:rsidRPr="00644B6F" w:rsidRDefault="0099359B">
            <w:pPr>
              <w:rPr>
                <w:sz w:val="24"/>
                <w:szCs w:val="24"/>
              </w:rPr>
            </w:pPr>
          </w:p>
        </w:tc>
        <w:tc>
          <w:tcPr>
            <w:tcW w:w="154" w:type="dxa"/>
            <w:noWrap/>
            <w:hideMark/>
          </w:tcPr>
          <w:p w14:paraId="23018CA1" w14:textId="77777777" w:rsidR="0099359B" w:rsidRPr="00644B6F" w:rsidRDefault="0099359B">
            <w:pPr>
              <w:rPr>
                <w:sz w:val="24"/>
                <w:szCs w:val="24"/>
              </w:rPr>
            </w:pPr>
          </w:p>
        </w:tc>
        <w:tc>
          <w:tcPr>
            <w:tcW w:w="154" w:type="dxa"/>
            <w:noWrap/>
            <w:hideMark/>
          </w:tcPr>
          <w:p w14:paraId="0D7CCFBD" w14:textId="77777777" w:rsidR="0099359B" w:rsidRPr="00644B6F" w:rsidRDefault="0099359B">
            <w:pPr>
              <w:rPr>
                <w:sz w:val="24"/>
                <w:szCs w:val="24"/>
              </w:rPr>
            </w:pPr>
          </w:p>
        </w:tc>
        <w:tc>
          <w:tcPr>
            <w:tcW w:w="5940" w:type="dxa"/>
            <w:noWrap/>
            <w:hideMark/>
          </w:tcPr>
          <w:p w14:paraId="083A3192" w14:textId="77777777" w:rsidR="0099359B" w:rsidRPr="00644B6F" w:rsidRDefault="0099359B">
            <w:pPr>
              <w:rPr>
                <w:sz w:val="24"/>
                <w:szCs w:val="24"/>
              </w:rPr>
            </w:pPr>
          </w:p>
        </w:tc>
      </w:tr>
      <w:tr w:rsidR="0099359B" w:rsidRPr="00644B6F" w14:paraId="0DA9710C" w14:textId="77777777" w:rsidTr="0099359B">
        <w:trPr>
          <w:trHeight w:val="300"/>
        </w:trPr>
        <w:tc>
          <w:tcPr>
            <w:tcW w:w="5687" w:type="dxa"/>
            <w:gridSpan w:val="4"/>
            <w:noWrap/>
            <w:hideMark/>
          </w:tcPr>
          <w:p w14:paraId="160F7966" w14:textId="77777777" w:rsidR="0099359B" w:rsidRPr="00644B6F" w:rsidRDefault="0099359B">
            <w:pPr>
              <w:rPr>
                <w:b/>
                <w:bCs/>
                <w:i/>
                <w:iCs/>
                <w:sz w:val="24"/>
                <w:szCs w:val="24"/>
              </w:rPr>
            </w:pPr>
            <w:r w:rsidRPr="00644B6F">
              <w:rPr>
                <w:b/>
                <w:bCs/>
                <w:i/>
                <w:iCs/>
                <w:sz w:val="24"/>
                <w:szCs w:val="24"/>
              </w:rPr>
              <w:t>Noncurrent Assets</w:t>
            </w:r>
          </w:p>
        </w:tc>
        <w:tc>
          <w:tcPr>
            <w:tcW w:w="199" w:type="dxa"/>
            <w:noWrap/>
            <w:hideMark/>
          </w:tcPr>
          <w:p w14:paraId="6AB10CCD" w14:textId="77777777" w:rsidR="0099359B" w:rsidRPr="00644B6F" w:rsidRDefault="0099359B">
            <w:pPr>
              <w:rPr>
                <w:sz w:val="24"/>
                <w:szCs w:val="24"/>
              </w:rPr>
            </w:pPr>
          </w:p>
        </w:tc>
        <w:tc>
          <w:tcPr>
            <w:tcW w:w="154" w:type="dxa"/>
            <w:noWrap/>
            <w:hideMark/>
          </w:tcPr>
          <w:p w14:paraId="25451101" w14:textId="77777777" w:rsidR="0099359B" w:rsidRPr="00644B6F" w:rsidRDefault="0099359B">
            <w:pPr>
              <w:rPr>
                <w:sz w:val="24"/>
                <w:szCs w:val="24"/>
              </w:rPr>
            </w:pPr>
          </w:p>
        </w:tc>
        <w:tc>
          <w:tcPr>
            <w:tcW w:w="154" w:type="dxa"/>
            <w:noWrap/>
            <w:hideMark/>
          </w:tcPr>
          <w:p w14:paraId="65AA28DB" w14:textId="77777777" w:rsidR="0099359B" w:rsidRPr="00644B6F" w:rsidRDefault="0099359B">
            <w:pPr>
              <w:rPr>
                <w:sz w:val="24"/>
                <w:szCs w:val="24"/>
              </w:rPr>
            </w:pPr>
          </w:p>
        </w:tc>
        <w:tc>
          <w:tcPr>
            <w:tcW w:w="5940" w:type="dxa"/>
            <w:noWrap/>
            <w:hideMark/>
          </w:tcPr>
          <w:p w14:paraId="4BEE3D10" w14:textId="77777777" w:rsidR="0099359B" w:rsidRPr="00644B6F" w:rsidRDefault="0099359B">
            <w:pPr>
              <w:rPr>
                <w:sz w:val="24"/>
                <w:szCs w:val="24"/>
              </w:rPr>
            </w:pPr>
          </w:p>
        </w:tc>
      </w:tr>
      <w:tr w:rsidR="0099359B" w:rsidRPr="00644B6F" w14:paraId="17C35D63" w14:textId="77777777" w:rsidTr="0099359B">
        <w:trPr>
          <w:trHeight w:val="300"/>
        </w:trPr>
        <w:tc>
          <w:tcPr>
            <w:tcW w:w="154" w:type="dxa"/>
            <w:noWrap/>
            <w:hideMark/>
          </w:tcPr>
          <w:p w14:paraId="386291DB" w14:textId="77777777" w:rsidR="0099359B" w:rsidRPr="00644B6F" w:rsidRDefault="0099359B">
            <w:pPr>
              <w:rPr>
                <w:sz w:val="24"/>
                <w:szCs w:val="24"/>
              </w:rPr>
            </w:pPr>
          </w:p>
        </w:tc>
        <w:tc>
          <w:tcPr>
            <w:tcW w:w="5533" w:type="dxa"/>
            <w:gridSpan w:val="3"/>
            <w:noWrap/>
            <w:hideMark/>
          </w:tcPr>
          <w:p w14:paraId="388256C0" w14:textId="77777777" w:rsidR="0099359B" w:rsidRPr="00644B6F" w:rsidRDefault="0099359B">
            <w:pPr>
              <w:rPr>
                <w:sz w:val="24"/>
                <w:szCs w:val="24"/>
              </w:rPr>
            </w:pPr>
            <w:r w:rsidRPr="00644B6F">
              <w:rPr>
                <w:sz w:val="24"/>
                <w:szCs w:val="24"/>
              </w:rPr>
              <w:t xml:space="preserve">Capital assets, net </w:t>
            </w:r>
          </w:p>
        </w:tc>
        <w:tc>
          <w:tcPr>
            <w:tcW w:w="199" w:type="dxa"/>
            <w:noWrap/>
            <w:hideMark/>
          </w:tcPr>
          <w:p w14:paraId="7B46D592" w14:textId="77777777" w:rsidR="0099359B" w:rsidRPr="00644B6F" w:rsidRDefault="0099359B">
            <w:pPr>
              <w:rPr>
                <w:sz w:val="24"/>
                <w:szCs w:val="24"/>
              </w:rPr>
            </w:pPr>
          </w:p>
        </w:tc>
        <w:tc>
          <w:tcPr>
            <w:tcW w:w="154" w:type="dxa"/>
            <w:noWrap/>
            <w:hideMark/>
          </w:tcPr>
          <w:p w14:paraId="677C295D" w14:textId="77777777" w:rsidR="0099359B" w:rsidRPr="00644B6F" w:rsidRDefault="0099359B">
            <w:pPr>
              <w:rPr>
                <w:sz w:val="24"/>
                <w:szCs w:val="24"/>
              </w:rPr>
            </w:pPr>
          </w:p>
        </w:tc>
        <w:tc>
          <w:tcPr>
            <w:tcW w:w="154" w:type="dxa"/>
            <w:noWrap/>
            <w:hideMark/>
          </w:tcPr>
          <w:p w14:paraId="214BC135" w14:textId="77777777" w:rsidR="0099359B" w:rsidRPr="00644B6F" w:rsidRDefault="0099359B">
            <w:pPr>
              <w:rPr>
                <w:sz w:val="24"/>
                <w:szCs w:val="24"/>
              </w:rPr>
            </w:pPr>
          </w:p>
        </w:tc>
        <w:tc>
          <w:tcPr>
            <w:tcW w:w="5940" w:type="dxa"/>
            <w:noWrap/>
            <w:hideMark/>
          </w:tcPr>
          <w:p w14:paraId="723FE1B9" w14:textId="77777777" w:rsidR="0099359B" w:rsidRPr="00644B6F" w:rsidRDefault="0099359B" w:rsidP="0099359B">
            <w:pPr>
              <w:rPr>
                <w:sz w:val="24"/>
                <w:szCs w:val="24"/>
                <w:u w:val="single"/>
              </w:rPr>
            </w:pPr>
            <w:r w:rsidRPr="00644B6F">
              <w:rPr>
                <w:sz w:val="24"/>
                <w:szCs w:val="24"/>
                <w:u w:val="single"/>
              </w:rPr>
              <w:t xml:space="preserve"> 1,468,016 </w:t>
            </w:r>
          </w:p>
        </w:tc>
      </w:tr>
      <w:tr w:rsidR="0099359B" w:rsidRPr="00644B6F" w14:paraId="6CB89CF4" w14:textId="77777777" w:rsidTr="0099359B">
        <w:trPr>
          <w:trHeight w:val="165"/>
        </w:trPr>
        <w:tc>
          <w:tcPr>
            <w:tcW w:w="154" w:type="dxa"/>
            <w:noWrap/>
            <w:hideMark/>
          </w:tcPr>
          <w:p w14:paraId="3CE25716" w14:textId="77777777" w:rsidR="0099359B" w:rsidRPr="00644B6F" w:rsidRDefault="0099359B">
            <w:pPr>
              <w:rPr>
                <w:sz w:val="24"/>
                <w:szCs w:val="24"/>
              </w:rPr>
            </w:pPr>
          </w:p>
        </w:tc>
        <w:tc>
          <w:tcPr>
            <w:tcW w:w="2648" w:type="dxa"/>
            <w:noWrap/>
            <w:hideMark/>
          </w:tcPr>
          <w:p w14:paraId="5233C2B4" w14:textId="77777777" w:rsidR="0099359B" w:rsidRPr="00644B6F" w:rsidRDefault="0099359B">
            <w:pPr>
              <w:rPr>
                <w:sz w:val="24"/>
                <w:szCs w:val="24"/>
              </w:rPr>
            </w:pPr>
          </w:p>
        </w:tc>
        <w:tc>
          <w:tcPr>
            <w:tcW w:w="1443" w:type="dxa"/>
            <w:noWrap/>
            <w:hideMark/>
          </w:tcPr>
          <w:p w14:paraId="26C159D2" w14:textId="77777777" w:rsidR="0099359B" w:rsidRPr="00644B6F" w:rsidRDefault="0099359B">
            <w:pPr>
              <w:rPr>
                <w:sz w:val="24"/>
                <w:szCs w:val="24"/>
              </w:rPr>
            </w:pPr>
          </w:p>
        </w:tc>
        <w:tc>
          <w:tcPr>
            <w:tcW w:w="1442" w:type="dxa"/>
            <w:noWrap/>
            <w:hideMark/>
          </w:tcPr>
          <w:p w14:paraId="629F8C60" w14:textId="77777777" w:rsidR="0099359B" w:rsidRPr="00644B6F" w:rsidRDefault="0099359B">
            <w:pPr>
              <w:rPr>
                <w:sz w:val="24"/>
                <w:szCs w:val="24"/>
              </w:rPr>
            </w:pPr>
          </w:p>
        </w:tc>
        <w:tc>
          <w:tcPr>
            <w:tcW w:w="199" w:type="dxa"/>
            <w:noWrap/>
            <w:hideMark/>
          </w:tcPr>
          <w:p w14:paraId="1DD93CD5" w14:textId="77777777" w:rsidR="0099359B" w:rsidRPr="00644B6F" w:rsidRDefault="0099359B">
            <w:pPr>
              <w:rPr>
                <w:sz w:val="24"/>
                <w:szCs w:val="24"/>
              </w:rPr>
            </w:pPr>
          </w:p>
        </w:tc>
        <w:tc>
          <w:tcPr>
            <w:tcW w:w="154" w:type="dxa"/>
            <w:noWrap/>
            <w:hideMark/>
          </w:tcPr>
          <w:p w14:paraId="31FF77D2" w14:textId="77777777" w:rsidR="0099359B" w:rsidRPr="00644B6F" w:rsidRDefault="0099359B">
            <w:pPr>
              <w:rPr>
                <w:sz w:val="24"/>
                <w:szCs w:val="24"/>
              </w:rPr>
            </w:pPr>
          </w:p>
        </w:tc>
        <w:tc>
          <w:tcPr>
            <w:tcW w:w="154" w:type="dxa"/>
            <w:noWrap/>
            <w:hideMark/>
          </w:tcPr>
          <w:p w14:paraId="30A46EDC" w14:textId="77777777" w:rsidR="0099359B" w:rsidRPr="00644B6F" w:rsidRDefault="0099359B">
            <w:pPr>
              <w:rPr>
                <w:sz w:val="24"/>
                <w:szCs w:val="24"/>
              </w:rPr>
            </w:pPr>
          </w:p>
        </w:tc>
        <w:tc>
          <w:tcPr>
            <w:tcW w:w="5940" w:type="dxa"/>
            <w:noWrap/>
            <w:hideMark/>
          </w:tcPr>
          <w:p w14:paraId="2F3DB0E9" w14:textId="77777777" w:rsidR="0099359B" w:rsidRPr="00644B6F" w:rsidRDefault="0099359B">
            <w:pPr>
              <w:rPr>
                <w:sz w:val="24"/>
                <w:szCs w:val="24"/>
              </w:rPr>
            </w:pPr>
          </w:p>
        </w:tc>
      </w:tr>
      <w:tr w:rsidR="0099359B" w:rsidRPr="00644B6F" w14:paraId="6C0E2B3C" w14:textId="77777777" w:rsidTr="0099359B">
        <w:trPr>
          <w:trHeight w:val="360"/>
        </w:trPr>
        <w:tc>
          <w:tcPr>
            <w:tcW w:w="154" w:type="dxa"/>
            <w:noWrap/>
            <w:hideMark/>
          </w:tcPr>
          <w:p w14:paraId="016A3355" w14:textId="77777777" w:rsidR="0099359B" w:rsidRPr="00644B6F" w:rsidRDefault="0099359B">
            <w:pPr>
              <w:rPr>
                <w:sz w:val="24"/>
                <w:szCs w:val="24"/>
              </w:rPr>
            </w:pPr>
          </w:p>
        </w:tc>
        <w:tc>
          <w:tcPr>
            <w:tcW w:w="2648" w:type="dxa"/>
            <w:noWrap/>
            <w:hideMark/>
          </w:tcPr>
          <w:p w14:paraId="623FEC90" w14:textId="77777777" w:rsidR="0099359B" w:rsidRPr="00644B6F" w:rsidRDefault="0099359B">
            <w:pPr>
              <w:rPr>
                <w:sz w:val="24"/>
                <w:szCs w:val="24"/>
              </w:rPr>
            </w:pPr>
          </w:p>
        </w:tc>
        <w:tc>
          <w:tcPr>
            <w:tcW w:w="2885" w:type="dxa"/>
            <w:gridSpan w:val="2"/>
            <w:noWrap/>
            <w:hideMark/>
          </w:tcPr>
          <w:p w14:paraId="4963425B" w14:textId="77777777" w:rsidR="0099359B" w:rsidRPr="00644B6F" w:rsidRDefault="0099359B">
            <w:pPr>
              <w:rPr>
                <w:sz w:val="24"/>
                <w:szCs w:val="24"/>
              </w:rPr>
            </w:pPr>
            <w:r w:rsidRPr="00644B6F">
              <w:rPr>
                <w:sz w:val="24"/>
                <w:szCs w:val="24"/>
              </w:rPr>
              <w:t>Total assets</w:t>
            </w:r>
          </w:p>
        </w:tc>
        <w:tc>
          <w:tcPr>
            <w:tcW w:w="199" w:type="dxa"/>
            <w:noWrap/>
            <w:hideMark/>
          </w:tcPr>
          <w:p w14:paraId="7FF56D87" w14:textId="77777777" w:rsidR="0099359B" w:rsidRPr="00644B6F" w:rsidRDefault="0099359B">
            <w:pPr>
              <w:rPr>
                <w:sz w:val="24"/>
                <w:szCs w:val="24"/>
              </w:rPr>
            </w:pPr>
          </w:p>
        </w:tc>
        <w:tc>
          <w:tcPr>
            <w:tcW w:w="154" w:type="dxa"/>
            <w:noWrap/>
            <w:hideMark/>
          </w:tcPr>
          <w:p w14:paraId="0577D765" w14:textId="77777777" w:rsidR="0099359B" w:rsidRPr="00644B6F" w:rsidRDefault="0099359B">
            <w:pPr>
              <w:rPr>
                <w:sz w:val="24"/>
                <w:szCs w:val="24"/>
              </w:rPr>
            </w:pPr>
          </w:p>
        </w:tc>
        <w:tc>
          <w:tcPr>
            <w:tcW w:w="154" w:type="dxa"/>
            <w:noWrap/>
            <w:hideMark/>
          </w:tcPr>
          <w:p w14:paraId="618F0133" w14:textId="77777777" w:rsidR="0099359B" w:rsidRPr="00644B6F" w:rsidRDefault="0099359B">
            <w:pPr>
              <w:rPr>
                <w:sz w:val="24"/>
                <w:szCs w:val="24"/>
              </w:rPr>
            </w:pPr>
          </w:p>
        </w:tc>
        <w:tc>
          <w:tcPr>
            <w:tcW w:w="5940" w:type="dxa"/>
            <w:noWrap/>
            <w:hideMark/>
          </w:tcPr>
          <w:p w14:paraId="462DF49E" w14:textId="77777777" w:rsidR="0099359B" w:rsidRPr="00644B6F" w:rsidRDefault="0099359B" w:rsidP="0099359B">
            <w:pPr>
              <w:rPr>
                <w:sz w:val="24"/>
                <w:szCs w:val="24"/>
                <w:u w:val="double"/>
              </w:rPr>
            </w:pPr>
            <w:r w:rsidRPr="00644B6F">
              <w:rPr>
                <w:sz w:val="24"/>
                <w:szCs w:val="24"/>
                <w:u w:val="double"/>
              </w:rPr>
              <w:t xml:space="preserve"> $1,996,066 </w:t>
            </w:r>
          </w:p>
        </w:tc>
      </w:tr>
      <w:tr w:rsidR="0099359B" w:rsidRPr="00644B6F" w14:paraId="4A48C376" w14:textId="77777777" w:rsidTr="0099359B">
        <w:trPr>
          <w:trHeight w:val="165"/>
        </w:trPr>
        <w:tc>
          <w:tcPr>
            <w:tcW w:w="154" w:type="dxa"/>
            <w:noWrap/>
            <w:hideMark/>
          </w:tcPr>
          <w:p w14:paraId="769D94D4" w14:textId="77777777" w:rsidR="0099359B" w:rsidRPr="00644B6F" w:rsidRDefault="0099359B">
            <w:pPr>
              <w:rPr>
                <w:sz w:val="24"/>
                <w:szCs w:val="24"/>
              </w:rPr>
            </w:pPr>
          </w:p>
        </w:tc>
        <w:tc>
          <w:tcPr>
            <w:tcW w:w="2648" w:type="dxa"/>
            <w:noWrap/>
            <w:hideMark/>
          </w:tcPr>
          <w:p w14:paraId="166388EC" w14:textId="77777777" w:rsidR="0099359B" w:rsidRPr="00644B6F" w:rsidRDefault="0099359B">
            <w:pPr>
              <w:rPr>
                <w:sz w:val="24"/>
                <w:szCs w:val="24"/>
              </w:rPr>
            </w:pPr>
          </w:p>
        </w:tc>
        <w:tc>
          <w:tcPr>
            <w:tcW w:w="1443" w:type="dxa"/>
            <w:noWrap/>
            <w:hideMark/>
          </w:tcPr>
          <w:p w14:paraId="03887B9D" w14:textId="77777777" w:rsidR="0099359B" w:rsidRPr="00644B6F" w:rsidRDefault="0099359B">
            <w:pPr>
              <w:rPr>
                <w:sz w:val="24"/>
                <w:szCs w:val="24"/>
              </w:rPr>
            </w:pPr>
          </w:p>
        </w:tc>
        <w:tc>
          <w:tcPr>
            <w:tcW w:w="1442" w:type="dxa"/>
            <w:noWrap/>
            <w:hideMark/>
          </w:tcPr>
          <w:p w14:paraId="25FADA27" w14:textId="77777777" w:rsidR="0099359B" w:rsidRPr="00644B6F" w:rsidRDefault="0099359B">
            <w:pPr>
              <w:rPr>
                <w:sz w:val="24"/>
                <w:szCs w:val="24"/>
              </w:rPr>
            </w:pPr>
          </w:p>
        </w:tc>
        <w:tc>
          <w:tcPr>
            <w:tcW w:w="199" w:type="dxa"/>
            <w:noWrap/>
            <w:hideMark/>
          </w:tcPr>
          <w:p w14:paraId="238FD2C7" w14:textId="77777777" w:rsidR="0099359B" w:rsidRPr="00644B6F" w:rsidRDefault="0099359B">
            <w:pPr>
              <w:rPr>
                <w:sz w:val="24"/>
                <w:szCs w:val="24"/>
              </w:rPr>
            </w:pPr>
          </w:p>
        </w:tc>
        <w:tc>
          <w:tcPr>
            <w:tcW w:w="154" w:type="dxa"/>
            <w:noWrap/>
            <w:hideMark/>
          </w:tcPr>
          <w:p w14:paraId="5F95D024" w14:textId="77777777" w:rsidR="0099359B" w:rsidRPr="00644B6F" w:rsidRDefault="0099359B">
            <w:pPr>
              <w:rPr>
                <w:sz w:val="24"/>
                <w:szCs w:val="24"/>
              </w:rPr>
            </w:pPr>
          </w:p>
        </w:tc>
        <w:tc>
          <w:tcPr>
            <w:tcW w:w="154" w:type="dxa"/>
            <w:noWrap/>
            <w:hideMark/>
          </w:tcPr>
          <w:p w14:paraId="115EE998" w14:textId="77777777" w:rsidR="0099359B" w:rsidRPr="00644B6F" w:rsidRDefault="0099359B">
            <w:pPr>
              <w:rPr>
                <w:sz w:val="24"/>
                <w:szCs w:val="24"/>
              </w:rPr>
            </w:pPr>
          </w:p>
        </w:tc>
        <w:tc>
          <w:tcPr>
            <w:tcW w:w="5940" w:type="dxa"/>
            <w:noWrap/>
            <w:hideMark/>
          </w:tcPr>
          <w:p w14:paraId="01343102" w14:textId="77777777" w:rsidR="0099359B" w:rsidRPr="00644B6F" w:rsidRDefault="0099359B">
            <w:pPr>
              <w:rPr>
                <w:sz w:val="24"/>
                <w:szCs w:val="24"/>
              </w:rPr>
            </w:pPr>
          </w:p>
        </w:tc>
      </w:tr>
      <w:tr w:rsidR="0099359B" w:rsidRPr="00644B6F" w14:paraId="06875462" w14:textId="77777777" w:rsidTr="0099359B">
        <w:trPr>
          <w:trHeight w:val="300"/>
        </w:trPr>
        <w:tc>
          <w:tcPr>
            <w:tcW w:w="12134" w:type="dxa"/>
            <w:gridSpan w:val="8"/>
            <w:noWrap/>
            <w:hideMark/>
          </w:tcPr>
          <w:p w14:paraId="647F6660" w14:textId="77777777" w:rsidR="0099359B" w:rsidRPr="00644B6F" w:rsidRDefault="0099359B" w:rsidP="0099359B">
            <w:pPr>
              <w:rPr>
                <w:b/>
                <w:bCs/>
                <w:sz w:val="24"/>
                <w:szCs w:val="24"/>
              </w:rPr>
            </w:pPr>
            <w:r w:rsidRPr="00644B6F">
              <w:rPr>
                <w:b/>
                <w:bCs/>
                <w:sz w:val="24"/>
                <w:szCs w:val="24"/>
              </w:rPr>
              <w:t>Liabilities and Net Position</w:t>
            </w:r>
          </w:p>
        </w:tc>
      </w:tr>
      <w:tr w:rsidR="0099359B" w:rsidRPr="00644B6F" w14:paraId="1EF65525" w14:textId="77777777" w:rsidTr="0099359B">
        <w:trPr>
          <w:trHeight w:val="165"/>
        </w:trPr>
        <w:tc>
          <w:tcPr>
            <w:tcW w:w="154" w:type="dxa"/>
            <w:noWrap/>
            <w:hideMark/>
          </w:tcPr>
          <w:p w14:paraId="10BCEF79" w14:textId="77777777" w:rsidR="0099359B" w:rsidRPr="00644B6F" w:rsidRDefault="0099359B">
            <w:pPr>
              <w:rPr>
                <w:sz w:val="24"/>
                <w:szCs w:val="24"/>
              </w:rPr>
            </w:pPr>
          </w:p>
        </w:tc>
        <w:tc>
          <w:tcPr>
            <w:tcW w:w="2648" w:type="dxa"/>
            <w:noWrap/>
            <w:hideMark/>
          </w:tcPr>
          <w:p w14:paraId="3B3BAD74" w14:textId="77777777" w:rsidR="0099359B" w:rsidRPr="00644B6F" w:rsidRDefault="0099359B" w:rsidP="0099359B">
            <w:pPr>
              <w:rPr>
                <w:b/>
                <w:bCs/>
                <w:sz w:val="24"/>
                <w:szCs w:val="24"/>
              </w:rPr>
            </w:pPr>
          </w:p>
        </w:tc>
        <w:tc>
          <w:tcPr>
            <w:tcW w:w="1443" w:type="dxa"/>
            <w:noWrap/>
            <w:hideMark/>
          </w:tcPr>
          <w:p w14:paraId="7B7A1354" w14:textId="77777777" w:rsidR="0099359B" w:rsidRPr="00644B6F" w:rsidRDefault="0099359B" w:rsidP="0099359B">
            <w:pPr>
              <w:rPr>
                <w:b/>
                <w:bCs/>
                <w:sz w:val="24"/>
                <w:szCs w:val="24"/>
              </w:rPr>
            </w:pPr>
          </w:p>
        </w:tc>
        <w:tc>
          <w:tcPr>
            <w:tcW w:w="1442" w:type="dxa"/>
            <w:noWrap/>
            <w:hideMark/>
          </w:tcPr>
          <w:p w14:paraId="154475B4" w14:textId="77777777" w:rsidR="0099359B" w:rsidRPr="00644B6F" w:rsidRDefault="0099359B" w:rsidP="0099359B">
            <w:pPr>
              <w:rPr>
                <w:b/>
                <w:bCs/>
                <w:sz w:val="24"/>
                <w:szCs w:val="24"/>
              </w:rPr>
            </w:pPr>
          </w:p>
        </w:tc>
        <w:tc>
          <w:tcPr>
            <w:tcW w:w="199" w:type="dxa"/>
            <w:noWrap/>
            <w:hideMark/>
          </w:tcPr>
          <w:p w14:paraId="7E643B5A" w14:textId="77777777" w:rsidR="0099359B" w:rsidRPr="00644B6F" w:rsidRDefault="0099359B" w:rsidP="0099359B">
            <w:pPr>
              <w:rPr>
                <w:b/>
                <w:bCs/>
                <w:sz w:val="24"/>
                <w:szCs w:val="24"/>
              </w:rPr>
            </w:pPr>
          </w:p>
        </w:tc>
        <w:tc>
          <w:tcPr>
            <w:tcW w:w="154" w:type="dxa"/>
            <w:noWrap/>
            <w:hideMark/>
          </w:tcPr>
          <w:p w14:paraId="6645D80A" w14:textId="77777777" w:rsidR="0099359B" w:rsidRPr="00644B6F" w:rsidRDefault="0099359B" w:rsidP="0099359B">
            <w:pPr>
              <w:rPr>
                <w:b/>
                <w:bCs/>
                <w:sz w:val="24"/>
                <w:szCs w:val="24"/>
              </w:rPr>
            </w:pPr>
          </w:p>
        </w:tc>
        <w:tc>
          <w:tcPr>
            <w:tcW w:w="154" w:type="dxa"/>
            <w:noWrap/>
            <w:hideMark/>
          </w:tcPr>
          <w:p w14:paraId="207DEAA6" w14:textId="77777777" w:rsidR="0099359B" w:rsidRPr="00644B6F" w:rsidRDefault="0099359B" w:rsidP="0099359B">
            <w:pPr>
              <w:rPr>
                <w:b/>
                <w:bCs/>
                <w:sz w:val="24"/>
                <w:szCs w:val="24"/>
              </w:rPr>
            </w:pPr>
          </w:p>
        </w:tc>
        <w:tc>
          <w:tcPr>
            <w:tcW w:w="5940" w:type="dxa"/>
            <w:noWrap/>
            <w:hideMark/>
          </w:tcPr>
          <w:p w14:paraId="199FB52E" w14:textId="77777777" w:rsidR="0099359B" w:rsidRPr="00644B6F" w:rsidRDefault="0099359B" w:rsidP="0099359B">
            <w:pPr>
              <w:rPr>
                <w:b/>
                <w:bCs/>
                <w:sz w:val="24"/>
                <w:szCs w:val="24"/>
              </w:rPr>
            </w:pPr>
          </w:p>
        </w:tc>
      </w:tr>
      <w:tr w:rsidR="0099359B" w:rsidRPr="00644B6F" w14:paraId="7D3A4588" w14:textId="77777777" w:rsidTr="0099359B">
        <w:trPr>
          <w:trHeight w:val="300"/>
        </w:trPr>
        <w:tc>
          <w:tcPr>
            <w:tcW w:w="5687" w:type="dxa"/>
            <w:gridSpan w:val="4"/>
            <w:noWrap/>
            <w:hideMark/>
          </w:tcPr>
          <w:p w14:paraId="6B2D1F17" w14:textId="77777777" w:rsidR="0099359B" w:rsidRPr="00644B6F" w:rsidRDefault="0099359B">
            <w:pPr>
              <w:rPr>
                <w:b/>
                <w:bCs/>
                <w:i/>
                <w:iCs/>
                <w:sz w:val="24"/>
                <w:szCs w:val="24"/>
              </w:rPr>
            </w:pPr>
            <w:r w:rsidRPr="00644B6F">
              <w:rPr>
                <w:b/>
                <w:bCs/>
                <w:i/>
                <w:iCs/>
                <w:sz w:val="24"/>
                <w:szCs w:val="24"/>
              </w:rPr>
              <w:t>Current Liabilities</w:t>
            </w:r>
          </w:p>
        </w:tc>
        <w:tc>
          <w:tcPr>
            <w:tcW w:w="199" w:type="dxa"/>
            <w:noWrap/>
            <w:hideMark/>
          </w:tcPr>
          <w:p w14:paraId="3D0EAD77" w14:textId="77777777" w:rsidR="0099359B" w:rsidRPr="00644B6F" w:rsidRDefault="0099359B">
            <w:pPr>
              <w:rPr>
                <w:sz w:val="24"/>
                <w:szCs w:val="24"/>
              </w:rPr>
            </w:pPr>
          </w:p>
        </w:tc>
        <w:tc>
          <w:tcPr>
            <w:tcW w:w="154" w:type="dxa"/>
            <w:noWrap/>
            <w:hideMark/>
          </w:tcPr>
          <w:p w14:paraId="77218EA9" w14:textId="77777777" w:rsidR="0099359B" w:rsidRPr="00644B6F" w:rsidRDefault="0099359B">
            <w:pPr>
              <w:rPr>
                <w:sz w:val="24"/>
                <w:szCs w:val="24"/>
              </w:rPr>
            </w:pPr>
          </w:p>
        </w:tc>
        <w:tc>
          <w:tcPr>
            <w:tcW w:w="154" w:type="dxa"/>
            <w:noWrap/>
            <w:hideMark/>
          </w:tcPr>
          <w:p w14:paraId="5D6AE0D4" w14:textId="77777777" w:rsidR="0099359B" w:rsidRPr="00644B6F" w:rsidRDefault="0099359B">
            <w:pPr>
              <w:rPr>
                <w:sz w:val="24"/>
                <w:szCs w:val="24"/>
              </w:rPr>
            </w:pPr>
          </w:p>
        </w:tc>
        <w:tc>
          <w:tcPr>
            <w:tcW w:w="5940" w:type="dxa"/>
            <w:noWrap/>
            <w:hideMark/>
          </w:tcPr>
          <w:p w14:paraId="68401388" w14:textId="77777777" w:rsidR="0099359B" w:rsidRPr="00644B6F" w:rsidRDefault="0099359B">
            <w:pPr>
              <w:rPr>
                <w:sz w:val="24"/>
                <w:szCs w:val="24"/>
              </w:rPr>
            </w:pPr>
          </w:p>
        </w:tc>
      </w:tr>
      <w:tr w:rsidR="0099359B" w:rsidRPr="00644B6F" w14:paraId="174A414E" w14:textId="77777777" w:rsidTr="0099359B">
        <w:trPr>
          <w:trHeight w:val="300"/>
        </w:trPr>
        <w:tc>
          <w:tcPr>
            <w:tcW w:w="154" w:type="dxa"/>
            <w:noWrap/>
            <w:hideMark/>
          </w:tcPr>
          <w:p w14:paraId="3F8A7FA5" w14:textId="77777777" w:rsidR="0099359B" w:rsidRPr="00644B6F" w:rsidRDefault="0099359B">
            <w:pPr>
              <w:rPr>
                <w:sz w:val="24"/>
                <w:szCs w:val="24"/>
              </w:rPr>
            </w:pPr>
          </w:p>
        </w:tc>
        <w:tc>
          <w:tcPr>
            <w:tcW w:w="5533" w:type="dxa"/>
            <w:gridSpan w:val="3"/>
            <w:noWrap/>
            <w:hideMark/>
          </w:tcPr>
          <w:p w14:paraId="3F4FC5EB" w14:textId="77777777" w:rsidR="0099359B" w:rsidRPr="00644B6F" w:rsidRDefault="0099359B">
            <w:pPr>
              <w:rPr>
                <w:sz w:val="24"/>
                <w:szCs w:val="24"/>
              </w:rPr>
            </w:pPr>
            <w:r w:rsidRPr="00644B6F">
              <w:rPr>
                <w:sz w:val="24"/>
                <w:szCs w:val="24"/>
              </w:rPr>
              <w:t xml:space="preserve">Accounts payable </w:t>
            </w:r>
          </w:p>
        </w:tc>
        <w:tc>
          <w:tcPr>
            <w:tcW w:w="199" w:type="dxa"/>
            <w:noWrap/>
            <w:hideMark/>
          </w:tcPr>
          <w:p w14:paraId="72688E34" w14:textId="77777777" w:rsidR="0099359B" w:rsidRPr="00644B6F" w:rsidRDefault="0099359B">
            <w:pPr>
              <w:rPr>
                <w:sz w:val="24"/>
                <w:szCs w:val="24"/>
              </w:rPr>
            </w:pPr>
          </w:p>
        </w:tc>
        <w:tc>
          <w:tcPr>
            <w:tcW w:w="154" w:type="dxa"/>
            <w:noWrap/>
            <w:hideMark/>
          </w:tcPr>
          <w:p w14:paraId="302445D2" w14:textId="77777777" w:rsidR="0099359B" w:rsidRPr="00644B6F" w:rsidRDefault="0099359B">
            <w:pPr>
              <w:rPr>
                <w:sz w:val="24"/>
                <w:szCs w:val="24"/>
              </w:rPr>
            </w:pPr>
          </w:p>
        </w:tc>
        <w:tc>
          <w:tcPr>
            <w:tcW w:w="154" w:type="dxa"/>
            <w:noWrap/>
            <w:hideMark/>
          </w:tcPr>
          <w:p w14:paraId="7A975689" w14:textId="77777777" w:rsidR="0099359B" w:rsidRPr="00644B6F" w:rsidRDefault="0099359B">
            <w:pPr>
              <w:rPr>
                <w:sz w:val="24"/>
                <w:szCs w:val="24"/>
              </w:rPr>
            </w:pPr>
          </w:p>
        </w:tc>
        <w:tc>
          <w:tcPr>
            <w:tcW w:w="5940" w:type="dxa"/>
            <w:noWrap/>
            <w:hideMark/>
          </w:tcPr>
          <w:p w14:paraId="1ADFD064" w14:textId="77777777" w:rsidR="0099359B" w:rsidRPr="00644B6F" w:rsidRDefault="0099359B" w:rsidP="0099359B">
            <w:pPr>
              <w:rPr>
                <w:sz w:val="24"/>
                <w:szCs w:val="24"/>
              </w:rPr>
            </w:pPr>
            <w:r w:rsidRPr="00644B6F">
              <w:rPr>
                <w:sz w:val="24"/>
                <w:szCs w:val="24"/>
              </w:rPr>
              <w:t xml:space="preserve"> $85,124 </w:t>
            </w:r>
          </w:p>
        </w:tc>
      </w:tr>
      <w:tr w:rsidR="0099359B" w:rsidRPr="00644B6F" w14:paraId="318FA674" w14:textId="77777777" w:rsidTr="0099359B">
        <w:trPr>
          <w:trHeight w:val="300"/>
        </w:trPr>
        <w:tc>
          <w:tcPr>
            <w:tcW w:w="154" w:type="dxa"/>
            <w:noWrap/>
            <w:hideMark/>
          </w:tcPr>
          <w:p w14:paraId="16B810ED" w14:textId="77777777" w:rsidR="0099359B" w:rsidRPr="00644B6F" w:rsidRDefault="0099359B">
            <w:pPr>
              <w:rPr>
                <w:sz w:val="24"/>
                <w:szCs w:val="24"/>
              </w:rPr>
            </w:pPr>
          </w:p>
        </w:tc>
        <w:tc>
          <w:tcPr>
            <w:tcW w:w="5732" w:type="dxa"/>
            <w:gridSpan w:val="4"/>
            <w:noWrap/>
            <w:hideMark/>
          </w:tcPr>
          <w:p w14:paraId="2E6E016E" w14:textId="77777777" w:rsidR="0099359B" w:rsidRPr="00644B6F" w:rsidRDefault="0099359B">
            <w:pPr>
              <w:rPr>
                <w:sz w:val="24"/>
                <w:szCs w:val="24"/>
              </w:rPr>
            </w:pPr>
            <w:r w:rsidRPr="00644B6F">
              <w:rPr>
                <w:sz w:val="24"/>
                <w:szCs w:val="24"/>
              </w:rPr>
              <w:t>Accounts payable - construction</w:t>
            </w:r>
          </w:p>
        </w:tc>
        <w:tc>
          <w:tcPr>
            <w:tcW w:w="154" w:type="dxa"/>
            <w:noWrap/>
            <w:hideMark/>
          </w:tcPr>
          <w:p w14:paraId="4D39AEAE" w14:textId="77777777" w:rsidR="0099359B" w:rsidRPr="00644B6F" w:rsidRDefault="0099359B">
            <w:pPr>
              <w:rPr>
                <w:sz w:val="24"/>
                <w:szCs w:val="24"/>
              </w:rPr>
            </w:pPr>
          </w:p>
        </w:tc>
        <w:tc>
          <w:tcPr>
            <w:tcW w:w="154" w:type="dxa"/>
            <w:noWrap/>
            <w:hideMark/>
          </w:tcPr>
          <w:p w14:paraId="38EF1B42" w14:textId="77777777" w:rsidR="0099359B" w:rsidRPr="00644B6F" w:rsidRDefault="0099359B">
            <w:pPr>
              <w:rPr>
                <w:sz w:val="24"/>
                <w:szCs w:val="24"/>
              </w:rPr>
            </w:pPr>
          </w:p>
        </w:tc>
        <w:tc>
          <w:tcPr>
            <w:tcW w:w="5940" w:type="dxa"/>
            <w:noWrap/>
            <w:hideMark/>
          </w:tcPr>
          <w:p w14:paraId="47F588D8" w14:textId="77777777" w:rsidR="0099359B" w:rsidRPr="00644B6F" w:rsidRDefault="0099359B" w:rsidP="0099359B">
            <w:pPr>
              <w:rPr>
                <w:sz w:val="24"/>
                <w:szCs w:val="24"/>
              </w:rPr>
            </w:pPr>
            <w:r w:rsidRPr="00644B6F">
              <w:rPr>
                <w:sz w:val="24"/>
                <w:szCs w:val="24"/>
              </w:rPr>
              <w:t xml:space="preserve"> 183,940 </w:t>
            </w:r>
          </w:p>
        </w:tc>
      </w:tr>
      <w:tr w:rsidR="0099359B" w:rsidRPr="00644B6F" w14:paraId="1D56EFF4" w14:textId="77777777" w:rsidTr="0099359B">
        <w:trPr>
          <w:trHeight w:val="300"/>
        </w:trPr>
        <w:tc>
          <w:tcPr>
            <w:tcW w:w="154" w:type="dxa"/>
            <w:noWrap/>
            <w:hideMark/>
          </w:tcPr>
          <w:p w14:paraId="6EF17DC4" w14:textId="77777777" w:rsidR="0099359B" w:rsidRPr="00644B6F" w:rsidRDefault="0099359B">
            <w:pPr>
              <w:rPr>
                <w:sz w:val="24"/>
                <w:szCs w:val="24"/>
              </w:rPr>
            </w:pPr>
          </w:p>
        </w:tc>
        <w:tc>
          <w:tcPr>
            <w:tcW w:w="5533" w:type="dxa"/>
            <w:gridSpan w:val="3"/>
            <w:noWrap/>
            <w:hideMark/>
          </w:tcPr>
          <w:p w14:paraId="4172A8F0" w14:textId="77777777" w:rsidR="0099359B" w:rsidRPr="00644B6F" w:rsidRDefault="0099359B">
            <w:pPr>
              <w:rPr>
                <w:sz w:val="24"/>
                <w:szCs w:val="24"/>
              </w:rPr>
            </w:pPr>
            <w:r w:rsidRPr="00644B6F">
              <w:rPr>
                <w:sz w:val="24"/>
                <w:szCs w:val="24"/>
              </w:rPr>
              <w:t>Accrued expenses</w:t>
            </w:r>
          </w:p>
        </w:tc>
        <w:tc>
          <w:tcPr>
            <w:tcW w:w="199" w:type="dxa"/>
            <w:noWrap/>
            <w:hideMark/>
          </w:tcPr>
          <w:p w14:paraId="66C7C5D8" w14:textId="77777777" w:rsidR="0099359B" w:rsidRPr="00644B6F" w:rsidRDefault="0099359B">
            <w:pPr>
              <w:rPr>
                <w:sz w:val="24"/>
                <w:szCs w:val="24"/>
              </w:rPr>
            </w:pPr>
          </w:p>
        </w:tc>
        <w:tc>
          <w:tcPr>
            <w:tcW w:w="154" w:type="dxa"/>
            <w:noWrap/>
            <w:hideMark/>
          </w:tcPr>
          <w:p w14:paraId="18FDD453" w14:textId="77777777" w:rsidR="0099359B" w:rsidRPr="00644B6F" w:rsidRDefault="0099359B">
            <w:pPr>
              <w:rPr>
                <w:sz w:val="24"/>
                <w:szCs w:val="24"/>
              </w:rPr>
            </w:pPr>
          </w:p>
        </w:tc>
        <w:tc>
          <w:tcPr>
            <w:tcW w:w="154" w:type="dxa"/>
            <w:noWrap/>
            <w:hideMark/>
          </w:tcPr>
          <w:p w14:paraId="5CC73A5C" w14:textId="77777777" w:rsidR="0099359B" w:rsidRPr="00644B6F" w:rsidRDefault="0099359B">
            <w:pPr>
              <w:rPr>
                <w:sz w:val="24"/>
                <w:szCs w:val="24"/>
              </w:rPr>
            </w:pPr>
          </w:p>
        </w:tc>
        <w:tc>
          <w:tcPr>
            <w:tcW w:w="5940" w:type="dxa"/>
            <w:noWrap/>
            <w:hideMark/>
          </w:tcPr>
          <w:p w14:paraId="6216BCD4" w14:textId="77777777" w:rsidR="0099359B" w:rsidRPr="00644B6F" w:rsidRDefault="0099359B" w:rsidP="0099359B">
            <w:pPr>
              <w:rPr>
                <w:sz w:val="24"/>
                <w:szCs w:val="24"/>
              </w:rPr>
            </w:pPr>
            <w:r w:rsidRPr="00644B6F">
              <w:rPr>
                <w:sz w:val="24"/>
                <w:szCs w:val="24"/>
              </w:rPr>
              <w:t xml:space="preserve"> 171,100 </w:t>
            </w:r>
          </w:p>
        </w:tc>
      </w:tr>
      <w:tr w:rsidR="0099359B" w:rsidRPr="00644B6F" w14:paraId="0534F525" w14:textId="77777777" w:rsidTr="0099359B">
        <w:trPr>
          <w:trHeight w:val="300"/>
        </w:trPr>
        <w:tc>
          <w:tcPr>
            <w:tcW w:w="154" w:type="dxa"/>
            <w:noWrap/>
            <w:hideMark/>
          </w:tcPr>
          <w:p w14:paraId="2B401C70" w14:textId="77777777" w:rsidR="0099359B" w:rsidRPr="00644B6F" w:rsidRDefault="0099359B">
            <w:pPr>
              <w:rPr>
                <w:sz w:val="24"/>
                <w:szCs w:val="24"/>
              </w:rPr>
            </w:pPr>
          </w:p>
        </w:tc>
        <w:tc>
          <w:tcPr>
            <w:tcW w:w="5533" w:type="dxa"/>
            <w:gridSpan w:val="3"/>
            <w:noWrap/>
            <w:hideMark/>
          </w:tcPr>
          <w:p w14:paraId="558FC263" w14:textId="77777777" w:rsidR="0099359B" w:rsidRPr="00644B6F" w:rsidRDefault="0099359B">
            <w:pPr>
              <w:rPr>
                <w:sz w:val="24"/>
                <w:szCs w:val="24"/>
              </w:rPr>
            </w:pPr>
            <w:r w:rsidRPr="00644B6F">
              <w:rPr>
                <w:sz w:val="24"/>
                <w:szCs w:val="24"/>
              </w:rPr>
              <w:t>Line of credit - current</w:t>
            </w:r>
          </w:p>
        </w:tc>
        <w:tc>
          <w:tcPr>
            <w:tcW w:w="199" w:type="dxa"/>
            <w:noWrap/>
            <w:hideMark/>
          </w:tcPr>
          <w:p w14:paraId="072137AB" w14:textId="77777777" w:rsidR="0099359B" w:rsidRPr="00644B6F" w:rsidRDefault="0099359B">
            <w:pPr>
              <w:rPr>
                <w:sz w:val="24"/>
                <w:szCs w:val="24"/>
              </w:rPr>
            </w:pPr>
          </w:p>
        </w:tc>
        <w:tc>
          <w:tcPr>
            <w:tcW w:w="154" w:type="dxa"/>
            <w:noWrap/>
            <w:hideMark/>
          </w:tcPr>
          <w:p w14:paraId="20615D96" w14:textId="77777777" w:rsidR="0099359B" w:rsidRPr="00644B6F" w:rsidRDefault="0099359B">
            <w:pPr>
              <w:rPr>
                <w:sz w:val="24"/>
                <w:szCs w:val="24"/>
              </w:rPr>
            </w:pPr>
          </w:p>
        </w:tc>
        <w:tc>
          <w:tcPr>
            <w:tcW w:w="154" w:type="dxa"/>
            <w:noWrap/>
            <w:hideMark/>
          </w:tcPr>
          <w:p w14:paraId="524FFB63" w14:textId="77777777" w:rsidR="0099359B" w:rsidRPr="00644B6F" w:rsidRDefault="0099359B">
            <w:pPr>
              <w:rPr>
                <w:sz w:val="24"/>
                <w:szCs w:val="24"/>
              </w:rPr>
            </w:pPr>
          </w:p>
        </w:tc>
        <w:tc>
          <w:tcPr>
            <w:tcW w:w="5940" w:type="dxa"/>
            <w:noWrap/>
            <w:hideMark/>
          </w:tcPr>
          <w:p w14:paraId="616BF222" w14:textId="77777777" w:rsidR="0099359B" w:rsidRPr="00644B6F" w:rsidRDefault="0099359B" w:rsidP="0099359B">
            <w:pPr>
              <w:rPr>
                <w:sz w:val="24"/>
                <w:szCs w:val="24"/>
              </w:rPr>
            </w:pPr>
            <w:r w:rsidRPr="00644B6F">
              <w:rPr>
                <w:sz w:val="24"/>
                <w:szCs w:val="24"/>
              </w:rPr>
              <w:t xml:space="preserve"> </w:t>
            </w:r>
            <w:proofErr w:type="gramStart"/>
            <w:r w:rsidRPr="00644B6F">
              <w:rPr>
                <w:sz w:val="24"/>
                <w:szCs w:val="24"/>
              </w:rPr>
              <w:t xml:space="preserve">-   </w:t>
            </w:r>
            <w:proofErr w:type="gramEnd"/>
          </w:p>
        </w:tc>
      </w:tr>
      <w:tr w:rsidR="0099359B" w:rsidRPr="00644B6F" w14:paraId="2C202BB1" w14:textId="77777777" w:rsidTr="0099359B">
        <w:trPr>
          <w:trHeight w:val="300"/>
        </w:trPr>
        <w:tc>
          <w:tcPr>
            <w:tcW w:w="154" w:type="dxa"/>
            <w:noWrap/>
            <w:hideMark/>
          </w:tcPr>
          <w:p w14:paraId="5BAD4A68" w14:textId="77777777" w:rsidR="0099359B" w:rsidRPr="00644B6F" w:rsidRDefault="0099359B">
            <w:pPr>
              <w:rPr>
                <w:sz w:val="24"/>
                <w:szCs w:val="24"/>
              </w:rPr>
            </w:pPr>
          </w:p>
        </w:tc>
        <w:tc>
          <w:tcPr>
            <w:tcW w:w="5533" w:type="dxa"/>
            <w:gridSpan w:val="3"/>
            <w:noWrap/>
            <w:hideMark/>
          </w:tcPr>
          <w:p w14:paraId="220C59F1" w14:textId="77777777" w:rsidR="0099359B" w:rsidRPr="00644B6F" w:rsidRDefault="0099359B">
            <w:pPr>
              <w:rPr>
                <w:sz w:val="24"/>
                <w:szCs w:val="24"/>
              </w:rPr>
            </w:pPr>
            <w:r w:rsidRPr="00644B6F">
              <w:rPr>
                <w:sz w:val="24"/>
                <w:szCs w:val="24"/>
              </w:rPr>
              <w:t>Notes payable - current</w:t>
            </w:r>
          </w:p>
        </w:tc>
        <w:tc>
          <w:tcPr>
            <w:tcW w:w="199" w:type="dxa"/>
            <w:noWrap/>
            <w:hideMark/>
          </w:tcPr>
          <w:p w14:paraId="4EE32414" w14:textId="77777777" w:rsidR="0099359B" w:rsidRPr="00644B6F" w:rsidRDefault="0099359B">
            <w:pPr>
              <w:rPr>
                <w:sz w:val="24"/>
                <w:szCs w:val="24"/>
              </w:rPr>
            </w:pPr>
          </w:p>
        </w:tc>
        <w:tc>
          <w:tcPr>
            <w:tcW w:w="154" w:type="dxa"/>
            <w:noWrap/>
            <w:hideMark/>
          </w:tcPr>
          <w:p w14:paraId="7AEBEF93" w14:textId="77777777" w:rsidR="0099359B" w:rsidRPr="00644B6F" w:rsidRDefault="0099359B">
            <w:pPr>
              <w:rPr>
                <w:sz w:val="24"/>
                <w:szCs w:val="24"/>
              </w:rPr>
            </w:pPr>
          </w:p>
        </w:tc>
        <w:tc>
          <w:tcPr>
            <w:tcW w:w="154" w:type="dxa"/>
            <w:noWrap/>
            <w:hideMark/>
          </w:tcPr>
          <w:p w14:paraId="4852D236" w14:textId="77777777" w:rsidR="0099359B" w:rsidRPr="00644B6F" w:rsidRDefault="0099359B">
            <w:pPr>
              <w:rPr>
                <w:sz w:val="24"/>
                <w:szCs w:val="24"/>
              </w:rPr>
            </w:pPr>
          </w:p>
        </w:tc>
        <w:tc>
          <w:tcPr>
            <w:tcW w:w="5940" w:type="dxa"/>
            <w:noWrap/>
            <w:hideMark/>
          </w:tcPr>
          <w:p w14:paraId="2C574C8B" w14:textId="77777777" w:rsidR="0099359B" w:rsidRPr="00644B6F" w:rsidRDefault="0099359B" w:rsidP="0099359B">
            <w:pPr>
              <w:rPr>
                <w:sz w:val="24"/>
                <w:szCs w:val="24"/>
              </w:rPr>
            </w:pPr>
            <w:r w:rsidRPr="00644B6F">
              <w:rPr>
                <w:sz w:val="24"/>
                <w:szCs w:val="24"/>
              </w:rPr>
              <w:t xml:space="preserve"> </w:t>
            </w:r>
            <w:proofErr w:type="gramStart"/>
            <w:r w:rsidRPr="00644B6F">
              <w:rPr>
                <w:sz w:val="24"/>
                <w:szCs w:val="24"/>
              </w:rPr>
              <w:t xml:space="preserve">-   </w:t>
            </w:r>
            <w:proofErr w:type="gramEnd"/>
          </w:p>
        </w:tc>
      </w:tr>
      <w:tr w:rsidR="0099359B" w:rsidRPr="00644B6F" w14:paraId="4925919B" w14:textId="77777777" w:rsidTr="0099359B">
        <w:trPr>
          <w:trHeight w:val="360"/>
        </w:trPr>
        <w:tc>
          <w:tcPr>
            <w:tcW w:w="154" w:type="dxa"/>
            <w:noWrap/>
            <w:hideMark/>
          </w:tcPr>
          <w:p w14:paraId="6938EBCE" w14:textId="77777777" w:rsidR="0099359B" w:rsidRPr="00644B6F" w:rsidRDefault="0099359B">
            <w:pPr>
              <w:rPr>
                <w:sz w:val="24"/>
                <w:szCs w:val="24"/>
              </w:rPr>
            </w:pPr>
          </w:p>
        </w:tc>
        <w:tc>
          <w:tcPr>
            <w:tcW w:w="4091" w:type="dxa"/>
            <w:gridSpan w:val="2"/>
            <w:noWrap/>
            <w:hideMark/>
          </w:tcPr>
          <w:p w14:paraId="47BB3B1E" w14:textId="77777777" w:rsidR="0099359B" w:rsidRPr="00644B6F" w:rsidRDefault="0099359B">
            <w:pPr>
              <w:rPr>
                <w:sz w:val="24"/>
                <w:szCs w:val="24"/>
              </w:rPr>
            </w:pPr>
            <w:r w:rsidRPr="00644B6F">
              <w:rPr>
                <w:sz w:val="24"/>
                <w:szCs w:val="24"/>
              </w:rPr>
              <w:t>Advances</w:t>
            </w:r>
          </w:p>
        </w:tc>
        <w:tc>
          <w:tcPr>
            <w:tcW w:w="1442" w:type="dxa"/>
            <w:noWrap/>
            <w:hideMark/>
          </w:tcPr>
          <w:p w14:paraId="74D7BC58" w14:textId="77777777" w:rsidR="0099359B" w:rsidRPr="00644B6F" w:rsidRDefault="0099359B">
            <w:pPr>
              <w:rPr>
                <w:sz w:val="24"/>
                <w:szCs w:val="24"/>
              </w:rPr>
            </w:pPr>
          </w:p>
        </w:tc>
        <w:tc>
          <w:tcPr>
            <w:tcW w:w="199" w:type="dxa"/>
            <w:noWrap/>
            <w:hideMark/>
          </w:tcPr>
          <w:p w14:paraId="136182FE" w14:textId="77777777" w:rsidR="0099359B" w:rsidRPr="00644B6F" w:rsidRDefault="0099359B">
            <w:pPr>
              <w:rPr>
                <w:sz w:val="24"/>
                <w:szCs w:val="24"/>
              </w:rPr>
            </w:pPr>
          </w:p>
        </w:tc>
        <w:tc>
          <w:tcPr>
            <w:tcW w:w="154" w:type="dxa"/>
            <w:noWrap/>
            <w:hideMark/>
          </w:tcPr>
          <w:p w14:paraId="1EEB0A0A" w14:textId="77777777" w:rsidR="0099359B" w:rsidRPr="00644B6F" w:rsidRDefault="0099359B">
            <w:pPr>
              <w:rPr>
                <w:sz w:val="24"/>
                <w:szCs w:val="24"/>
              </w:rPr>
            </w:pPr>
          </w:p>
        </w:tc>
        <w:tc>
          <w:tcPr>
            <w:tcW w:w="154" w:type="dxa"/>
            <w:noWrap/>
            <w:hideMark/>
          </w:tcPr>
          <w:p w14:paraId="39ECEB37" w14:textId="77777777" w:rsidR="0099359B" w:rsidRPr="00644B6F" w:rsidRDefault="0099359B">
            <w:pPr>
              <w:rPr>
                <w:sz w:val="24"/>
                <w:szCs w:val="24"/>
              </w:rPr>
            </w:pPr>
          </w:p>
        </w:tc>
        <w:tc>
          <w:tcPr>
            <w:tcW w:w="5940" w:type="dxa"/>
            <w:noWrap/>
            <w:hideMark/>
          </w:tcPr>
          <w:p w14:paraId="51085EB1" w14:textId="77777777" w:rsidR="0099359B" w:rsidRPr="00644B6F" w:rsidRDefault="0099359B" w:rsidP="0099359B">
            <w:pPr>
              <w:rPr>
                <w:sz w:val="24"/>
                <w:szCs w:val="24"/>
                <w:u w:val="single"/>
              </w:rPr>
            </w:pPr>
            <w:r w:rsidRPr="00644B6F">
              <w:rPr>
                <w:sz w:val="24"/>
                <w:szCs w:val="24"/>
                <w:u w:val="single"/>
              </w:rPr>
              <w:t xml:space="preserve"> 6,581 </w:t>
            </w:r>
          </w:p>
        </w:tc>
      </w:tr>
      <w:tr w:rsidR="0099359B" w:rsidRPr="00644B6F" w14:paraId="25DBD822" w14:textId="77777777" w:rsidTr="0099359B">
        <w:trPr>
          <w:trHeight w:val="390"/>
        </w:trPr>
        <w:tc>
          <w:tcPr>
            <w:tcW w:w="154" w:type="dxa"/>
            <w:noWrap/>
            <w:hideMark/>
          </w:tcPr>
          <w:p w14:paraId="414FB0F7" w14:textId="77777777" w:rsidR="0099359B" w:rsidRPr="00644B6F" w:rsidRDefault="0099359B">
            <w:pPr>
              <w:rPr>
                <w:sz w:val="24"/>
                <w:szCs w:val="24"/>
              </w:rPr>
            </w:pPr>
          </w:p>
        </w:tc>
        <w:tc>
          <w:tcPr>
            <w:tcW w:w="2648" w:type="dxa"/>
            <w:noWrap/>
            <w:hideMark/>
          </w:tcPr>
          <w:p w14:paraId="2944BC6A" w14:textId="77777777" w:rsidR="0099359B" w:rsidRPr="00644B6F" w:rsidRDefault="0099359B">
            <w:pPr>
              <w:rPr>
                <w:sz w:val="24"/>
                <w:szCs w:val="24"/>
              </w:rPr>
            </w:pPr>
          </w:p>
        </w:tc>
        <w:tc>
          <w:tcPr>
            <w:tcW w:w="2885" w:type="dxa"/>
            <w:gridSpan w:val="2"/>
            <w:noWrap/>
            <w:hideMark/>
          </w:tcPr>
          <w:p w14:paraId="4CFCE953" w14:textId="77777777" w:rsidR="0099359B" w:rsidRPr="00644B6F" w:rsidRDefault="0099359B">
            <w:pPr>
              <w:rPr>
                <w:sz w:val="24"/>
                <w:szCs w:val="24"/>
              </w:rPr>
            </w:pPr>
            <w:r w:rsidRPr="00644B6F">
              <w:rPr>
                <w:sz w:val="24"/>
                <w:szCs w:val="24"/>
              </w:rPr>
              <w:t>Total current liabilities</w:t>
            </w:r>
          </w:p>
        </w:tc>
        <w:tc>
          <w:tcPr>
            <w:tcW w:w="199" w:type="dxa"/>
            <w:noWrap/>
            <w:hideMark/>
          </w:tcPr>
          <w:p w14:paraId="1D90058C" w14:textId="77777777" w:rsidR="0099359B" w:rsidRPr="00644B6F" w:rsidRDefault="0099359B">
            <w:pPr>
              <w:rPr>
                <w:sz w:val="24"/>
                <w:szCs w:val="24"/>
              </w:rPr>
            </w:pPr>
          </w:p>
        </w:tc>
        <w:tc>
          <w:tcPr>
            <w:tcW w:w="154" w:type="dxa"/>
            <w:noWrap/>
            <w:hideMark/>
          </w:tcPr>
          <w:p w14:paraId="39319105" w14:textId="77777777" w:rsidR="0099359B" w:rsidRPr="00644B6F" w:rsidRDefault="0099359B">
            <w:pPr>
              <w:rPr>
                <w:sz w:val="24"/>
                <w:szCs w:val="24"/>
              </w:rPr>
            </w:pPr>
          </w:p>
        </w:tc>
        <w:tc>
          <w:tcPr>
            <w:tcW w:w="154" w:type="dxa"/>
            <w:noWrap/>
            <w:hideMark/>
          </w:tcPr>
          <w:p w14:paraId="3D953965" w14:textId="77777777" w:rsidR="0099359B" w:rsidRPr="00644B6F" w:rsidRDefault="0099359B">
            <w:pPr>
              <w:rPr>
                <w:sz w:val="24"/>
                <w:szCs w:val="24"/>
              </w:rPr>
            </w:pPr>
          </w:p>
        </w:tc>
        <w:tc>
          <w:tcPr>
            <w:tcW w:w="5940" w:type="dxa"/>
            <w:noWrap/>
            <w:hideMark/>
          </w:tcPr>
          <w:p w14:paraId="20C7A399" w14:textId="77777777" w:rsidR="0099359B" w:rsidRPr="00644B6F" w:rsidRDefault="0099359B" w:rsidP="0099359B">
            <w:pPr>
              <w:rPr>
                <w:sz w:val="24"/>
                <w:szCs w:val="24"/>
                <w:u w:val="single"/>
              </w:rPr>
            </w:pPr>
            <w:r w:rsidRPr="00644B6F">
              <w:rPr>
                <w:sz w:val="24"/>
                <w:szCs w:val="24"/>
                <w:u w:val="single"/>
              </w:rPr>
              <w:t xml:space="preserve"> 446,745 </w:t>
            </w:r>
          </w:p>
        </w:tc>
      </w:tr>
      <w:tr w:rsidR="0099359B" w:rsidRPr="00644B6F" w14:paraId="7AF658FC" w14:textId="77777777" w:rsidTr="0099359B">
        <w:trPr>
          <w:trHeight w:val="165"/>
        </w:trPr>
        <w:tc>
          <w:tcPr>
            <w:tcW w:w="154" w:type="dxa"/>
            <w:noWrap/>
            <w:hideMark/>
          </w:tcPr>
          <w:p w14:paraId="7DFF68FD" w14:textId="77777777" w:rsidR="0099359B" w:rsidRPr="00644B6F" w:rsidRDefault="0099359B">
            <w:pPr>
              <w:rPr>
                <w:sz w:val="24"/>
                <w:szCs w:val="24"/>
              </w:rPr>
            </w:pPr>
          </w:p>
        </w:tc>
        <w:tc>
          <w:tcPr>
            <w:tcW w:w="2648" w:type="dxa"/>
            <w:noWrap/>
            <w:hideMark/>
          </w:tcPr>
          <w:p w14:paraId="4A6BAD8B" w14:textId="77777777" w:rsidR="0099359B" w:rsidRPr="00644B6F" w:rsidRDefault="0099359B">
            <w:pPr>
              <w:rPr>
                <w:sz w:val="24"/>
                <w:szCs w:val="24"/>
              </w:rPr>
            </w:pPr>
          </w:p>
        </w:tc>
        <w:tc>
          <w:tcPr>
            <w:tcW w:w="1443" w:type="dxa"/>
            <w:noWrap/>
            <w:hideMark/>
          </w:tcPr>
          <w:p w14:paraId="1FED7C3F" w14:textId="77777777" w:rsidR="0099359B" w:rsidRPr="00644B6F" w:rsidRDefault="0099359B">
            <w:pPr>
              <w:rPr>
                <w:sz w:val="24"/>
                <w:szCs w:val="24"/>
              </w:rPr>
            </w:pPr>
          </w:p>
        </w:tc>
        <w:tc>
          <w:tcPr>
            <w:tcW w:w="1442" w:type="dxa"/>
            <w:noWrap/>
            <w:hideMark/>
          </w:tcPr>
          <w:p w14:paraId="74C4530D" w14:textId="77777777" w:rsidR="0099359B" w:rsidRPr="00644B6F" w:rsidRDefault="0099359B">
            <w:pPr>
              <w:rPr>
                <w:sz w:val="24"/>
                <w:szCs w:val="24"/>
              </w:rPr>
            </w:pPr>
          </w:p>
        </w:tc>
        <w:tc>
          <w:tcPr>
            <w:tcW w:w="199" w:type="dxa"/>
            <w:noWrap/>
            <w:hideMark/>
          </w:tcPr>
          <w:p w14:paraId="2AB31595" w14:textId="77777777" w:rsidR="0099359B" w:rsidRPr="00644B6F" w:rsidRDefault="0099359B">
            <w:pPr>
              <w:rPr>
                <w:sz w:val="24"/>
                <w:szCs w:val="24"/>
              </w:rPr>
            </w:pPr>
          </w:p>
        </w:tc>
        <w:tc>
          <w:tcPr>
            <w:tcW w:w="154" w:type="dxa"/>
            <w:noWrap/>
            <w:hideMark/>
          </w:tcPr>
          <w:p w14:paraId="334FB259" w14:textId="77777777" w:rsidR="0099359B" w:rsidRPr="00644B6F" w:rsidRDefault="0099359B">
            <w:pPr>
              <w:rPr>
                <w:sz w:val="24"/>
                <w:szCs w:val="24"/>
              </w:rPr>
            </w:pPr>
          </w:p>
        </w:tc>
        <w:tc>
          <w:tcPr>
            <w:tcW w:w="154" w:type="dxa"/>
            <w:noWrap/>
            <w:hideMark/>
          </w:tcPr>
          <w:p w14:paraId="1379C32C" w14:textId="77777777" w:rsidR="0099359B" w:rsidRPr="00644B6F" w:rsidRDefault="0099359B">
            <w:pPr>
              <w:rPr>
                <w:sz w:val="24"/>
                <w:szCs w:val="24"/>
              </w:rPr>
            </w:pPr>
          </w:p>
        </w:tc>
        <w:tc>
          <w:tcPr>
            <w:tcW w:w="5940" w:type="dxa"/>
            <w:noWrap/>
            <w:hideMark/>
          </w:tcPr>
          <w:p w14:paraId="4141235C" w14:textId="77777777" w:rsidR="0099359B" w:rsidRPr="00644B6F" w:rsidRDefault="0099359B">
            <w:pPr>
              <w:rPr>
                <w:sz w:val="24"/>
                <w:szCs w:val="24"/>
              </w:rPr>
            </w:pPr>
          </w:p>
        </w:tc>
      </w:tr>
      <w:tr w:rsidR="0099359B" w:rsidRPr="00644B6F" w14:paraId="7A475D87" w14:textId="77777777" w:rsidTr="0099359B">
        <w:trPr>
          <w:trHeight w:val="300"/>
        </w:trPr>
        <w:tc>
          <w:tcPr>
            <w:tcW w:w="5687" w:type="dxa"/>
            <w:gridSpan w:val="4"/>
            <w:noWrap/>
            <w:hideMark/>
          </w:tcPr>
          <w:p w14:paraId="57C0B036" w14:textId="77777777" w:rsidR="0099359B" w:rsidRPr="00644B6F" w:rsidRDefault="0099359B">
            <w:pPr>
              <w:rPr>
                <w:b/>
                <w:bCs/>
                <w:i/>
                <w:iCs/>
                <w:sz w:val="24"/>
                <w:szCs w:val="24"/>
              </w:rPr>
            </w:pPr>
            <w:r w:rsidRPr="00644B6F">
              <w:rPr>
                <w:b/>
                <w:bCs/>
                <w:i/>
                <w:iCs/>
                <w:sz w:val="24"/>
                <w:szCs w:val="24"/>
              </w:rPr>
              <w:t>Noncurrent Liabilities:</w:t>
            </w:r>
          </w:p>
        </w:tc>
        <w:tc>
          <w:tcPr>
            <w:tcW w:w="199" w:type="dxa"/>
            <w:noWrap/>
            <w:hideMark/>
          </w:tcPr>
          <w:p w14:paraId="1634DA6A" w14:textId="77777777" w:rsidR="0099359B" w:rsidRPr="00644B6F" w:rsidRDefault="0099359B">
            <w:pPr>
              <w:rPr>
                <w:sz w:val="24"/>
                <w:szCs w:val="24"/>
              </w:rPr>
            </w:pPr>
          </w:p>
        </w:tc>
        <w:tc>
          <w:tcPr>
            <w:tcW w:w="154" w:type="dxa"/>
            <w:noWrap/>
            <w:hideMark/>
          </w:tcPr>
          <w:p w14:paraId="04ABE356" w14:textId="77777777" w:rsidR="0099359B" w:rsidRPr="00644B6F" w:rsidRDefault="0099359B">
            <w:pPr>
              <w:rPr>
                <w:sz w:val="24"/>
                <w:szCs w:val="24"/>
              </w:rPr>
            </w:pPr>
          </w:p>
        </w:tc>
        <w:tc>
          <w:tcPr>
            <w:tcW w:w="154" w:type="dxa"/>
            <w:noWrap/>
            <w:hideMark/>
          </w:tcPr>
          <w:p w14:paraId="513D1104" w14:textId="77777777" w:rsidR="0099359B" w:rsidRPr="00644B6F" w:rsidRDefault="0099359B">
            <w:pPr>
              <w:rPr>
                <w:sz w:val="24"/>
                <w:szCs w:val="24"/>
              </w:rPr>
            </w:pPr>
          </w:p>
        </w:tc>
        <w:tc>
          <w:tcPr>
            <w:tcW w:w="5940" w:type="dxa"/>
            <w:noWrap/>
            <w:hideMark/>
          </w:tcPr>
          <w:p w14:paraId="2EC297D4" w14:textId="77777777" w:rsidR="0099359B" w:rsidRPr="00644B6F" w:rsidRDefault="0099359B">
            <w:pPr>
              <w:rPr>
                <w:sz w:val="24"/>
                <w:szCs w:val="24"/>
              </w:rPr>
            </w:pPr>
          </w:p>
        </w:tc>
      </w:tr>
      <w:tr w:rsidR="0099359B" w:rsidRPr="00644B6F" w14:paraId="227FF808" w14:textId="77777777" w:rsidTr="0099359B">
        <w:trPr>
          <w:trHeight w:val="300"/>
        </w:trPr>
        <w:tc>
          <w:tcPr>
            <w:tcW w:w="154" w:type="dxa"/>
            <w:noWrap/>
            <w:hideMark/>
          </w:tcPr>
          <w:p w14:paraId="1EDC091E" w14:textId="77777777" w:rsidR="0099359B" w:rsidRPr="00644B6F" w:rsidRDefault="0099359B">
            <w:pPr>
              <w:rPr>
                <w:b/>
                <w:bCs/>
                <w:i/>
                <w:iCs/>
                <w:sz w:val="24"/>
                <w:szCs w:val="24"/>
              </w:rPr>
            </w:pPr>
          </w:p>
        </w:tc>
        <w:tc>
          <w:tcPr>
            <w:tcW w:w="5732" w:type="dxa"/>
            <w:gridSpan w:val="4"/>
            <w:noWrap/>
            <w:hideMark/>
          </w:tcPr>
          <w:p w14:paraId="7A568E26" w14:textId="77777777" w:rsidR="0099359B" w:rsidRPr="00644B6F" w:rsidRDefault="0099359B">
            <w:pPr>
              <w:rPr>
                <w:sz w:val="24"/>
                <w:szCs w:val="24"/>
              </w:rPr>
            </w:pPr>
            <w:r w:rsidRPr="00644B6F">
              <w:rPr>
                <w:sz w:val="24"/>
                <w:szCs w:val="24"/>
              </w:rPr>
              <w:t>Accounts payable - construction</w:t>
            </w:r>
          </w:p>
        </w:tc>
        <w:tc>
          <w:tcPr>
            <w:tcW w:w="154" w:type="dxa"/>
            <w:noWrap/>
            <w:hideMark/>
          </w:tcPr>
          <w:p w14:paraId="6598483B" w14:textId="77777777" w:rsidR="0099359B" w:rsidRPr="00644B6F" w:rsidRDefault="0099359B">
            <w:pPr>
              <w:rPr>
                <w:sz w:val="24"/>
                <w:szCs w:val="24"/>
              </w:rPr>
            </w:pPr>
          </w:p>
        </w:tc>
        <w:tc>
          <w:tcPr>
            <w:tcW w:w="154" w:type="dxa"/>
            <w:noWrap/>
            <w:hideMark/>
          </w:tcPr>
          <w:p w14:paraId="1E17E62A" w14:textId="77777777" w:rsidR="0099359B" w:rsidRPr="00644B6F" w:rsidRDefault="0099359B">
            <w:pPr>
              <w:rPr>
                <w:sz w:val="24"/>
                <w:szCs w:val="24"/>
              </w:rPr>
            </w:pPr>
          </w:p>
        </w:tc>
        <w:tc>
          <w:tcPr>
            <w:tcW w:w="5940" w:type="dxa"/>
            <w:noWrap/>
            <w:hideMark/>
          </w:tcPr>
          <w:p w14:paraId="15E58DDC" w14:textId="77777777" w:rsidR="0099359B" w:rsidRPr="00644B6F" w:rsidRDefault="0099359B" w:rsidP="0099359B">
            <w:pPr>
              <w:rPr>
                <w:sz w:val="24"/>
                <w:szCs w:val="24"/>
              </w:rPr>
            </w:pPr>
            <w:r w:rsidRPr="00644B6F">
              <w:rPr>
                <w:sz w:val="24"/>
                <w:szCs w:val="24"/>
              </w:rPr>
              <w:t xml:space="preserve"> </w:t>
            </w:r>
            <w:proofErr w:type="gramStart"/>
            <w:r w:rsidRPr="00644B6F">
              <w:rPr>
                <w:sz w:val="24"/>
                <w:szCs w:val="24"/>
              </w:rPr>
              <w:t xml:space="preserve">-   </w:t>
            </w:r>
            <w:proofErr w:type="gramEnd"/>
          </w:p>
        </w:tc>
      </w:tr>
      <w:tr w:rsidR="0099359B" w:rsidRPr="00644B6F" w14:paraId="00F45DB5" w14:textId="77777777" w:rsidTr="0099359B">
        <w:trPr>
          <w:trHeight w:val="300"/>
        </w:trPr>
        <w:tc>
          <w:tcPr>
            <w:tcW w:w="154" w:type="dxa"/>
            <w:noWrap/>
            <w:hideMark/>
          </w:tcPr>
          <w:p w14:paraId="225B0CD8" w14:textId="77777777" w:rsidR="0099359B" w:rsidRPr="00644B6F" w:rsidRDefault="0099359B">
            <w:pPr>
              <w:rPr>
                <w:sz w:val="24"/>
                <w:szCs w:val="24"/>
              </w:rPr>
            </w:pPr>
          </w:p>
        </w:tc>
        <w:tc>
          <w:tcPr>
            <w:tcW w:w="5533" w:type="dxa"/>
            <w:gridSpan w:val="3"/>
            <w:noWrap/>
            <w:hideMark/>
          </w:tcPr>
          <w:p w14:paraId="1A088E51" w14:textId="77777777" w:rsidR="0099359B" w:rsidRPr="00644B6F" w:rsidRDefault="0099359B">
            <w:pPr>
              <w:rPr>
                <w:sz w:val="24"/>
                <w:szCs w:val="24"/>
              </w:rPr>
            </w:pPr>
            <w:r w:rsidRPr="00644B6F">
              <w:rPr>
                <w:sz w:val="24"/>
                <w:szCs w:val="24"/>
              </w:rPr>
              <w:t>Line of credit</w:t>
            </w:r>
          </w:p>
        </w:tc>
        <w:tc>
          <w:tcPr>
            <w:tcW w:w="199" w:type="dxa"/>
            <w:noWrap/>
            <w:hideMark/>
          </w:tcPr>
          <w:p w14:paraId="554876B7" w14:textId="77777777" w:rsidR="0099359B" w:rsidRPr="00644B6F" w:rsidRDefault="0099359B">
            <w:pPr>
              <w:rPr>
                <w:sz w:val="24"/>
                <w:szCs w:val="24"/>
              </w:rPr>
            </w:pPr>
          </w:p>
        </w:tc>
        <w:tc>
          <w:tcPr>
            <w:tcW w:w="154" w:type="dxa"/>
            <w:noWrap/>
            <w:hideMark/>
          </w:tcPr>
          <w:p w14:paraId="57FF3AA6" w14:textId="77777777" w:rsidR="0099359B" w:rsidRPr="00644B6F" w:rsidRDefault="0099359B">
            <w:pPr>
              <w:rPr>
                <w:sz w:val="24"/>
                <w:szCs w:val="24"/>
              </w:rPr>
            </w:pPr>
          </w:p>
        </w:tc>
        <w:tc>
          <w:tcPr>
            <w:tcW w:w="154" w:type="dxa"/>
            <w:noWrap/>
            <w:hideMark/>
          </w:tcPr>
          <w:p w14:paraId="7579C8EB" w14:textId="77777777" w:rsidR="0099359B" w:rsidRPr="00644B6F" w:rsidRDefault="0099359B">
            <w:pPr>
              <w:rPr>
                <w:sz w:val="24"/>
                <w:szCs w:val="24"/>
              </w:rPr>
            </w:pPr>
          </w:p>
        </w:tc>
        <w:tc>
          <w:tcPr>
            <w:tcW w:w="5940" w:type="dxa"/>
            <w:noWrap/>
            <w:hideMark/>
          </w:tcPr>
          <w:p w14:paraId="5C1DDEAC" w14:textId="77777777" w:rsidR="0099359B" w:rsidRPr="00644B6F" w:rsidRDefault="0099359B" w:rsidP="0099359B">
            <w:pPr>
              <w:rPr>
                <w:sz w:val="24"/>
                <w:szCs w:val="24"/>
              </w:rPr>
            </w:pPr>
            <w:r w:rsidRPr="00644B6F">
              <w:rPr>
                <w:sz w:val="24"/>
                <w:szCs w:val="24"/>
              </w:rPr>
              <w:t xml:space="preserve"> 373,037 </w:t>
            </w:r>
          </w:p>
        </w:tc>
      </w:tr>
      <w:tr w:rsidR="0099359B" w:rsidRPr="00644B6F" w14:paraId="35691DAF" w14:textId="77777777" w:rsidTr="0099359B">
        <w:trPr>
          <w:trHeight w:val="300"/>
        </w:trPr>
        <w:tc>
          <w:tcPr>
            <w:tcW w:w="154" w:type="dxa"/>
            <w:noWrap/>
            <w:hideMark/>
          </w:tcPr>
          <w:p w14:paraId="39BB877A" w14:textId="77777777" w:rsidR="0099359B" w:rsidRPr="00644B6F" w:rsidRDefault="0099359B">
            <w:pPr>
              <w:rPr>
                <w:sz w:val="24"/>
                <w:szCs w:val="24"/>
              </w:rPr>
            </w:pPr>
          </w:p>
        </w:tc>
        <w:tc>
          <w:tcPr>
            <w:tcW w:w="5533" w:type="dxa"/>
            <w:gridSpan w:val="3"/>
            <w:noWrap/>
            <w:hideMark/>
          </w:tcPr>
          <w:p w14:paraId="6A4918ED" w14:textId="77777777" w:rsidR="0099359B" w:rsidRPr="00644B6F" w:rsidRDefault="0099359B">
            <w:pPr>
              <w:rPr>
                <w:sz w:val="24"/>
                <w:szCs w:val="24"/>
              </w:rPr>
            </w:pPr>
            <w:r w:rsidRPr="00644B6F">
              <w:rPr>
                <w:sz w:val="24"/>
                <w:szCs w:val="24"/>
              </w:rPr>
              <w:t xml:space="preserve">Notes payable </w:t>
            </w:r>
          </w:p>
        </w:tc>
        <w:tc>
          <w:tcPr>
            <w:tcW w:w="199" w:type="dxa"/>
            <w:noWrap/>
            <w:hideMark/>
          </w:tcPr>
          <w:p w14:paraId="114E3DF4" w14:textId="77777777" w:rsidR="0099359B" w:rsidRPr="00644B6F" w:rsidRDefault="0099359B">
            <w:pPr>
              <w:rPr>
                <w:sz w:val="24"/>
                <w:szCs w:val="24"/>
              </w:rPr>
            </w:pPr>
          </w:p>
        </w:tc>
        <w:tc>
          <w:tcPr>
            <w:tcW w:w="154" w:type="dxa"/>
            <w:noWrap/>
            <w:hideMark/>
          </w:tcPr>
          <w:p w14:paraId="01AB64CE" w14:textId="77777777" w:rsidR="0099359B" w:rsidRPr="00644B6F" w:rsidRDefault="0099359B">
            <w:pPr>
              <w:rPr>
                <w:sz w:val="24"/>
                <w:szCs w:val="24"/>
              </w:rPr>
            </w:pPr>
          </w:p>
        </w:tc>
        <w:tc>
          <w:tcPr>
            <w:tcW w:w="154" w:type="dxa"/>
            <w:noWrap/>
            <w:hideMark/>
          </w:tcPr>
          <w:p w14:paraId="2746D7ED" w14:textId="77777777" w:rsidR="0099359B" w:rsidRPr="00644B6F" w:rsidRDefault="0099359B">
            <w:pPr>
              <w:rPr>
                <w:sz w:val="24"/>
                <w:szCs w:val="24"/>
              </w:rPr>
            </w:pPr>
          </w:p>
        </w:tc>
        <w:tc>
          <w:tcPr>
            <w:tcW w:w="5940" w:type="dxa"/>
            <w:noWrap/>
            <w:hideMark/>
          </w:tcPr>
          <w:p w14:paraId="63D67591" w14:textId="77777777" w:rsidR="0099359B" w:rsidRPr="00644B6F" w:rsidRDefault="0099359B" w:rsidP="0099359B">
            <w:pPr>
              <w:rPr>
                <w:sz w:val="24"/>
                <w:szCs w:val="24"/>
                <w:u w:val="single"/>
              </w:rPr>
            </w:pPr>
            <w:r w:rsidRPr="00644B6F">
              <w:rPr>
                <w:sz w:val="24"/>
                <w:szCs w:val="24"/>
                <w:u w:val="single"/>
              </w:rPr>
              <w:t xml:space="preserve"> 772,641 </w:t>
            </w:r>
          </w:p>
        </w:tc>
      </w:tr>
      <w:tr w:rsidR="0099359B" w:rsidRPr="00644B6F" w14:paraId="082B9E22" w14:textId="77777777" w:rsidTr="0099359B">
        <w:trPr>
          <w:trHeight w:val="300"/>
        </w:trPr>
        <w:tc>
          <w:tcPr>
            <w:tcW w:w="154" w:type="dxa"/>
            <w:noWrap/>
            <w:hideMark/>
          </w:tcPr>
          <w:p w14:paraId="1CA48C88" w14:textId="77777777" w:rsidR="0099359B" w:rsidRPr="00644B6F" w:rsidRDefault="0099359B">
            <w:pPr>
              <w:rPr>
                <w:sz w:val="24"/>
                <w:szCs w:val="24"/>
              </w:rPr>
            </w:pPr>
          </w:p>
        </w:tc>
        <w:tc>
          <w:tcPr>
            <w:tcW w:w="2648" w:type="dxa"/>
            <w:noWrap/>
            <w:hideMark/>
          </w:tcPr>
          <w:p w14:paraId="6FAFFB98" w14:textId="77777777" w:rsidR="0099359B" w:rsidRPr="00644B6F" w:rsidRDefault="0099359B">
            <w:pPr>
              <w:rPr>
                <w:sz w:val="24"/>
                <w:szCs w:val="24"/>
              </w:rPr>
            </w:pPr>
          </w:p>
        </w:tc>
        <w:tc>
          <w:tcPr>
            <w:tcW w:w="3084" w:type="dxa"/>
            <w:gridSpan w:val="3"/>
            <w:noWrap/>
            <w:hideMark/>
          </w:tcPr>
          <w:p w14:paraId="4D53ED48" w14:textId="77777777" w:rsidR="0099359B" w:rsidRPr="00644B6F" w:rsidRDefault="0099359B">
            <w:pPr>
              <w:rPr>
                <w:sz w:val="24"/>
                <w:szCs w:val="24"/>
              </w:rPr>
            </w:pPr>
            <w:r w:rsidRPr="00644B6F">
              <w:rPr>
                <w:sz w:val="24"/>
                <w:szCs w:val="24"/>
              </w:rPr>
              <w:t>Total noncurrent liabilities</w:t>
            </w:r>
          </w:p>
        </w:tc>
        <w:tc>
          <w:tcPr>
            <w:tcW w:w="154" w:type="dxa"/>
            <w:noWrap/>
            <w:hideMark/>
          </w:tcPr>
          <w:p w14:paraId="27C2AEC3" w14:textId="77777777" w:rsidR="0099359B" w:rsidRPr="00644B6F" w:rsidRDefault="0099359B">
            <w:pPr>
              <w:rPr>
                <w:sz w:val="24"/>
                <w:szCs w:val="24"/>
              </w:rPr>
            </w:pPr>
          </w:p>
        </w:tc>
        <w:tc>
          <w:tcPr>
            <w:tcW w:w="154" w:type="dxa"/>
            <w:noWrap/>
            <w:hideMark/>
          </w:tcPr>
          <w:p w14:paraId="72B72CE1" w14:textId="77777777" w:rsidR="0099359B" w:rsidRPr="00644B6F" w:rsidRDefault="0099359B">
            <w:pPr>
              <w:rPr>
                <w:sz w:val="24"/>
                <w:szCs w:val="24"/>
              </w:rPr>
            </w:pPr>
          </w:p>
        </w:tc>
        <w:tc>
          <w:tcPr>
            <w:tcW w:w="5940" w:type="dxa"/>
            <w:noWrap/>
            <w:hideMark/>
          </w:tcPr>
          <w:p w14:paraId="78419CDC" w14:textId="77777777" w:rsidR="0099359B" w:rsidRPr="00644B6F" w:rsidRDefault="0099359B" w:rsidP="0099359B">
            <w:pPr>
              <w:rPr>
                <w:sz w:val="24"/>
                <w:szCs w:val="24"/>
              </w:rPr>
            </w:pPr>
            <w:r w:rsidRPr="00644B6F">
              <w:rPr>
                <w:sz w:val="24"/>
                <w:szCs w:val="24"/>
              </w:rPr>
              <w:t xml:space="preserve"> 1,145,678 </w:t>
            </w:r>
          </w:p>
        </w:tc>
      </w:tr>
      <w:tr w:rsidR="0099359B" w:rsidRPr="00644B6F" w14:paraId="3DED7811" w14:textId="77777777" w:rsidTr="0099359B">
        <w:trPr>
          <w:trHeight w:val="300"/>
        </w:trPr>
        <w:tc>
          <w:tcPr>
            <w:tcW w:w="154" w:type="dxa"/>
            <w:noWrap/>
            <w:hideMark/>
          </w:tcPr>
          <w:p w14:paraId="0C5E3BB9" w14:textId="77777777" w:rsidR="0099359B" w:rsidRPr="00644B6F" w:rsidRDefault="0099359B">
            <w:pPr>
              <w:rPr>
                <w:sz w:val="24"/>
                <w:szCs w:val="24"/>
              </w:rPr>
            </w:pPr>
          </w:p>
        </w:tc>
        <w:tc>
          <w:tcPr>
            <w:tcW w:w="2648" w:type="dxa"/>
            <w:noWrap/>
            <w:hideMark/>
          </w:tcPr>
          <w:p w14:paraId="1625D29F" w14:textId="77777777" w:rsidR="0099359B" w:rsidRPr="00644B6F" w:rsidRDefault="0099359B">
            <w:pPr>
              <w:rPr>
                <w:sz w:val="24"/>
                <w:szCs w:val="24"/>
              </w:rPr>
            </w:pPr>
          </w:p>
        </w:tc>
        <w:tc>
          <w:tcPr>
            <w:tcW w:w="1443" w:type="dxa"/>
            <w:noWrap/>
            <w:hideMark/>
          </w:tcPr>
          <w:p w14:paraId="440DC9E5" w14:textId="77777777" w:rsidR="0099359B" w:rsidRPr="00644B6F" w:rsidRDefault="0099359B">
            <w:pPr>
              <w:rPr>
                <w:sz w:val="24"/>
                <w:szCs w:val="24"/>
              </w:rPr>
            </w:pPr>
          </w:p>
        </w:tc>
        <w:tc>
          <w:tcPr>
            <w:tcW w:w="1442" w:type="dxa"/>
            <w:noWrap/>
            <w:hideMark/>
          </w:tcPr>
          <w:p w14:paraId="60072F81" w14:textId="77777777" w:rsidR="0099359B" w:rsidRPr="00644B6F" w:rsidRDefault="0099359B">
            <w:pPr>
              <w:rPr>
                <w:sz w:val="24"/>
                <w:szCs w:val="24"/>
              </w:rPr>
            </w:pPr>
          </w:p>
        </w:tc>
        <w:tc>
          <w:tcPr>
            <w:tcW w:w="199" w:type="dxa"/>
            <w:noWrap/>
            <w:hideMark/>
          </w:tcPr>
          <w:p w14:paraId="0EB6557D" w14:textId="77777777" w:rsidR="0099359B" w:rsidRPr="00644B6F" w:rsidRDefault="0099359B">
            <w:pPr>
              <w:rPr>
                <w:sz w:val="24"/>
                <w:szCs w:val="24"/>
              </w:rPr>
            </w:pPr>
          </w:p>
        </w:tc>
        <w:tc>
          <w:tcPr>
            <w:tcW w:w="154" w:type="dxa"/>
            <w:noWrap/>
            <w:hideMark/>
          </w:tcPr>
          <w:p w14:paraId="03FA45ED" w14:textId="77777777" w:rsidR="0099359B" w:rsidRPr="00644B6F" w:rsidRDefault="0099359B">
            <w:pPr>
              <w:rPr>
                <w:sz w:val="24"/>
                <w:szCs w:val="24"/>
              </w:rPr>
            </w:pPr>
          </w:p>
        </w:tc>
        <w:tc>
          <w:tcPr>
            <w:tcW w:w="154" w:type="dxa"/>
            <w:noWrap/>
            <w:hideMark/>
          </w:tcPr>
          <w:p w14:paraId="33593A57" w14:textId="77777777" w:rsidR="0099359B" w:rsidRPr="00644B6F" w:rsidRDefault="0099359B">
            <w:pPr>
              <w:rPr>
                <w:sz w:val="24"/>
                <w:szCs w:val="24"/>
              </w:rPr>
            </w:pPr>
          </w:p>
        </w:tc>
        <w:tc>
          <w:tcPr>
            <w:tcW w:w="5940" w:type="dxa"/>
            <w:noWrap/>
            <w:hideMark/>
          </w:tcPr>
          <w:p w14:paraId="011FD9A6" w14:textId="77777777" w:rsidR="0099359B" w:rsidRPr="00644B6F" w:rsidRDefault="0099359B">
            <w:pPr>
              <w:rPr>
                <w:sz w:val="24"/>
                <w:szCs w:val="24"/>
              </w:rPr>
            </w:pPr>
          </w:p>
        </w:tc>
      </w:tr>
      <w:tr w:rsidR="0099359B" w:rsidRPr="00644B6F" w14:paraId="4FB860AB" w14:textId="77777777" w:rsidTr="0099359B">
        <w:trPr>
          <w:trHeight w:val="300"/>
        </w:trPr>
        <w:tc>
          <w:tcPr>
            <w:tcW w:w="154" w:type="dxa"/>
            <w:noWrap/>
            <w:hideMark/>
          </w:tcPr>
          <w:p w14:paraId="5A23F7F2" w14:textId="77777777" w:rsidR="0099359B" w:rsidRPr="00644B6F" w:rsidRDefault="0099359B">
            <w:pPr>
              <w:rPr>
                <w:sz w:val="24"/>
                <w:szCs w:val="24"/>
              </w:rPr>
            </w:pPr>
          </w:p>
        </w:tc>
        <w:tc>
          <w:tcPr>
            <w:tcW w:w="2648" w:type="dxa"/>
            <w:noWrap/>
            <w:hideMark/>
          </w:tcPr>
          <w:p w14:paraId="30EBE711" w14:textId="77777777" w:rsidR="0099359B" w:rsidRPr="00644B6F" w:rsidRDefault="0099359B">
            <w:pPr>
              <w:rPr>
                <w:sz w:val="24"/>
                <w:szCs w:val="24"/>
              </w:rPr>
            </w:pPr>
          </w:p>
        </w:tc>
        <w:tc>
          <w:tcPr>
            <w:tcW w:w="2885" w:type="dxa"/>
            <w:gridSpan w:val="2"/>
            <w:noWrap/>
            <w:hideMark/>
          </w:tcPr>
          <w:p w14:paraId="650C3D15" w14:textId="77777777" w:rsidR="0099359B" w:rsidRPr="00644B6F" w:rsidRDefault="0099359B">
            <w:pPr>
              <w:rPr>
                <w:sz w:val="24"/>
                <w:szCs w:val="24"/>
              </w:rPr>
            </w:pPr>
            <w:r w:rsidRPr="00644B6F">
              <w:rPr>
                <w:sz w:val="24"/>
                <w:szCs w:val="24"/>
              </w:rPr>
              <w:t>Total liabilities</w:t>
            </w:r>
          </w:p>
        </w:tc>
        <w:tc>
          <w:tcPr>
            <w:tcW w:w="199" w:type="dxa"/>
            <w:noWrap/>
            <w:hideMark/>
          </w:tcPr>
          <w:p w14:paraId="21903A87" w14:textId="77777777" w:rsidR="0099359B" w:rsidRPr="00644B6F" w:rsidRDefault="0099359B">
            <w:pPr>
              <w:rPr>
                <w:sz w:val="24"/>
                <w:szCs w:val="24"/>
              </w:rPr>
            </w:pPr>
          </w:p>
        </w:tc>
        <w:tc>
          <w:tcPr>
            <w:tcW w:w="154" w:type="dxa"/>
            <w:noWrap/>
            <w:hideMark/>
          </w:tcPr>
          <w:p w14:paraId="35221619" w14:textId="77777777" w:rsidR="0099359B" w:rsidRPr="00644B6F" w:rsidRDefault="0099359B">
            <w:pPr>
              <w:rPr>
                <w:sz w:val="24"/>
                <w:szCs w:val="24"/>
              </w:rPr>
            </w:pPr>
          </w:p>
        </w:tc>
        <w:tc>
          <w:tcPr>
            <w:tcW w:w="154" w:type="dxa"/>
            <w:noWrap/>
            <w:hideMark/>
          </w:tcPr>
          <w:p w14:paraId="77B69ABD" w14:textId="77777777" w:rsidR="0099359B" w:rsidRPr="00644B6F" w:rsidRDefault="0099359B">
            <w:pPr>
              <w:rPr>
                <w:sz w:val="24"/>
                <w:szCs w:val="24"/>
              </w:rPr>
            </w:pPr>
          </w:p>
        </w:tc>
        <w:tc>
          <w:tcPr>
            <w:tcW w:w="5940" w:type="dxa"/>
            <w:noWrap/>
            <w:hideMark/>
          </w:tcPr>
          <w:p w14:paraId="335B46D0" w14:textId="77777777" w:rsidR="0099359B" w:rsidRPr="00644B6F" w:rsidRDefault="0099359B" w:rsidP="0099359B">
            <w:pPr>
              <w:rPr>
                <w:sz w:val="24"/>
                <w:szCs w:val="24"/>
                <w:u w:val="single"/>
              </w:rPr>
            </w:pPr>
            <w:r w:rsidRPr="00644B6F">
              <w:rPr>
                <w:sz w:val="24"/>
                <w:szCs w:val="24"/>
                <w:u w:val="single"/>
              </w:rPr>
              <w:t xml:space="preserve"> 1,592,423 </w:t>
            </w:r>
          </w:p>
        </w:tc>
      </w:tr>
      <w:tr w:rsidR="0099359B" w:rsidRPr="00644B6F" w14:paraId="07CFE746" w14:textId="77777777" w:rsidTr="0099359B">
        <w:trPr>
          <w:trHeight w:val="300"/>
        </w:trPr>
        <w:tc>
          <w:tcPr>
            <w:tcW w:w="154" w:type="dxa"/>
            <w:noWrap/>
            <w:hideMark/>
          </w:tcPr>
          <w:p w14:paraId="6F61686B" w14:textId="77777777" w:rsidR="0099359B" w:rsidRPr="00644B6F" w:rsidRDefault="0099359B">
            <w:pPr>
              <w:rPr>
                <w:sz w:val="24"/>
                <w:szCs w:val="24"/>
              </w:rPr>
            </w:pPr>
          </w:p>
        </w:tc>
        <w:tc>
          <w:tcPr>
            <w:tcW w:w="2648" w:type="dxa"/>
            <w:noWrap/>
            <w:hideMark/>
          </w:tcPr>
          <w:p w14:paraId="06EFCB15" w14:textId="77777777" w:rsidR="0099359B" w:rsidRPr="00644B6F" w:rsidRDefault="0099359B">
            <w:pPr>
              <w:rPr>
                <w:sz w:val="24"/>
                <w:szCs w:val="24"/>
              </w:rPr>
            </w:pPr>
          </w:p>
        </w:tc>
        <w:tc>
          <w:tcPr>
            <w:tcW w:w="1443" w:type="dxa"/>
            <w:noWrap/>
            <w:hideMark/>
          </w:tcPr>
          <w:p w14:paraId="384EA1FF" w14:textId="77777777" w:rsidR="0099359B" w:rsidRPr="00644B6F" w:rsidRDefault="0099359B">
            <w:pPr>
              <w:rPr>
                <w:sz w:val="24"/>
                <w:szCs w:val="24"/>
              </w:rPr>
            </w:pPr>
          </w:p>
        </w:tc>
        <w:tc>
          <w:tcPr>
            <w:tcW w:w="1442" w:type="dxa"/>
            <w:noWrap/>
            <w:hideMark/>
          </w:tcPr>
          <w:p w14:paraId="3BA98469" w14:textId="77777777" w:rsidR="0099359B" w:rsidRPr="00644B6F" w:rsidRDefault="0099359B">
            <w:pPr>
              <w:rPr>
                <w:sz w:val="24"/>
                <w:szCs w:val="24"/>
              </w:rPr>
            </w:pPr>
          </w:p>
        </w:tc>
        <w:tc>
          <w:tcPr>
            <w:tcW w:w="199" w:type="dxa"/>
            <w:noWrap/>
            <w:hideMark/>
          </w:tcPr>
          <w:p w14:paraId="714982A3" w14:textId="77777777" w:rsidR="0099359B" w:rsidRPr="00644B6F" w:rsidRDefault="0099359B">
            <w:pPr>
              <w:rPr>
                <w:sz w:val="24"/>
                <w:szCs w:val="24"/>
              </w:rPr>
            </w:pPr>
          </w:p>
        </w:tc>
        <w:tc>
          <w:tcPr>
            <w:tcW w:w="154" w:type="dxa"/>
            <w:noWrap/>
            <w:hideMark/>
          </w:tcPr>
          <w:p w14:paraId="2C25A6E5" w14:textId="77777777" w:rsidR="0099359B" w:rsidRPr="00644B6F" w:rsidRDefault="0099359B">
            <w:pPr>
              <w:rPr>
                <w:sz w:val="24"/>
                <w:szCs w:val="24"/>
              </w:rPr>
            </w:pPr>
          </w:p>
        </w:tc>
        <w:tc>
          <w:tcPr>
            <w:tcW w:w="154" w:type="dxa"/>
            <w:noWrap/>
            <w:hideMark/>
          </w:tcPr>
          <w:p w14:paraId="3B806673" w14:textId="77777777" w:rsidR="0099359B" w:rsidRPr="00644B6F" w:rsidRDefault="0099359B">
            <w:pPr>
              <w:rPr>
                <w:sz w:val="24"/>
                <w:szCs w:val="24"/>
              </w:rPr>
            </w:pPr>
          </w:p>
        </w:tc>
        <w:tc>
          <w:tcPr>
            <w:tcW w:w="5940" w:type="dxa"/>
            <w:noWrap/>
            <w:hideMark/>
          </w:tcPr>
          <w:p w14:paraId="47E719A7" w14:textId="77777777" w:rsidR="0099359B" w:rsidRPr="00644B6F" w:rsidRDefault="0099359B">
            <w:pPr>
              <w:rPr>
                <w:sz w:val="24"/>
                <w:szCs w:val="24"/>
              </w:rPr>
            </w:pPr>
          </w:p>
        </w:tc>
      </w:tr>
      <w:tr w:rsidR="0099359B" w:rsidRPr="00644B6F" w14:paraId="31C1E477" w14:textId="77777777" w:rsidTr="0099359B">
        <w:trPr>
          <w:trHeight w:val="300"/>
        </w:trPr>
        <w:tc>
          <w:tcPr>
            <w:tcW w:w="5687" w:type="dxa"/>
            <w:gridSpan w:val="4"/>
            <w:noWrap/>
            <w:hideMark/>
          </w:tcPr>
          <w:p w14:paraId="4DE82678" w14:textId="77777777" w:rsidR="0099359B" w:rsidRPr="00644B6F" w:rsidRDefault="0099359B">
            <w:pPr>
              <w:rPr>
                <w:b/>
                <w:bCs/>
                <w:i/>
                <w:iCs/>
                <w:sz w:val="24"/>
                <w:szCs w:val="24"/>
              </w:rPr>
            </w:pPr>
            <w:r w:rsidRPr="00644B6F">
              <w:rPr>
                <w:b/>
                <w:bCs/>
                <w:i/>
                <w:iCs/>
                <w:sz w:val="24"/>
                <w:szCs w:val="24"/>
              </w:rPr>
              <w:t>Net Position:</w:t>
            </w:r>
          </w:p>
        </w:tc>
        <w:tc>
          <w:tcPr>
            <w:tcW w:w="199" w:type="dxa"/>
            <w:noWrap/>
            <w:hideMark/>
          </w:tcPr>
          <w:p w14:paraId="5E18B2B7" w14:textId="77777777" w:rsidR="0099359B" w:rsidRPr="00644B6F" w:rsidRDefault="0099359B">
            <w:pPr>
              <w:rPr>
                <w:sz w:val="24"/>
                <w:szCs w:val="24"/>
              </w:rPr>
            </w:pPr>
          </w:p>
        </w:tc>
        <w:tc>
          <w:tcPr>
            <w:tcW w:w="154" w:type="dxa"/>
            <w:noWrap/>
            <w:hideMark/>
          </w:tcPr>
          <w:p w14:paraId="748D109C" w14:textId="77777777" w:rsidR="0099359B" w:rsidRPr="00644B6F" w:rsidRDefault="0099359B">
            <w:pPr>
              <w:rPr>
                <w:sz w:val="24"/>
                <w:szCs w:val="24"/>
              </w:rPr>
            </w:pPr>
          </w:p>
        </w:tc>
        <w:tc>
          <w:tcPr>
            <w:tcW w:w="154" w:type="dxa"/>
            <w:noWrap/>
            <w:hideMark/>
          </w:tcPr>
          <w:p w14:paraId="62C333B8" w14:textId="77777777" w:rsidR="0099359B" w:rsidRPr="00644B6F" w:rsidRDefault="0099359B">
            <w:pPr>
              <w:rPr>
                <w:sz w:val="24"/>
                <w:szCs w:val="24"/>
              </w:rPr>
            </w:pPr>
          </w:p>
        </w:tc>
        <w:tc>
          <w:tcPr>
            <w:tcW w:w="5940" w:type="dxa"/>
            <w:noWrap/>
            <w:hideMark/>
          </w:tcPr>
          <w:p w14:paraId="75A40E34" w14:textId="77777777" w:rsidR="0099359B" w:rsidRPr="00644B6F" w:rsidRDefault="0099359B">
            <w:pPr>
              <w:rPr>
                <w:sz w:val="24"/>
                <w:szCs w:val="24"/>
              </w:rPr>
            </w:pPr>
          </w:p>
        </w:tc>
      </w:tr>
      <w:tr w:rsidR="0099359B" w:rsidRPr="00644B6F" w14:paraId="495C01F3" w14:textId="77777777" w:rsidTr="0099359B">
        <w:trPr>
          <w:trHeight w:val="300"/>
        </w:trPr>
        <w:tc>
          <w:tcPr>
            <w:tcW w:w="154" w:type="dxa"/>
            <w:noWrap/>
            <w:hideMark/>
          </w:tcPr>
          <w:p w14:paraId="76668191" w14:textId="77777777" w:rsidR="0099359B" w:rsidRPr="00644B6F" w:rsidRDefault="0099359B">
            <w:pPr>
              <w:rPr>
                <w:sz w:val="24"/>
                <w:szCs w:val="24"/>
              </w:rPr>
            </w:pPr>
          </w:p>
        </w:tc>
        <w:tc>
          <w:tcPr>
            <w:tcW w:w="5732" w:type="dxa"/>
            <w:gridSpan w:val="4"/>
            <w:noWrap/>
            <w:hideMark/>
          </w:tcPr>
          <w:p w14:paraId="55859DCC" w14:textId="77777777" w:rsidR="0099359B" w:rsidRPr="00644B6F" w:rsidRDefault="0099359B">
            <w:pPr>
              <w:rPr>
                <w:sz w:val="24"/>
                <w:szCs w:val="24"/>
              </w:rPr>
            </w:pPr>
            <w:r w:rsidRPr="00644B6F">
              <w:rPr>
                <w:sz w:val="24"/>
                <w:szCs w:val="24"/>
              </w:rPr>
              <w:t>Net investment in capital assets</w:t>
            </w:r>
          </w:p>
        </w:tc>
        <w:tc>
          <w:tcPr>
            <w:tcW w:w="154" w:type="dxa"/>
            <w:noWrap/>
            <w:hideMark/>
          </w:tcPr>
          <w:p w14:paraId="02037A59" w14:textId="77777777" w:rsidR="0099359B" w:rsidRPr="00644B6F" w:rsidRDefault="0099359B">
            <w:pPr>
              <w:rPr>
                <w:sz w:val="24"/>
                <w:szCs w:val="24"/>
              </w:rPr>
            </w:pPr>
          </w:p>
        </w:tc>
        <w:tc>
          <w:tcPr>
            <w:tcW w:w="154" w:type="dxa"/>
            <w:noWrap/>
            <w:hideMark/>
          </w:tcPr>
          <w:p w14:paraId="5A7956A3" w14:textId="77777777" w:rsidR="0099359B" w:rsidRPr="00644B6F" w:rsidRDefault="0099359B">
            <w:pPr>
              <w:rPr>
                <w:sz w:val="24"/>
                <w:szCs w:val="24"/>
              </w:rPr>
            </w:pPr>
          </w:p>
        </w:tc>
        <w:tc>
          <w:tcPr>
            <w:tcW w:w="5940" w:type="dxa"/>
            <w:noWrap/>
            <w:hideMark/>
          </w:tcPr>
          <w:p w14:paraId="7BFD8ECB" w14:textId="77777777" w:rsidR="0099359B" w:rsidRPr="00644B6F" w:rsidRDefault="0099359B" w:rsidP="0099359B">
            <w:pPr>
              <w:rPr>
                <w:sz w:val="24"/>
                <w:szCs w:val="24"/>
              </w:rPr>
            </w:pPr>
            <w:r w:rsidRPr="00644B6F">
              <w:rPr>
                <w:sz w:val="24"/>
                <w:szCs w:val="24"/>
              </w:rPr>
              <w:t xml:space="preserve"> 322,338 </w:t>
            </w:r>
          </w:p>
        </w:tc>
      </w:tr>
      <w:tr w:rsidR="0099359B" w:rsidRPr="00644B6F" w14:paraId="22AB137F" w14:textId="77777777" w:rsidTr="0099359B">
        <w:trPr>
          <w:trHeight w:val="300"/>
        </w:trPr>
        <w:tc>
          <w:tcPr>
            <w:tcW w:w="154" w:type="dxa"/>
            <w:noWrap/>
            <w:hideMark/>
          </w:tcPr>
          <w:p w14:paraId="69C39906" w14:textId="77777777" w:rsidR="0099359B" w:rsidRPr="00644B6F" w:rsidRDefault="0099359B">
            <w:pPr>
              <w:rPr>
                <w:sz w:val="24"/>
                <w:szCs w:val="24"/>
              </w:rPr>
            </w:pPr>
          </w:p>
        </w:tc>
        <w:tc>
          <w:tcPr>
            <w:tcW w:w="5533" w:type="dxa"/>
            <w:gridSpan w:val="3"/>
            <w:noWrap/>
            <w:hideMark/>
          </w:tcPr>
          <w:p w14:paraId="0FD25B8A" w14:textId="77777777" w:rsidR="0099359B" w:rsidRPr="00644B6F" w:rsidRDefault="0099359B">
            <w:pPr>
              <w:rPr>
                <w:sz w:val="24"/>
                <w:szCs w:val="24"/>
              </w:rPr>
            </w:pPr>
            <w:r w:rsidRPr="00644B6F">
              <w:rPr>
                <w:sz w:val="24"/>
                <w:szCs w:val="24"/>
              </w:rPr>
              <w:t>Restricted for:</w:t>
            </w:r>
          </w:p>
        </w:tc>
        <w:tc>
          <w:tcPr>
            <w:tcW w:w="199" w:type="dxa"/>
            <w:noWrap/>
            <w:hideMark/>
          </w:tcPr>
          <w:p w14:paraId="140E873D" w14:textId="77777777" w:rsidR="0099359B" w:rsidRPr="00644B6F" w:rsidRDefault="0099359B">
            <w:pPr>
              <w:rPr>
                <w:sz w:val="24"/>
                <w:szCs w:val="24"/>
              </w:rPr>
            </w:pPr>
          </w:p>
        </w:tc>
        <w:tc>
          <w:tcPr>
            <w:tcW w:w="154" w:type="dxa"/>
            <w:noWrap/>
            <w:hideMark/>
          </w:tcPr>
          <w:p w14:paraId="0C66FB4A" w14:textId="77777777" w:rsidR="0099359B" w:rsidRPr="00644B6F" w:rsidRDefault="0099359B">
            <w:pPr>
              <w:rPr>
                <w:sz w:val="24"/>
                <w:szCs w:val="24"/>
              </w:rPr>
            </w:pPr>
          </w:p>
        </w:tc>
        <w:tc>
          <w:tcPr>
            <w:tcW w:w="154" w:type="dxa"/>
            <w:noWrap/>
            <w:hideMark/>
          </w:tcPr>
          <w:p w14:paraId="65C30E56" w14:textId="77777777" w:rsidR="0099359B" w:rsidRPr="00644B6F" w:rsidRDefault="0099359B">
            <w:pPr>
              <w:rPr>
                <w:sz w:val="24"/>
                <w:szCs w:val="24"/>
              </w:rPr>
            </w:pPr>
          </w:p>
        </w:tc>
        <w:tc>
          <w:tcPr>
            <w:tcW w:w="5940" w:type="dxa"/>
            <w:noWrap/>
            <w:hideMark/>
          </w:tcPr>
          <w:p w14:paraId="0709EBE3" w14:textId="77777777" w:rsidR="0099359B" w:rsidRPr="00644B6F" w:rsidRDefault="0099359B">
            <w:pPr>
              <w:rPr>
                <w:sz w:val="24"/>
                <w:szCs w:val="24"/>
              </w:rPr>
            </w:pPr>
          </w:p>
        </w:tc>
      </w:tr>
      <w:tr w:rsidR="0099359B" w:rsidRPr="00644B6F" w14:paraId="6289B796" w14:textId="77777777" w:rsidTr="0099359B">
        <w:trPr>
          <w:trHeight w:val="300"/>
        </w:trPr>
        <w:tc>
          <w:tcPr>
            <w:tcW w:w="154" w:type="dxa"/>
            <w:noWrap/>
            <w:hideMark/>
          </w:tcPr>
          <w:p w14:paraId="1817B32D" w14:textId="77777777" w:rsidR="0099359B" w:rsidRPr="00644B6F" w:rsidRDefault="0099359B">
            <w:pPr>
              <w:rPr>
                <w:sz w:val="24"/>
                <w:szCs w:val="24"/>
              </w:rPr>
            </w:pPr>
          </w:p>
        </w:tc>
        <w:tc>
          <w:tcPr>
            <w:tcW w:w="2648" w:type="dxa"/>
            <w:noWrap/>
            <w:hideMark/>
          </w:tcPr>
          <w:p w14:paraId="60417620" w14:textId="77777777" w:rsidR="0099359B" w:rsidRPr="00644B6F" w:rsidRDefault="0099359B">
            <w:pPr>
              <w:rPr>
                <w:sz w:val="24"/>
                <w:szCs w:val="24"/>
              </w:rPr>
            </w:pPr>
          </w:p>
        </w:tc>
        <w:tc>
          <w:tcPr>
            <w:tcW w:w="2885" w:type="dxa"/>
            <w:gridSpan w:val="2"/>
            <w:noWrap/>
            <w:hideMark/>
          </w:tcPr>
          <w:p w14:paraId="4A5D8CFB" w14:textId="77777777" w:rsidR="0099359B" w:rsidRPr="00644B6F" w:rsidRDefault="0099359B">
            <w:pPr>
              <w:rPr>
                <w:sz w:val="24"/>
                <w:szCs w:val="24"/>
              </w:rPr>
            </w:pPr>
            <w:r w:rsidRPr="00644B6F">
              <w:rPr>
                <w:sz w:val="24"/>
                <w:szCs w:val="24"/>
              </w:rPr>
              <w:t>Transportation</w:t>
            </w:r>
          </w:p>
        </w:tc>
        <w:tc>
          <w:tcPr>
            <w:tcW w:w="199" w:type="dxa"/>
            <w:noWrap/>
            <w:hideMark/>
          </w:tcPr>
          <w:p w14:paraId="01F64D7B" w14:textId="77777777" w:rsidR="0099359B" w:rsidRPr="00644B6F" w:rsidRDefault="0099359B">
            <w:pPr>
              <w:rPr>
                <w:sz w:val="24"/>
                <w:szCs w:val="24"/>
              </w:rPr>
            </w:pPr>
          </w:p>
        </w:tc>
        <w:tc>
          <w:tcPr>
            <w:tcW w:w="154" w:type="dxa"/>
            <w:noWrap/>
            <w:hideMark/>
          </w:tcPr>
          <w:p w14:paraId="6107286C" w14:textId="77777777" w:rsidR="0099359B" w:rsidRPr="00644B6F" w:rsidRDefault="0099359B">
            <w:pPr>
              <w:rPr>
                <w:sz w:val="24"/>
                <w:szCs w:val="24"/>
              </w:rPr>
            </w:pPr>
          </w:p>
        </w:tc>
        <w:tc>
          <w:tcPr>
            <w:tcW w:w="154" w:type="dxa"/>
            <w:noWrap/>
            <w:hideMark/>
          </w:tcPr>
          <w:p w14:paraId="6AA68EAD" w14:textId="77777777" w:rsidR="0099359B" w:rsidRPr="00644B6F" w:rsidRDefault="0099359B">
            <w:pPr>
              <w:rPr>
                <w:sz w:val="24"/>
                <w:szCs w:val="24"/>
              </w:rPr>
            </w:pPr>
          </w:p>
        </w:tc>
        <w:tc>
          <w:tcPr>
            <w:tcW w:w="5940" w:type="dxa"/>
            <w:noWrap/>
            <w:hideMark/>
          </w:tcPr>
          <w:p w14:paraId="12BC72B8" w14:textId="77777777" w:rsidR="0099359B" w:rsidRPr="00644B6F" w:rsidRDefault="0099359B" w:rsidP="0099359B">
            <w:pPr>
              <w:rPr>
                <w:sz w:val="24"/>
                <w:szCs w:val="24"/>
              </w:rPr>
            </w:pPr>
            <w:r w:rsidRPr="00644B6F">
              <w:rPr>
                <w:sz w:val="24"/>
                <w:szCs w:val="24"/>
              </w:rPr>
              <w:t xml:space="preserve"> </w:t>
            </w:r>
            <w:proofErr w:type="gramStart"/>
            <w:r w:rsidRPr="00644B6F">
              <w:rPr>
                <w:sz w:val="24"/>
                <w:szCs w:val="24"/>
              </w:rPr>
              <w:t xml:space="preserve">-   </w:t>
            </w:r>
            <w:proofErr w:type="gramEnd"/>
          </w:p>
        </w:tc>
      </w:tr>
      <w:tr w:rsidR="0099359B" w:rsidRPr="00644B6F" w14:paraId="091CEA63" w14:textId="77777777" w:rsidTr="0099359B">
        <w:trPr>
          <w:trHeight w:val="300"/>
        </w:trPr>
        <w:tc>
          <w:tcPr>
            <w:tcW w:w="154" w:type="dxa"/>
            <w:noWrap/>
            <w:hideMark/>
          </w:tcPr>
          <w:p w14:paraId="5854DEEA" w14:textId="77777777" w:rsidR="0099359B" w:rsidRPr="00644B6F" w:rsidRDefault="0099359B">
            <w:pPr>
              <w:rPr>
                <w:sz w:val="24"/>
                <w:szCs w:val="24"/>
              </w:rPr>
            </w:pPr>
          </w:p>
        </w:tc>
        <w:tc>
          <w:tcPr>
            <w:tcW w:w="2648" w:type="dxa"/>
            <w:noWrap/>
            <w:hideMark/>
          </w:tcPr>
          <w:p w14:paraId="4AF8A6A7" w14:textId="77777777" w:rsidR="0099359B" w:rsidRPr="00644B6F" w:rsidRDefault="0099359B">
            <w:pPr>
              <w:rPr>
                <w:sz w:val="24"/>
                <w:szCs w:val="24"/>
              </w:rPr>
            </w:pPr>
          </w:p>
        </w:tc>
        <w:tc>
          <w:tcPr>
            <w:tcW w:w="2885" w:type="dxa"/>
            <w:gridSpan w:val="2"/>
            <w:noWrap/>
            <w:hideMark/>
          </w:tcPr>
          <w:p w14:paraId="401E20DF" w14:textId="77777777" w:rsidR="0099359B" w:rsidRPr="00644B6F" w:rsidRDefault="0099359B">
            <w:pPr>
              <w:rPr>
                <w:sz w:val="24"/>
                <w:szCs w:val="24"/>
              </w:rPr>
            </w:pPr>
            <w:r w:rsidRPr="00644B6F">
              <w:rPr>
                <w:sz w:val="24"/>
                <w:szCs w:val="24"/>
              </w:rPr>
              <w:t>Imputed interest</w:t>
            </w:r>
          </w:p>
        </w:tc>
        <w:tc>
          <w:tcPr>
            <w:tcW w:w="199" w:type="dxa"/>
            <w:noWrap/>
            <w:hideMark/>
          </w:tcPr>
          <w:p w14:paraId="5EDFDA6F" w14:textId="77777777" w:rsidR="0099359B" w:rsidRPr="00644B6F" w:rsidRDefault="0099359B">
            <w:pPr>
              <w:rPr>
                <w:sz w:val="24"/>
                <w:szCs w:val="24"/>
              </w:rPr>
            </w:pPr>
          </w:p>
        </w:tc>
        <w:tc>
          <w:tcPr>
            <w:tcW w:w="154" w:type="dxa"/>
            <w:noWrap/>
            <w:hideMark/>
          </w:tcPr>
          <w:p w14:paraId="4CCBC2D8" w14:textId="77777777" w:rsidR="0099359B" w:rsidRPr="00644B6F" w:rsidRDefault="0099359B">
            <w:pPr>
              <w:rPr>
                <w:sz w:val="24"/>
                <w:szCs w:val="24"/>
              </w:rPr>
            </w:pPr>
          </w:p>
        </w:tc>
        <w:tc>
          <w:tcPr>
            <w:tcW w:w="154" w:type="dxa"/>
            <w:noWrap/>
            <w:hideMark/>
          </w:tcPr>
          <w:p w14:paraId="3FFEAF3C" w14:textId="77777777" w:rsidR="0099359B" w:rsidRPr="00644B6F" w:rsidRDefault="0099359B">
            <w:pPr>
              <w:rPr>
                <w:sz w:val="24"/>
                <w:szCs w:val="24"/>
              </w:rPr>
            </w:pPr>
          </w:p>
        </w:tc>
        <w:tc>
          <w:tcPr>
            <w:tcW w:w="5940" w:type="dxa"/>
            <w:noWrap/>
            <w:hideMark/>
          </w:tcPr>
          <w:p w14:paraId="289577AD" w14:textId="77777777" w:rsidR="0099359B" w:rsidRPr="00644B6F" w:rsidRDefault="0099359B" w:rsidP="0099359B">
            <w:pPr>
              <w:rPr>
                <w:sz w:val="24"/>
                <w:szCs w:val="24"/>
              </w:rPr>
            </w:pPr>
            <w:r w:rsidRPr="00644B6F">
              <w:rPr>
                <w:sz w:val="24"/>
                <w:szCs w:val="24"/>
              </w:rPr>
              <w:t xml:space="preserve"> </w:t>
            </w:r>
            <w:proofErr w:type="gramStart"/>
            <w:r w:rsidRPr="00644B6F">
              <w:rPr>
                <w:sz w:val="24"/>
                <w:szCs w:val="24"/>
              </w:rPr>
              <w:t xml:space="preserve">-   </w:t>
            </w:r>
            <w:proofErr w:type="gramEnd"/>
          </w:p>
        </w:tc>
      </w:tr>
      <w:tr w:rsidR="0099359B" w:rsidRPr="00644B6F" w14:paraId="64CB8DE8" w14:textId="77777777" w:rsidTr="0099359B">
        <w:trPr>
          <w:trHeight w:val="300"/>
        </w:trPr>
        <w:tc>
          <w:tcPr>
            <w:tcW w:w="154" w:type="dxa"/>
            <w:noWrap/>
            <w:hideMark/>
          </w:tcPr>
          <w:p w14:paraId="355896D5" w14:textId="77777777" w:rsidR="0099359B" w:rsidRPr="00644B6F" w:rsidRDefault="0099359B">
            <w:pPr>
              <w:rPr>
                <w:sz w:val="24"/>
                <w:szCs w:val="24"/>
              </w:rPr>
            </w:pPr>
          </w:p>
        </w:tc>
        <w:tc>
          <w:tcPr>
            <w:tcW w:w="5533" w:type="dxa"/>
            <w:gridSpan w:val="3"/>
            <w:noWrap/>
            <w:hideMark/>
          </w:tcPr>
          <w:p w14:paraId="229F2C11" w14:textId="77777777" w:rsidR="0099359B" w:rsidRPr="00644B6F" w:rsidRDefault="0099359B">
            <w:pPr>
              <w:rPr>
                <w:sz w:val="24"/>
                <w:szCs w:val="24"/>
              </w:rPr>
            </w:pPr>
            <w:r w:rsidRPr="00644B6F">
              <w:rPr>
                <w:sz w:val="24"/>
                <w:szCs w:val="24"/>
              </w:rPr>
              <w:t>Unrestricted</w:t>
            </w:r>
          </w:p>
        </w:tc>
        <w:tc>
          <w:tcPr>
            <w:tcW w:w="199" w:type="dxa"/>
            <w:noWrap/>
            <w:hideMark/>
          </w:tcPr>
          <w:p w14:paraId="4F6A54FA" w14:textId="77777777" w:rsidR="0099359B" w:rsidRPr="00644B6F" w:rsidRDefault="0099359B">
            <w:pPr>
              <w:rPr>
                <w:sz w:val="24"/>
                <w:szCs w:val="24"/>
              </w:rPr>
            </w:pPr>
          </w:p>
        </w:tc>
        <w:tc>
          <w:tcPr>
            <w:tcW w:w="154" w:type="dxa"/>
            <w:noWrap/>
            <w:hideMark/>
          </w:tcPr>
          <w:p w14:paraId="3D4ADBA1" w14:textId="77777777" w:rsidR="0099359B" w:rsidRPr="00644B6F" w:rsidRDefault="0099359B">
            <w:pPr>
              <w:rPr>
                <w:sz w:val="24"/>
                <w:szCs w:val="24"/>
              </w:rPr>
            </w:pPr>
          </w:p>
        </w:tc>
        <w:tc>
          <w:tcPr>
            <w:tcW w:w="154" w:type="dxa"/>
            <w:noWrap/>
            <w:hideMark/>
          </w:tcPr>
          <w:p w14:paraId="7BD87D09" w14:textId="77777777" w:rsidR="0099359B" w:rsidRPr="00644B6F" w:rsidRDefault="0099359B">
            <w:pPr>
              <w:rPr>
                <w:sz w:val="24"/>
                <w:szCs w:val="24"/>
              </w:rPr>
            </w:pPr>
          </w:p>
        </w:tc>
        <w:tc>
          <w:tcPr>
            <w:tcW w:w="5940" w:type="dxa"/>
            <w:noWrap/>
            <w:hideMark/>
          </w:tcPr>
          <w:p w14:paraId="3B41C266" w14:textId="77777777" w:rsidR="0099359B" w:rsidRPr="00644B6F" w:rsidRDefault="0099359B" w:rsidP="0099359B">
            <w:pPr>
              <w:rPr>
                <w:sz w:val="24"/>
                <w:szCs w:val="24"/>
                <w:u w:val="single"/>
              </w:rPr>
            </w:pPr>
            <w:r w:rsidRPr="00644B6F">
              <w:rPr>
                <w:sz w:val="24"/>
                <w:szCs w:val="24"/>
                <w:u w:val="single"/>
              </w:rPr>
              <w:t xml:space="preserve"> 81,305 </w:t>
            </w:r>
          </w:p>
        </w:tc>
      </w:tr>
      <w:tr w:rsidR="0099359B" w:rsidRPr="00644B6F" w14:paraId="28A5E991" w14:textId="77777777" w:rsidTr="0099359B">
        <w:trPr>
          <w:trHeight w:val="165"/>
        </w:trPr>
        <w:tc>
          <w:tcPr>
            <w:tcW w:w="154" w:type="dxa"/>
            <w:noWrap/>
            <w:hideMark/>
          </w:tcPr>
          <w:p w14:paraId="700FE8BA" w14:textId="77777777" w:rsidR="0099359B" w:rsidRPr="00644B6F" w:rsidRDefault="0099359B">
            <w:pPr>
              <w:rPr>
                <w:sz w:val="24"/>
                <w:szCs w:val="24"/>
              </w:rPr>
            </w:pPr>
          </w:p>
        </w:tc>
        <w:tc>
          <w:tcPr>
            <w:tcW w:w="2648" w:type="dxa"/>
            <w:noWrap/>
            <w:hideMark/>
          </w:tcPr>
          <w:p w14:paraId="2D60138B" w14:textId="77777777" w:rsidR="0099359B" w:rsidRPr="00644B6F" w:rsidRDefault="0099359B">
            <w:pPr>
              <w:rPr>
                <w:sz w:val="24"/>
                <w:szCs w:val="24"/>
              </w:rPr>
            </w:pPr>
          </w:p>
        </w:tc>
        <w:tc>
          <w:tcPr>
            <w:tcW w:w="1443" w:type="dxa"/>
            <w:noWrap/>
            <w:hideMark/>
          </w:tcPr>
          <w:p w14:paraId="59DA8B98" w14:textId="77777777" w:rsidR="0099359B" w:rsidRPr="00644B6F" w:rsidRDefault="0099359B">
            <w:pPr>
              <w:rPr>
                <w:sz w:val="24"/>
                <w:szCs w:val="24"/>
              </w:rPr>
            </w:pPr>
          </w:p>
        </w:tc>
        <w:tc>
          <w:tcPr>
            <w:tcW w:w="1442" w:type="dxa"/>
            <w:noWrap/>
            <w:hideMark/>
          </w:tcPr>
          <w:p w14:paraId="302A26BA" w14:textId="77777777" w:rsidR="0099359B" w:rsidRPr="00644B6F" w:rsidRDefault="0099359B">
            <w:pPr>
              <w:rPr>
                <w:sz w:val="24"/>
                <w:szCs w:val="24"/>
              </w:rPr>
            </w:pPr>
          </w:p>
        </w:tc>
        <w:tc>
          <w:tcPr>
            <w:tcW w:w="199" w:type="dxa"/>
            <w:noWrap/>
            <w:hideMark/>
          </w:tcPr>
          <w:p w14:paraId="5C1C859C" w14:textId="77777777" w:rsidR="0099359B" w:rsidRPr="00644B6F" w:rsidRDefault="0099359B">
            <w:pPr>
              <w:rPr>
                <w:sz w:val="24"/>
                <w:szCs w:val="24"/>
              </w:rPr>
            </w:pPr>
          </w:p>
        </w:tc>
        <w:tc>
          <w:tcPr>
            <w:tcW w:w="154" w:type="dxa"/>
            <w:noWrap/>
            <w:hideMark/>
          </w:tcPr>
          <w:p w14:paraId="4D3E9BEB" w14:textId="77777777" w:rsidR="0099359B" w:rsidRPr="00644B6F" w:rsidRDefault="0099359B">
            <w:pPr>
              <w:rPr>
                <w:sz w:val="24"/>
                <w:szCs w:val="24"/>
              </w:rPr>
            </w:pPr>
          </w:p>
        </w:tc>
        <w:tc>
          <w:tcPr>
            <w:tcW w:w="154" w:type="dxa"/>
            <w:noWrap/>
            <w:hideMark/>
          </w:tcPr>
          <w:p w14:paraId="75F075F0" w14:textId="77777777" w:rsidR="0099359B" w:rsidRPr="00644B6F" w:rsidRDefault="0099359B">
            <w:pPr>
              <w:rPr>
                <w:sz w:val="24"/>
                <w:szCs w:val="24"/>
              </w:rPr>
            </w:pPr>
          </w:p>
        </w:tc>
        <w:tc>
          <w:tcPr>
            <w:tcW w:w="5940" w:type="dxa"/>
            <w:noWrap/>
            <w:hideMark/>
          </w:tcPr>
          <w:p w14:paraId="24E963C9" w14:textId="77777777" w:rsidR="0099359B" w:rsidRPr="00644B6F" w:rsidRDefault="0099359B">
            <w:pPr>
              <w:rPr>
                <w:sz w:val="24"/>
                <w:szCs w:val="24"/>
              </w:rPr>
            </w:pPr>
          </w:p>
        </w:tc>
      </w:tr>
      <w:tr w:rsidR="0099359B" w:rsidRPr="00644B6F" w14:paraId="4078636F" w14:textId="77777777" w:rsidTr="0099359B">
        <w:trPr>
          <w:trHeight w:val="300"/>
        </w:trPr>
        <w:tc>
          <w:tcPr>
            <w:tcW w:w="154" w:type="dxa"/>
            <w:noWrap/>
            <w:hideMark/>
          </w:tcPr>
          <w:p w14:paraId="7FFE2774" w14:textId="77777777" w:rsidR="0099359B" w:rsidRPr="00644B6F" w:rsidRDefault="0099359B">
            <w:pPr>
              <w:rPr>
                <w:sz w:val="24"/>
                <w:szCs w:val="24"/>
              </w:rPr>
            </w:pPr>
          </w:p>
        </w:tc>
        <w:tc>
          <w:tcPr>
            <w:tcW w:w="2648" w:type="dxa"/>
            <w:noWrap/>
            <w:hideMark/>
          </w:tcPr>
          <w:p w14:paraId="543C8DCB" w14:textId="77777777" w:rsidR="0099359B" w:rsidRPr="00644B6F" w:rsidRDefault="0099359B">
            <w:pPr>
              <w:rPr>
                <w:sz w:val="24"/>
                <w:szCs w:val="24"/>
              </w:rPr>
            </w:pPr>
          </w:p>
        </w:tc>
        <w:tc>
          <w:tcPr>
            <w:tcW w:w="2885" w:type="dxa"/>
            <w:gridSpan w:val="2"/>
            <w:noWrap/>
            <w:hideMark/>
          </w:tcPr>
          <w:p w14:paraId="321879F1" w14:textId="77777777" w:rsidR="0099359B" w:rsidRPr="00644B6F" w:rsidRDefault="0099359B">
            <w:pPr>
              <w:rPr>
                <w:sz w:val="24"/>
                <w:szCs w:val="24"/>
              </w:rPr>
            </w:pPr>
            <w:r w:rsidRPr="00644B6F">
              <w:rPr>
                <w:sz w:val="24"/>
                <w:szCs w:val="24"/>
              </w:rPr>
              <w:t>Total net position</w:t>
            </w:r>
          </w:p>
        </w:tc>
        <w:tc>
          <w:tcPr>
            <w:tcW w:w="199" w:type="dxa"/>
            <w:noWrap/>
            <w:hideMark/>
          </w:tcPr>
          <w:p w14:paraId="700ADA2E" w14:textId="77777777" w:rsidR="0099359B" w:rsidRPr="00644B6F" w:rsidRDefault="0099359B">
            <w:pPr>
              <w:rPr>
                <w:sz w:val="24"/>
                <w:szCs w:val="24"/>
              </w:rPr>
            </w:pPr>
          </w:p>
        </w:tc>
        <w:tc>
          <w:tcPr>
            <w:tcW w:w="154" w:type="dxa"/>
            <w:noWrap/>
            <w:hideMark/>
          </w:tcPr>
          <w:p w14:paraId="6B61096D" w14:textId="77777777" w:rsidR="0099359B" w:rsidRPr="00644B6F" w:rsidRDefault="0099359B">
            <w:pPr>
              <w:rPr>
                <w:sz w:val="24"/>
                <w:szCs w:val="24"/>
              </w:rPr>
            </w:pPr>
          </w:p>
        </w:tc>
        <w:tc>
          <w:tcPr>
            <w:tcW w:w="154" w:type="dxa"/>
            <w:noWrap/>
            <w:hideMark/>
          </w:tcPr>
          <w:p w14:paraId="04B3780A" w14:textId="77777777" w:rsidR="0099359B" w:rsidRPr="00644B6F" w:rsidRDefault="0099359B">
            <w:pPr>
              <w:rPr>
                <w:sz w:val="24"/>
                <w:szCs w:val="24"/>
              </w:rPr>
            </w:pPr>
          </w:p>
        </w:tc>
        <w:tc>
          <w:tcPr>
            <w:tcW w:w="5940" w:type="dxa"/>
            <w:noWrap/>
            <w:hideMark/>
          </w:tcPr>
          <w:p w14:paraId="7410B839" w14:textId="77777777" w:rsidR="0099359B" w:rsidRPr="00644B6F" w:rsidRDefault="0099359B" w:rsidP="0099359B">
            <w:pPr>
              <w:rPr>
                <w:sz w:val="24"/>
                <w:szCs w:val="24"/>
                <w:u w:val="single"/>
              </w:rPr>
            </w:pPr>
            <w:r w:rsidRPr="00644B6F">
              <w:rPr>
                <w:sz w:val="24"/>
                <w:szCs w:val="24"/>
                <w:u w:val="single"/>
              </w:rPr>
              <w:t xml:space="preserve"> 403,643 </w:t>
            </w:r>
          </w:p>
        </w:tc>
      </w:tr>
      <w:tr w:rsidR="0099359B" w:rsidRPr="00644B6F" w14:paraId="1F205B5F" w14:textId="77777777" w:rsidTr="0099359B">
        <w:trPr>
          <w:trHeight w:val="165"/>
        </w:trPr>
        <w:tc>
          <w:tcPr>
            <w:tcW w:w="154" w:type="dxa"/>
            <w:noWrap/>
            <w:hideMark/>
          </w:tcPr>
          <w:p w14:paraId="658B758F" w14:textId="77777777" w:rsidR="0099359B" w:rsidRPr="00644B6F" w:rsidRDefault="0099359B">
            <w:pPr>
              <w:rPr>
                <w:sz w:val="24"/>
                <w:szCs w:val="24"/>
              </w:rPr>
            </w:pPr>
          </w:p>
        </w:tc>
        <w:tc>
          <w:tcPr>
            <w:tcW w:w="2648" w:type="dxa"/>
            <w:noWrap/>
            <w:hideMark/>
          </w:tcPr>
          <w:p w14:paraId="3229DFCB" w14:textId="77777777" w:rsidR="0099359B" w:rsidRPr="00644B6F" w:rsidRDefault="0099359B">
            <w:pPr>
              <w:rPr>
                <w:sz w:val="24"/>
                <w:szCs w:val="24"/>
              </w:rPr>
            </w:pPr>
          </w:p>
        </w:tc>
        <w:tc>
          <w:tcPr>
            <w:tcW w:w="1443" w:type="dxa"/>
            <w:noWrap/>
            <w:hideMark/>
          </w:tcPr>
          <w:p w14:paraId="0B7B375B" w14:textId="77777777" w:rsidR="0099359B" w:rsidRPr="00644B6F" w:rsidRDefault="0099359B">
            <w:pPr>
              <w:rPr>
                <w:sz w:val="24"/>
                <w:szCs w:val="24"/>
              </w:rPr>
            </w:pPr>
          </w:p>
        </w:tc>
        <w:tc>
          <w:tcPr>
            <w:tcW w:w="1442" w:type="dxa"/>
            <w:noWrap/>
            <w:hideMark/>
          </w:tcPr>
          <w:p w14:paraId="110751EA" w14:textId="77777777" w:rsidR="0099359B" w:rsidRPr="00644B6F" w:rsidRDefault="0099359B">
            <w:pPr>
              <w:rPr>
                <w:sz w:val="24"/>
                <w:szCs w:val="24"/>
              </w:rPr>
            </w:pPr>
          </w:p>
        </w:tc>
        <w:tc>
          <w:tcPr>
            <w:tcW w:w="199" w:type="dxa"/>
            <w:noWrap/>
            <w:hideMark/>
          </w:tcPr>
          <w:p w14:paraId="60DE25CB" w14:textId="77777777" w:rsidR="0099359B" w:rsidRPr="00644B6F" w:rsidRDefault="0099359B">
            <w:pPr>
              <w:rPr>
                <w:sz w:val="24"/>
                <w:szCs w:val="24"/>
              </w:rPr>
            </w:pPr>
          </w:p>
        </w:tc>
        <w:tc>
          <w:tcPr>
            <w:tcW w:w="154" w:type="dxa"/>
            <w:noWrap/>
            <w:hideMark/>
          </w:tcPr>
          <w:p w14:paraId="455CC7E5" w14:textId="77777777" w:rsidR="0099359B" w:rsidRPr="00644B6F" w:rsidRDefault="0099359B">
            <w:pPr>
              <w:rPr>
                <w:sz w:val="24"/>
                <w:szCs w:val="24"/>
              </w:rPr>
            </w:pPr>
          </w:p>
        </w:tc>
        <w:tc>
          <w:tcPr>
            <w:tcW w:w="154" w:type="dxa"/>
            <w:noWrap/>
            <w:hideMark/>
          </w:tcPr>
          <w:p w14:paraId="136D6C4B" w14:textId="77777777" w:rsidR="0099359B" w:rsidRPr="00644B6F" w:rsidRDefault="0099359B">
            <w:pPr>
              <w:rPr>
                <w:sz w:val="24"/>
                <w:szCs w:val="24"/>
              </w:rPr>
            </w:pPr>
          </w:p>
        </w:tc>
        <w:tc>
          <w:tcPr>
            <w:tcW w:w="5940" w:type="dxa"/>
            <w:noWrap/>
            <w:hideMark/>
          </w:tcPr>
          <w:p w14:paraId="67E03363" w14:textId="77777777" w:rsidR="0099359B" w:rsidRPr="00644B6F" w:rsidRDefault="0099359B">
            <w:pPr>
              <w:rPr>
                <w:sz w:val="24"/>
                <w:szCs w:val="24"/>
              </w:rPr>
            </w:pPr>
          </w:p>
        </w:tc>
      </w:tr>
      <w:tr w:rsidR="0099359B" w:rsidRPr="00644B6F" w14:paraId="535FE0C7" w14:textId="77777777" w:rsidTr="0099359B">
        <w:trPr>
          <w:trHeight w:val="300"/>
        </w:trPr>
        <w:tc>
          <w:tcPr>
            <w:tcW w:w="154" w:type="dxa"/>
            <w:noWrap/>
            <w:hideMark/>
          </w:tcPr>
          <w:p w14:paraId="375E0F66" w14:textId="77777777" w:rsidR="0099359B" w:rsidRPr="00644B6F" w:rsidRDefault="0099359B">
            <w:pPr>
              <w:rPr>
                <w:sz w:val="24"/>
                <w:szCs w:val="24"/>
              </w:rPr>
            </w:pPr>
          </w:p>
        </w:tc>
        <w:tc>
          <w:tcPr>
            <w:tcW w:w="2648" w:type="dxa"/>
            <w:noWrap/>
            <w:hideMark/>
          </w:tcPr>
          <w:p w14:paraId="2E818543" w14:textId="77777777" w:rsidR="0099359B" w:rsidRPr="00644B6F" w:rsidRDefault="0099359B">
            <w:pPr>
              <w:rPr>
                <w:sz w:val="24"/>
                <w:szCs w:val="24"/>
              </w:rPr>
            </w:pPr>
          </w:p>
        </w:tc>
        <w:tc>
          <w:tcPr>
            <w:tcW w:w="3084" w:type="dxa"/>
            <w:gridSpan w:val="3"/>
            <w:noWrap/>
            <w:hideMark/>
          </w:tcPr>
          <w:p w14:paraId="39E22093" w14:textId="77777777" w:rsidR="0099359B" w:rsidRPr="00644B6F" w:rsidRDefault="0099359B">
            <w:pPr>
              <w:rPr>
                <w:sz w:val="24"/>
                <w:szCs w:val="24"/>
              </w:rPr>
            </w:pPr>
            <w:r w:rsidRPr="00644B6F">
              <w:rPr>
                <w:sz w:val="24"/>
                <w:szCs w:val="24"/>
              </w:rPr>
              <w:t>Total liabilities and net position</w:t>
            </w:r>
          </w:p>
        </w:tc>
        <w:tc>
          <w:tcPr>
            <w:tcW w:w="154" w:type="dxa"/>
            <w:noWrap/>
            <w:hideMark/>
          </w:tcPr>
          <w:p w14:paraId="33087AF3" w14:textId="77777777" w:rsidR="0099359B" w:rsidRPr="00644B6F" w:rsidRDefault="0099359B">
            <w:pPr>
              <w:rPr>
                <w:sz w:val="24"/>
                <w:szCs w:val="24"/>
              </w:rPr>
            </w:pPr>
          </w:p>
        </w:tc>
        <w:tc>
          <w:tcPr>
            <w:tcW w:w="154" w:type="dxa"/>
            <w:noWrap/>
            <w:hideMark/>
          </w:tcPr>
          <w:p w14:paraId="6761840E" w14:textId="77777777" w:rsidR="0099359B" w:rsidRPr="00644B6F" w:rsidRDefault="0099359B">
            <w:pPr>
              <w:rPr>
                <w:sz w:val="24"/>
                <w:szCs w:val="24"/>
              </w:rPr>
            </w:pPr>
          </w:p>
        </w:tc>
        <w:tc>
          <w:tcPr>
            <w:tcW w:w="5940" w:type="dxa"/>
            <w:noWrap/>
            <w:hideMark/>
          </w:tcPr>
          <w:p w14:paraId="23140DBD" w14:textId="77777777" w:rsidR="0099359B" w:rsidRPr="00644B6F" w:rsidRDefault="0099359B" w:rsidP="0099359B">
            <w:pPr>
              <w:rPr>
                <w:sz w:val="24"/>
                <w:szCs w:val="24"/>
                <w:u w:val="double"/>
              </w:rPr>
            </w:pPr>
            <w:r w:rsidRPr="00644B6F">
              <w:rPr>
                <w:sz w:val="24"/>
                <w:szCs w:val="24"/>
                <w:u w:val="double"/>
              </w:rPr>
              <w:t xml:space="preserve"> $1,996,066 </w:t>
            </w:r>
          </w:p>
        </w:tc>
      </w:tr>
      <w:tr w:rsidR="0099359B" w:rsidRPr="00644B6F" w14:paraId="7D9E1239" w14:textId="77777777" w:rsidTr="0099359B">
        <w:trPr>
          <w:trHeight w:val="315"/>
        </w:trPr>
        <w:tc>
          <w:tcPr>
            <w:tcW w:w="154" w:type="dxa"/>
            <w:noWrap/>
            <w:hideMark/>
          </w:tcPr>
          <w:p w14:paraId="203F1952" w14:textId="77777777" w:rsidR="0099359B" w:rsidRPr="00644B6F" w:rsidRDefault="0099359B">
            <w:pPr>
              <w:rPr>
                <w:sz w:val="24"/>
                <w:szCs w:val="24"/>
              </w:rPr>
            </w:pPr>
          </w:p>
        </w:tc>
        <w:tc>
          <w:tcPr>
            <w:tcW w:w="2648" w:type="dxa"/>
            <w:noWrap/>
            <w:hideMark/>
          </w:tcPr>
          <w:p w14:paraId="2FBB2F43" w14:textId="77777777" w:rsidR="0099359B" w:rsidRPr="00644B6F" w:rsidRDefault="0099359B">
            <w:pPr>
              <w:rPr>
                <w:sz w:val="24"/>
                <w:szCs w:val="24"/>
              </w:rPr>
            </w:pPr>
          </w:p>
        </w:tc>
        <w:tc>
          <w:tcPr>
            <w:tcW w:w="1443" w:type="dxa"/>
            <w:noWrap/>
            <w:hideMark/>
          </w:tcPr>
          <w:p w14:paraId="3B10FA54" w14:textId="77777777" w:rsidR="0099359B" w:rsidRPr="00644B6F" w:rsidRDefault="0099359B">
            <w:pPr>
              <w:rPr>
                <w:sz w:val="24"/>
                <w:szCs w:val="24"/>
              </w:rPr>
            </w:pPr>
          </w:p>
        </w:tc>
        <w:tc>
          <w:tcPr>
            <w:tcW w:w="1442" w:type="dxa"/>
            <w:noWrap/>
            <w:hideMark/>
          </w:tcPr>
          <w:p w14:paraId="15602BF4" w14:textId="77777777" w:rsidR="0099359B" w:rsidRPr="00644B6F" w:rsidRDefault="0099359B">
            <w:pPr>
              <w:rPr>
                <w:sz w:val="24"/>
                <w:szCs w:val="24"/>
              </w:rPr>
            </w:pPr>
          </w:p>
        </w:tc>
        <w:tc>
          <w:tcPr>
            <w:tcW w:w="199" w:type="dxa"/>
            <w:noWrap/>
            <w:hideMark/>
          </w:tcPr>
          <w:p w14:paraId="2582F567" w14:textId="77777777" w:rsidR="0099359B" w:rsidRPr="00644B6F" w:rsidRDefault="0099359B">
            <w:pPr>
              <w:rPr>
                <w:sz w:val="24"/>
                <w:szCs w:val="24"/>
              </w:rPr>
            </w:pPr>
          </w:p>
        </w:tc>
        <w:tc>
          <w:tcPr>
            <w:tcW w:w="154" w:type="dxa"/>
            <w:noWrap/>
            <w:hideMark/>
          </w:tcPr>
          <w:p w14:paraId="2C0D2804" w14:textId="77777777" w:rsidR="0099359B" w:rsidRPr="00644B6F" w:rsidRDefault="0099359B">
            <w:pPr>
              <w:rPr>
                <w:sz w:val="24"/>
                <w:szCs w:val="24"/>
              </w:rPr>
            </w:pPr>
          </w:p>
        </w:tc>
        <w:tc>
          <w:tcPr>
            <w:tcW w:w="154" w:type="dxa"/>
            <w:noWrap/>
            <w:hideMark/>
          </w:tcPr>
          <w:p w14:paraId="0FC4F2C1" w14:textId="77777777" w:rsidR="0099359B" w:rsidRPr="00644B6F" w:rsidRDefault="0099359B">
            <w:pPr>
              <w:rPr>
                <w:sz w:val="24"/>
                <w:szCs w:val="24"/>
              </w:rPr>
            </w:pPr>
          </w:p>
        </w:tc>
        <w:tc>
          <w:tcPr>
            <w:tcW w:w="5940" w:type="dxa"/>
            <w:noWrap/>
            <w:hideMark/>
          </w:tcPr>
          <w:p w14:paraId="11A18CAA" w14:textId="77777777" w:rsidR="0099359B" w:rsidRPr="00644B6F" w:rsidRDefault="0099359B">
            <w:pPr>
              <w:rPr>
                <w:sz w:val="24"/>
                <w:szCs w:val="24"/>
              </w:rPr>
            </w:pPr>
          </w:p>
        </w:tc>
      </w:tr>
      <w:tr w:rsidR="0099359B" w:rsidRPr="00644B6F" w14:paraId="6D7FA9DE" w14:textId="77777777" w:rsidTr="0099359B">
        <w:trPr>
          <w:trHeight w:val="315"/>
        </w:trPr>
        <w:tc>
          <w:tcPr>
            <w:tcW w:w="154" w:type="dxa"/>
            <w:noWrap/>
            <w:hideMark/>
          </w:tcPr>
          <w:p w14:paraId="342E04F3" w14:textId="77777777" w:rsidR="0099359B" w:rsidRPr="00644B6F" w:rsidRDefault="0099359B">
            <w:pPr>
              <w:rPr>
                <w:sz w:val="24"/>
                <w:szCs w:val="24"/>
              </w:rPr>
            </w:pPr>
          </w:p>
        </w:tc>
        <w:tc>
          <w:tcPr>
            <w:tcW w:w="2648" w:type="dxa"/>
            <w:noWrap/>
            <w:hideMark/>
          </w:tcPr>
          <w:p w14:paraId="6480BC03" w14:textId="77777777" w:rsidR="0099359B" w:rsidRPr="00644B6F" w:rsidRDefault="0099359B">
            <w:pPr>
              <w:rPr>
                <w:sz w:val="24"/>
                <w:szCs w:val="24"/>
              </w:rPr>
            </w:pPr>
          </w:p>
        </w:tc>
        <w:tc>
          <w:tcPr>
            <w:tcW w:w="1443" w:type="dxa"/>
            <w:noWrap/>
            <w:hideMark/>
          </w:tcPr>
          <w:p w14:paraId="39B9A1D9" w14:textId="77777777" w:rsidR="0099359B" w:rsidRPr="00644B6F" w:rsidRDefault="0099359B">
            <w:pPr>
              <w:rPr>
                <w:sz w:val="24"/>
                <w:szCs w:val="24"/>
              </w:rPr>
            </w:pPr>
          </w:p>
        </w:tc>
        <w:tc>
          <w:tcPr>
            <w:tcW w:w="1442" w:type="dxa"/>
            <w:noWrap/>
            <w:hideMark/>
          </w:tcPr>
          <w:p w14:paraId="2182C4BF" w14:textId="77777777" w:rsidR="0099359B" w:rsidRPr="00644B6F" w:rsidRDefault="0099359B">
            <w:pPr>
              <w:rPr>
                <w:sz w:val="24"/>
                <w:szCs w:val="24"/>
              </w:rPr>
            </w:pPr>
          </w:p>
        </w:tc>
        <w:tc>
          <w:tcPr>
            <w:tcW w:w="199" w:type="dxa"/>
            <w:noWrap/>
            <w:hideMark/>
          </w:tcPr>
          <w:p w14:paraId="30C28EBB" w14:textId="77777777" w:rsidR="0099359B" w:rsidRPr="00644B6F" w:rsidRDefault="0099359B">
            <w:pPr>
              <w:rPr>
                <w:sz w:val="24"/>
                <w:szCs w:val="24"/>
              </w:rPr>
            </w:pPr>
          </w:p>
        </w:tc>
        <w:tc>
          <w:tcPr>
            <w:tcW w:w="154" w:type="dxa"/>
            <w:noWrap/>
            <w:hideMark/>
          </w:tcPr>
          <w:p w14:paraId="32EA7061" w14:textId="77777777" w:rsidR="0099359B" w:rsidRPr="00644B6F" w:rsidRDefault="0099359B">
            <w:pPr>
              <w:rPr>
                <w:sz w:val="24"/>
                <w:szCs w:val="24"/>
              </w:rPr>
            </w:pPr>
          </w:p>
        </w:tc>
        <w:tc>
          <w:tcPr>
            <w:tcW w:w="154" w:type="dxa"/>
            <w:noWrap/>
            <w:hideMark/>
          </w:tcPr>
          <w:p w14:paraId="66E607E9" w14:textId="77777777" w:rsidR="0099359B" w:rsidRPr="00644B6F" w:rsidRDefault="0099359B">
            <w:pPr>
              <w:rPr>
                <w:sz w:val="24"/>
                <w:szCs w:val="24"/>
              </w:rPr>
            </w:pPr>
          </w:p>
        </w:tc>
        <w:tc>
          <w:tcPr>
            <w:tcW w:w="5940" w:type="dxa"/>
            <w:noWrap/>
            <w:hideMark/>
          </w:tcPr>
          <w:p w14:paraId="21CA6B36" w14:textId="77777777" w:rsidR="0099359B" w:rsidRPr="00644B6F" w:rsidRDefault="0099359B">
            <w:pPr>
              <w:rPr>
                <w:sz w:val="24"/>
                <w:szCs w:val="24"/>
              </w:rPr>
            </w:pPr>
          </w:p>
        </w:tc>
      </w:tr>
      <w:tr w:rsidR="0099359B" w:rsidRPr="00644B6F" w14:paraId="1197C16A" w14:textId="77777777" w:rsidTr="0099359B">
        <w:trPr>
          <w:trHeight w:val="315"/>
        </w:trPr>
        <w:tc>
          <w:tcPr>
            <w:tcW w:w="154" w:type="dxa"/>
            <w:noWrap/>
            <w:hideMark/>
          </w:tcPr>
          <w:p w14:paraId="55A48CC7" w14:textId="77777777" w:rsidR="0099359B" w:rsidRPr="00644B6F" w:rsidRDefault="0099359B">
            <w:pPr>
              <w:rPr>
                <w:sz w:val="24"/>
                <w:szCs w:val="24"/>
              </w:rPr>
            </w:pPr>
          </w:p>
        </w:tc>
        <w:tc>
          <w:tcPr>
            <w:tcW w:w="2648" w:type="dxa"/>
            <w:noWrap/>
            <w:hideMark/>
          </w:tcPr>
          <w:p w14:paraId="24B9941F" w14:textId="77777777" w:rsidR="0099359B" w:rsidRPr="00644B6F" w:rsidRDefault="0099359B">
            <w:pPr>
              <w:rPr>
                <w:sz w:val="24"/>
                <w:szCs w:val="24"/>
              </w:rPr>
            </w:pPr>
          </w:p>
        </w:tc>
        <w:tc>
          <w:tcPr>
            <w:tcW w:w="1443" w:type="dxa"/>
            <w:noWrap/>
            <w:hideMark/>
          </w:tcPr>
          <w:p w14:paraId="7E743D54" w14:textId="77777777" w:rsidR="0099359B" w:rsidRPr="00644B6F" w:rsidRDefault="0099359B">
            <w:pPr>
              <w:rPr>
                <w:sz w:val="24"/>
                <w:szCs w:val="24"/>
              </w:rPr>
            </w:pPr>
          </w:p>
        </w:tc>
        <w:tc>
          <w:tcPr>
            <w:tcW w:w="1442" w:type="dxa"/>
            <w:noWrap/>
            <w:hideMark/>
          </w:tcPr>
          <w:p w14:paraId="4C61B813" w14:textId="77777777" w:rsidR="0099359B" w:rsidRPr="00644B6F" w:rsidRDefault="0099359B">
            <w:pPr>
              <w:rPr>
                <w:sz w:val="24"/>
                <w:szCs w:val="24"/>
              </w:rPr>
            </w:pPr>
          </w:p>
        </w:tc>
        <w:tc>
          <w:tcPr>
            <w:tcW w:w="199" w:type="dxa"/>
            <w:noWrap/>
            <w:hideMark/>
          </w:tcPr>
          <w:p w14:paraId="5BDF94C8" w14:textId="77777777" w:rsidR="0099359B" w:rsidRPr="00644B6F" w:rsidRDefault="0099359B">
            <w:pPr>
              <w:rPr>
                <w:sz w:val="24"/>
                <w:szCs w:val="24"/>
              </w:rPr>
            </w:pPr>
          </w:p>
        </w:tc>
        <w:tc>
          <w:tcPr>
            <w:tcW w:w="154" w:type="dxa"/>
            <w:noWrap/>
            <w:hideMark/>
          </w:tcPr>
          <w:p w14:paraId="2B5B9B5E" w14:textId="77777777" w:rsidR="0099359B" w:rsidRPr="00644B6F" w:rsidRDefault="0099359B">
            <w:pPr>
              <w:rPr>
                <w:sz w:val="24"/>
                <w:szCs w:val="24"/>
              </w:rPr>
            </w:pPr>
          </w:p>
        </w:tc>
        <w:tc>
          <w:tcPr>
            <w:tcW w:w="154" w:type="dxa"/>
            <w:noWrap/>
            <w:hideMark/>
          </w:tcPr>
          <w:p w14:paraId="74642F66" w14:textId="77777777" w:rsidR="0099359B" w:rsidRPr="00644B6F" w:rsidRDefault="0099359B">
            <w:pPr>
              <w:rPr>
                <w:sz w:val="24"/>
                <w:szCs w:val="24"/>
              </w:rPr>
            </w:pPr>
          </w:p>
        </w:tc>
        <w:tc>
          <w:tcPr>
            <w:tcW w:w="5940" w:type="dxa"/>
            <w:noWrap/>
            <w:hideMark/>
          </w:tcPr>
          <w:p w14:paraId="427B5C7B" w14:textId="77777777" w:rsidR="0099359B" w:rsidRPr="00644B6F" w:rsidRDefault="0099359B" w:rsidP="0099359B">
            <w:pPr>
              <w:rPr>
                <w:sz w:val="24"/>
                <w:szCs w:val="24"/>
              </w:rPr>
            </w:pPr>
            <w:r w:rsidRPr="00644B6F">
              <w:rPr>
                <w:sz w:val="24"/>
                <w:szCs w:val="24"/>
              </w:rPr>
              <w:t xml:space="preserve"> $</w:t>
            </w:r>
            <w:proofErr w:type="gramStart"/>
            <w:r w:rsidRPr="00644B6F">
              <w:rPr>
                <w:sz w:val="24"/>
                <w:szCs w:val="24"/>
              </w:rPr>
              <w:t xml:space="preserve">-   </w:t>
            </w:r>
            <w:proofErr w:type="gramEnd"/>
          </w:p>
        </w:tc>
      </w:tr>
      <w:tr w:rsidR="0099359B" w:rsidRPr="00644B6F" w14:paraId="4F7E1707" w14:textId="77777777" w:rsidTr="0099359B">
        <w:trPr>
          <w:trHeight w:val="315"/>
        </w:trPr>
        <w:tc>
          <w:tcPr>
            <w:tcW w:w="154" w:type="dxa"/>
            <w:noWrap/>
            <w:hideMark/>
          </w:tcPr>
          <w:p w14:paraId="05E3B41D" w14:textId="77777777" w:rsidR="0099359B" w:rsidRPr="00644B6F" w:rsidRDefault="0099359B">
            <w:pPr>
              <w:rPr>
                <w:sz w:val="24"/>
                <w:szCs w:val="24"/>
              </w:rPr>
            </w:pPr>
          </w:p>
        </w:tc>
        <w:tc>
          <w:tcPr>
            <w:tcW w:w="2648" w:type="dxa"/>
            <w:noWrap/>
            <w:hideMark/>
          </w:tcPr>
          <w:p w14:paraId="0B815D48" w14:textId="77777777" w:rsidR="0099359B" w:rsidRPr="00644B6F" w:rsidRDefault="0099359B">
            <w:pPr>
              <w:rPr>
                <w:sz w:val="24"/>
                <w:szCs w:val="24"/>
              </w:rPr>
            </w:pPr>
          </w:p>
        </w:tc>
        <w:tc>
          <w:tcPr>
            <w:tcW w:w="1443" w:type="dxa"/>
            <w:noWrap/>
            <w:hideMark/>
          </w:tcPr>
          <w:p w14:paraId="7CE45517" w14:textId="77777777" w:rsidR="0099359B" w:rsidRPr="00644B6F" w:rsidRDefault="0099359B">
            <w:pPr>
              <w:rPr>
                <w:sz w:val="24"/>
                <w:szCs w:val="24"/>
              </w:rPr>
            </w:pPr>
          </w:p>
        </w:tc>
        <w:tc>
          <w:tcPr>
            <w:tcW w:w="1442" w:type="dxa"/>
            <w:noWrap/>
            <w:hideMark/>
          </w:tcPr>
          <w:p w14:paraId="5EA14D90" w14:textId="77777777" w:rsidR="0099359B" w:rsidRPr="00644B6F" w:rsidRDefault="0099359B">
            <w:pPr>
              <w:rPr>
                <w:sz w:val="24"/>
                <w:szCs w:val="24"/>
              </w:rPr>
            </w:pPr>
          </w:p>
        </w:tc>
        <w:tc>
          <w:tcPr>
            <w:tcW w:w="199" w:type="dxa"/>
            <w:noWrap/>
            <w:hideMark/>
          </w:tcPr>
          <w:p w14:paraId="6D29710A" w14:textId="77777777" w:rsidR="0099359B" w:rsidRPr="00644B6F" w:rsidRDefault="0099359B">
            <w:pPr>
              <w:rPr>
                <w:sz w:val="24"/>
                <w:szCs w:val="24"/>
              </w:rPr>
            </w:pPr>
          </w:p>
        </w:tc>
        <w:tc>
          <w:tcPr>
            <w:tcW w:w="154" w:type="dxa"/>
            <w:noWrap/>
            <w:hideMark/>
          </w:tcPr>
          <w:p w14:paraId="69E283C4" w14:textId="77777777" w:rsidR="0099359B" w:rsidRPr="00644B6F" w:rsidRDefault="0099359B">
            <w:pPr>
              <w:rPr>
                <w:sz w:val="24"/>
                <w:szCs w:val="24"/>
              </w:rPr>
            </w:pPr>
          </w:p>
        </w:tc>
        <w:tc>
          <w:tcPr>
            <w:tcW w:w="154" w:type="dxa"/>
            <w:noWrap/>
            <w:hideMark/>
          </w:tcPr>
          <w:p w14:paraId="31E5EF37" w14:textId="77777777" w:rsidR="0099359B" w:rsidRPr="00644B6F" w:rsidRDefault="0099359B">
            <w:pPr>
              <w:rPr>
                <w:sz w:val="24"/>
                <w:szCs w:val="24"/>
              </w:rPr>
            </w:pPr>
          </w:p>
        </w:tc>
        <w:tc>
          <w:tcPr>
            <w:tcW w:w="5940" w:type="dxa"/>
            <w:noWrap/>
            <w:hideMark/>
          </w:tcPr>
          <w:p w14:paraId="5D16D1DE" w14:textId="77777777" w:rsidR="0099359B" w:rsidRPr="00644B6F" w:rsidRDefault="0099359B">
            <w:pPr>
              <w:rPr>
                <w:sz w:val="24"/>
                <w:szCs w:val="24"/>
              </w:rPr>
            </w:pPr>
          </w:p>
        </w:tc>
      </w:tr>
    </w:tbl>
    <w:p w14:paraId="3346382B" w14:textId="77777777" w:rsidR="0099359B" w:rsidRPr="00644B6F" w:rsidRDefault="0099359B">
      <w:pPr>
        <w:rPr>
          <w:rFonts w:ascii="Times New Roman" w:hAnsi="Times New Roman" w:cs="Times New Roman"/>
        </w:rPr>
      </w:pPr>
    </w:p>
    <w:p w14:paraId="47391AB7" w14:textId="77777777" w:rsidR="00732FDC" w:rsidRPr="00644B6F" w:rsidRDefault="00732FDC">
      <w:pPr>
        <w:rPr>
          <w:rFonts w:ascii="Times New Roman" w:hAnsi="Times New Roman" w:cs="Times New Roman"/>
        </w:rPr>
      </w:pPr>
    </w:p>
    <w:p w14:paraId="74C2C2BB" w14:textId="77777777" w:rsidR="00732FDC" w:rsidRPr="00644B6F" w:rsidRDefault="00732FDC">
      <w:pPr>
        <w:rPr>
          <w:rFonts w:ascii="Times New Roman" w:hAnsi="Times New Roman" w:cs="Times New Roman"/>
        </w:rPr>
      </w:pPr>
    </w:p>
    <w:p w14:paraId="6EB5817B" w14:textId="77777777" w:rsidR="00732FDC" w:rsidRPr="00644B6F" w:rsidRDefault="00732FDC">
      <w:pPr>
        <w:rPr>
          <w:rFonts w:ascii="Times New Roman" w:hAnsi="Times New Roman" w:cs="Times New Roman"/>
        </w:rPr>
      </w:pPr>
    </w:p>
    <w:p w14:paraId="44354E22" w14:textId="77777777" w:rsidR="00732FDC" w:rsidRPr="00644B6F" w:rsidRDefault="00732FDC">
      <w:pPr>
        <w:rPr>
          <w:rFonts w:ascii="Times New Roman" w:hAnsi="Times New Roman" w:cs="Times New Roman"/>
        </w:rPr>
      </w:pPr>
    </w:p>
    <w:p w14:paraId="4C035155" w14:textId="77777777" w:rsidR="00732FDC" w:rsidRPr="00644B6F" w:rsidRDefault="00732FDC">
      <w:pPr>
        <w:rPr>
          <w:rFonts w:ascii="Times New Roman" w:hAnsi="Times New Roman" w:cs="Times New Roman"/>
        </w:rPr>
      </w:pPr>
    </w:p>
    <w:p w14:paraId="365401B2" w14:textId="77777777" w:rsidR="00732FDC" w:rsidRPr="00644B6F" w:rsidRDefault="00732FDC">
      <w:pPr>
        <w:rPr>
          <w:rFonts w:ascii="Times New Roman" w:hAnsi="Times New Roman" w:cs="Times New Roman"/>
        </w:rPr>
      </w:pPr>
    </w:p>
    <w:p w14:paraId="4FD1DF02" w14:textId="77777777" w:rsidR="00732FDC" w:rsidRPr="00644B6F" w:rsidRDefault="00732FDC">
      <w:pPr>
        <w:rPr>
          <w:rFonts w:ascii="Times New Roman" w:hAnsi="Times New Roman" w:cs="Times New Roman"/>
        </w:rPr>
      </w:pPr>
    </w:p>
    <w:p w14:paraId="4165254B" w14:textId="77777777" w:rsidR="00732FDC" w:rsidRPr="00644B6F" w:rsidRDefault="00732FDC">
      <w:pPr>
        <w:rPr>
          <w:rFonts w:ascii="Times New Roman" w:hAnsi="Times New Roman" w:cs="Times New Roman"/>
        </w:rPr>
      </w:pPr>
    </w:p>
    <w:p w14:paraId="605498B8" w14:textId="77777777" w:rsidR="00732FDC" w:rsidRPr="00644B6F" w:rsidRDefault="00732FDC">
      <w:pPr>
        <w:rPr>
          <w:rFonts w:ascii="Times New Roman" w:hAnsi="Times New Roman" w:cs="Times New Roman"/>
        </w:rPr>
      </w:pPr>
    </w:p>
    <w:p w14:paraId="2873A8F5" w14:textId="77777777" w:rsidR="00732FDC" w:rsidRPr="00644B6F" w:rsidRDefault="00732FDC">
      <w:pPr>
        <w:rPr>
          <w:rFonts w:ascii="Times New Roman" w:hAnsi="Times New Roman" w:cs="Times New Roman"/>
        </w:rPr>
      </w:pPr>
    </w:p>
    <w:p w14:paraId="782577DF" w14:textId="77777777" w:rsidR="00732FDC" w:rsidRPr="00644B6F" w:rsidRDefault="00732FDC">
      <w:pPr>
        <w:rPr>
          <w:rFonts w:ascii="Times New Roman" w:hAnsi="Times New Roman" w:cs="Times New Roman"/>
        </w:rPr>
      </w:pPr>
    </w:p>
    <w:p w14:paraId="5074A10B" w14:textId="77777777" w:rsidR="00732FDC" w:rsidRPr="00644B6F" w:rsidRDefault="00732FDC">
      <w:pPr>
        <w:rPr>
          <w:rFonts w:ascii="Times New Roman" w:hAnsi="Times New Roman" w:cs="Times New Roman"/>
        </w:rPr>
      </w:pPr>
    </w:p>
    <w:p w14:paraId="255306BA" w14:textId="77777777" w:rsidR="00732FDC" w:rsidRPr="00644B6F" w:rsidRDefault="00732FDC">
      <w:pPr>
        <w:rPr>
          <w:rFonts w:ascii="Times New Roman" w:hAnsi="Times New Roman" w:cs="Times New Roman"/>
        </w:rPr>
      </w:pPr>
    </w:p>
    <w:p w14:paraId="7D35DE57" w14:textId="77777777" w:rsidR="00732FDC" w:rsidRPr="00644B6F" w:rsidRDefault="00732FDC">
      <w:pPr>
        <w:rPr>
          <w:rFonts w:ascii="Times New Roman" w:hAnsi="Times New Roman" w:cs="Times New Roman"/>
        </w:rPr>
      </w:pPr>
    </w:p>
    <w:p w14:paraId="169FA878" w14:textId="77777777" w:rsidR="00732FDC" w:rsidRPr="00644B6F" w:rsidRDefault="00732FDC">
      <w:pPr>
        <w:rPr>
          <w:rFonts w:ascii="Times New Roman" w:hAnsi="Times New Roman" w:cs="Times New Roman"/>
        </w:rPr>
      </w:pPr>
    </w:p>
    <w:p w14:paraId="060EB6A0" w14:textId="77777777" w:rsidR="00732FDC" w:rsidRPr="00644B6F" w:rsidRDefault="00732FDC">
      <w:pPr>
        <w:rPr>
          <w:rFonts w:ascii="Times New Roman" w:hAnsi="Times New Roman" w:cs="Times New Roman"/>
        </w:rPr>
      </w:pPr>
    </w:p>
    <w:p w14:paraId="7D80BFFC" w14:textId="77777777" w:rsidR="00732FDC" w:rsidRPr="00644B6F" w:rsidRDefault="00732FDC">
      <w:pPr>
        <w:rPr>
          <w:rFonts w:ascii="Times New Roman" w:hAnsi="Times New Roman" w:cs="Times New Roman"/>
        </w:rPr>
      </w:pPr>
    </w:p>
    <w:p w14:paraId="4F5218A9" w14:textId="77777777" w:rsidR="00732FDC" w:rsidRPr="00644B6F" w:rsidRDefault="00732FDC">
      <w:pPr>
        <w:rPr>
          <w:rFonts w:ascii="Times New Roman" w:hAnsi="Times New Roman" w:cs="Times New Roman"/>
        </w:rPr>
      </w:pPr>
    </w:p>
    <w:p w14:paraId="1B88FDD0" w14:textId="77777777" w:rsidR="00732FDC" w:rsidRPr="00644B6F" w:rsidRDefault="00732FDC">
      <w:pPr>
        <w:rPr>
          <w:rFonts w:ascii="Times New Roman" w:hAnsi="Times New Roman" w:cs="Times New Roman"/>
        </w:rPr>
      </w:pPr>
    </w:p>
    <w:p w14:paraId="717DD60C" w14:textId="77777777" w:rsidR="00732FDC" w:rsidRPr="00644B6F" w:rsidRDefault="00732FDC">
      <w:pPr>
        <w:rPr>
          <w:rFonts w:ascii="Times New Roman" w:hAnsi="Times New Roman" w:cs="Times New Roman"/>
        </w:rPr>
      </w:pPr>
    </w:p>
    <w:p w14:paraId="03898120" w14:textId="77777777" w:rsidR="00732FDC" w:rsidRPr="00644B6F" w:rsidRDefault="00732FDC">
      <w:pPr>
        <w:rPr>
          <w:rFonts w:ascii="Times New Roman" w:hAnsi="Times New Roman" w:cs="Times New Roman"/>
        </w:rPr>
      </w:pPr>
    </w:p>
    <w:p w14:paraId="4D2B585B" w14:textId="77777777" w:rsidR="00732FDC" w:rsidRPr="00644B6F" w:rsidRDefault="00732FDC">
      <w:pPr>
        <w:rPr>
          <w:rFonts w:ascii="Times New Roman" w:hAnsi="Times New Roman" w:cs="Times New Roman"/>
        </w:rPr>
      </w:pPr>
    </w:p>
    <w:p w14:paraId="12E96996" w14:textId="77777777" w:rsidR="00732FDC" w:rsidRPr="00644B6F" w:rsidRDefault="00732FDC">
      <w:pPr>
        <w:rPr>
          <w:rFonts w:ascii="Times New Roman" w:hAnsi="Times New Roman" w:cs="Times New Roman"/>
        </w:rPr>
      </w:pPr>
    </w:p>
    <w:p w14:paraId="1F8460C2" w14:textId="77777777" w:rsidR="00732FDC" w:rsidRPr="00644B6F" w:rsidRDefault="00732FDC">
      <w:pPr>
        <w:rPr>
          <w:rFonts w:ascii="Times New Roman" w:hAnsi="Times New Roman" w:cs="Times New Roman"/>
        </w:rPr>
      </w:pPr>
    </w:p>
    <w:p w14:paraId="3480ADF8" w14:textId="77777777" w:rsidR="00732FDC" w:rsidRPr="00644B6F" w:rsidRDefault="00732FDC">
      <w:pPr>
        <w:rPr>
          <w:rFonts w:ascii="Times New Roman" w:hAnsi="Times New Roman" w:cs="Times New Roman"/>
        </w:rPr>
      </w:pPr>
    </w:p>
    <w:p w14:paraId="479EE579" w14:textId="77777777" w:rsidR="00732FDC" w:rsidRPr="00644B6F" w:rsidRDefault="00732FDC">
      <w:pPr>
        <w:rPr>
          <w:rFonts w:ascii="Times New Roman" w:hAnsi="Times New Roman" w:cs="Times New Roman"/>
        </w:rPr>
      </w:pPr>
    </w:p>
    <w:p w14:paraId="35D63FC1" w14:textId="77777777" w:rsidR="00732FDC" w:rsidRPr="00644B6F" w:rsidRDefault="00732FDC">
      <w:pPr>
        <w:rPr>
          <w:rFonts w:ascii="Times New Roman" w:hAnsi="Times New Roman" w:cs="Times New Roman"/>
        </w:rPr>
      </w:pPr>
    </w:p>
    <w:p w14:paraId="77589F0F" w14:textId="77777777" w:rsidR="00732FDC" w:rsidRPr="00644B6F" w:rsidRDefault="00732FDC">
      <w:pPr>
        <w:rPr>
          <w:rFonts w:ascii="Times New Roman" w:hAnsi="Times New Roman" w:cs="Times New Roman"/>
        </w:rPr>
      </w:pPr>
    </w:p>
    <w:p w14:paraId="1DDAFB63" w14:textId="77777777" w:rsidR="00732FDC" w:rsidRPr="00644B6F" w:rsidRDefault="00732FDC">
      <w:pPr>
        <w:rPr>
          <w:rFonts w:ascii="Times New Roman" w:hAnsi="Times New Roman" w:cs="Times New Roman"/>
        </w:rPr>
      </w:pPr>
    </w:p>
    <w:p w14:paraId="74EABF08" w14:textId="77777777" w:rsidR="00732FDC" w:rsidRPr="00644B6F" w:rsidRDefault="00732FDC">
      <w:pPr>
        <w:rPr>
          <w:rFonts w:ascii="Times New Roman" w:hAnsi="Times New Roman" w:cs="Times New Roman"/>
        </w:rPr>
      </w:pPr>
    </w:p>
    <w:p w14:paraId="6CAF8D57" w14:textId="77777777" w:rsidR="00732FDC" w:rsidRPr="00644B6F" w:rsidRDefault="00732FDC">
      <w:pPr>
        <w:rPr>
          <w:rFonts w:ascii="Times New Roman" w:hAnsi="Times New Roman" w:cs="Times New Roman"/>
        </w:rPr>
      </w:pPr>
    </w:p>
    <w:p w14:paraId="25CE3120" w14:textId="77777777" w:rsidR="00732FDC" w:rsidRPr="00644B6F" w:rsidRDefault="00732FDC">
      <w:pPr>
        <w:rPr>
          <w:rFonts w:ascii="Times New Roman" w:hAnsi="Times New Roman" w:cs="Times New Roman"/>
        </w:rPr>
      </w:pPr>
    </w:p>
    <w:p w14:paraId="723F6F77" w14:textId="77777777" w:rsidR="00732FDC" w:rsidRPr="00644B6F" w:rsidRDefault="00732FDC">
      <w:pPr>
        <w:rPr>
          <w:rFonts w:ascii="Times New Roman" w:hAnsi="Times New Roman" w:cs="Times New Roman"/>
        </w:rPr>
      </w:pPr>
    </w:p>
    <w:p w14:paraId="27E58E2F" w14:textId="1CABAF8A" w:rsidR="0099359B" w:rsidRPr="00644B6F" w:rsidRDefault="00732FDC">
      <w:pPr>
        <w:rPr>
          <w:rFonts w:ascii="Times New Roman" w:hAnsi="Times New Roman" w:cs="Times New Roman"/>
        </w:rPr>
      </w:pPr>
      <w:r w:rsidRPr="00644B6F">
        <w:rPr>
          <w:rFonts w:ascii="Times New Roman" w:hAnsi="Times New Roman" w:cs="Times New Roman"/>
        </w:rPr>
        <w:t xml:space="preserve">Revenue </w:t>
      </w:r>
    </w:p>
    <w:tbl>
      <w:tblPr>
        <w:tblStyle w:val="TableGrid"/>
        <w:tblW w:w="0" w:type="auto"/>
        <w:tblLook w:val="04A0" w:firstRow="1" w:lastRow="0" w:firstColumn="1" w:lastColumn="0" w:noHBand="0" w:noVBand="1"/>
      </w:tblPr>
      <w:tblGrid>
        <w:gridCol w:w="266"/>
        <w:gridCol w:w="266"/>
        <w:gridCol w:w="344"/>
        <w:gridCol w:w="1377"/>
        <w:gridCol w:w="907"/>
        <w:gridCol w:w="907"/>
        <w:gridCol w:w="3254"/>
        <w:gridCol w:w="1535"/>
      </w:tblGrid>
      <w:tr w:rsidR="00610139" w:rsidRPr="00644B6F" w14:paraId="58D9E9AA" w14:textId="77777777" w:rsidTr="00610139">
        <w:trPr>
          <w:trHeight w:val="300"/>
        </w:trPr>
        <w:tc>
          <w:tcPr>
            <w:tcW w:w="268" w:type="dxa"/>
            <w:noWrap/>
            <w:hideMark/>
          </w:tcPr>
          <w:p w14:paraId="2C8C5C45" w14:textId="77777777" w:rsidR="00610139" w:rsidRPr="00644B6F" w:rsidRDefault="00610139" w:rsidP="00610139">
            <w:pPr>
              <w:rPr>
                <w:sz w:val="24"/>
                <w:szCs w:val="24"/>
              </w:rPr>
            </w:pPr>
          </w:p>
        </w:tc>
        <w:tc>
          <w:tcPr>
            <w:tcW w:w="2030" w:type="dxa"/>
            <w:gridSpan w:val="3"/>
            <w:noWrap/>
            <w:hideMark/>
          </w:tcPr>
          <w:p w14:paraId="1FBC8994" w14:textId="77777777" w:rsidR="00610139" w:rsidRPr="00644B6F" w:rsidRDefault="00610139">
            <w:pPr>
              <w:rPr>
                <w:i/>
                <w:iCs/>
                <w:sz w:val="24"/>
                <w:szCs w:val="24"/>
              </w:rPr>
            </w:pPr>
            <w:r w:rsidRPr="00644B6F">
              <w:rPr>
                <w:i/>
                <w:iCs/>
                <w:sz w:val="24"/>
                <w:szCs w:val="24"/>
              </w:rPr>
              <w:t>Operating Revenues:</w:t>
            </w:r>
          </w:p>
        </w:tc>
        <w:tc>
          <w:tcPr>
            <w:tcW w:w="929" w:type="dxa"/>
            <w:noWrap/>
            <w:hideMark/>
          </w:tcPr>
          <w:p w14:paraId="1EF6A352" w14:textId="77777777" w:rsidR="00610139" w:rsidRPr="00644B6F" w:rsidRDefault="00610139">
            <w:pPr>
              <w:rPr>
                <w:sz w:val="24"/>
                <w:szCs w:val="24"/>
              </w:rPr>
            </w:pPr>
          </w:p>
        </w:tc>
        <w:tc>
          <w:tcPr>
            <w:tcW w:w="929" w:type="dxa"/>
            <w:noWrap/>
            <w:hideMark/>
          </w:tcPr>
          <w:p w14:paraId="76E44F3C" w14:textId="77777777" w:rsidR="00610139" w:rsidRPr="00644B6F" w:rsidRDefault="00610139">
            <w:pPr>
              <w:rPr>
                <w:sz w:val="24"/>
                <w:szCs w:val="24"/>
              </w:rPr>
            </w:pPr>
          </w:p>
        </w:tc>
        <w:tc>
          <w:tcPr>
            <w:tcW w:w="3351" w:type="dxa"/>
            <w:noWrap/>
            <w:hideMark/>
          </w:tcPr>
          <w:p w14:paraId="2FC0B7D2" w14:textId="77777777" w:rsidR="00610139" w:rsidRPr="00644B6F" w:rsidRDefault="00610139">
            <w:pPr>
              <w:rPr>
                <w:sz w:val="24"/>
                <w:szCs w:val="24"/>
              </w:rPr>
            </w:pPr>
          </w:p>
        </w:tc>
        <w:tc>
          <w:tcPr>
            <w:tcW w:w="1349" w:type="dxa"/>
            <w:noWrap/>
            <w:hideMark/>
          </w:tcPr>
          <w:p w14:paraId="0F58B30E" w14:textId="77777777" w:rsidR="00610139" w:rsidRPr="00644B6F" w:rsidRDefault="00610139">
            <w:pPr>
              <w:rPr>
                <w:b/>
                <w:bCs/>
                <w:sz w:val="24"/>
                <w:szCs w:val="24"/>
              </w:rPr>
            </w:pPr>
            <w:r w:rsidRPr="00644B6F">
              <w:rPr>
                <w:b/>
                <w:bCs/>
                <w:sz w:val="24"/>
                <w:szCs w:val="24"/>
              </w:rPr>
              <w:t>UNAUDTED</w:t>
            </w:r>
          </w:p>
        </w:tc>
      </w:tr>
      <w:tr w:rsidR="00610139" w:rsidRPr="00644B6F" w14:paraId="29A72059" w14:textId="77777777" w:rsidTr="00610139">
        <w:trPr>
          <w:trHeight w:val="300"/>
        </w:trPr>
        <w:tc>
          <w:tcPr>
            <w:tcW w:w="268" w:type="dxa"/>
            <w:noWrap/>
            <w:hideMark/>
          </w:tcPr>
          <w:p w14:paraId="3AE606D5" w14:textId="77777777" w:rsidR="00610139" w:rsidRPr="00644B6F" w:rsidRDefault="00610139" w:rsidP="00610139">
            <w:pPr>
              <w:rPr>
                <w:sz w:val="24"/>
                <w:szCs w:val="24"/>
              </w:rPr>
            </w:pPr>
          </w:p>
        </w:tc>
        <w:tc>
          <w:tcPr>
            <w:tcW w:w="268" w:type="dxa"/>
            <w:noWrap/>
            <w:hideMark/>
          </w:tcPr>
          <w:p w14:paraId="25A0FEAF" w14:textId="77777777" w:rsidR="00610139" w:rsidRPr="00644B6F" w:rsidRDefault="00610139">
            <w:pPr>
              <w:rPr>
                <w:sz w:val="24"/>
                <w:szCs w:val="24"/>
              </w:rPr>
            </w:pPr>
          </w:p>
        </w:tc>
        <w:tc>
          <w:tcPr>
            <w:tcW w:w="1762" w:type="dxa"/>
            <w:gridSpan w:val="2"/>
            <w:noWrap/>
            <w:hideMark/>
          </w:tcPr>
          <w:p w14:paraId="2C57493B" w14:textId="77777777" w:rsidR="00610139" w:rsidRPr="00644B6F" w:rsidRDefault="00610139">
            <w:pPr>
              <w:rPr>
                <w:sz w:val="24"/>
                <w:szCs w:val="24"/>
              </w:rPr>
            </w:pPr>
            <w:r w:rsidRPr="00644B6F">
              <w:rPr>
                <w:sz w:val="24"/>
                <w:szCs w:val="24"/>
              </w:rPr>
              <w:t>Tuition</w:t>
            </w:r>
          </w:p>
        </w:tc>
        <w:tc>
          <w:tcPr>
            <w:tcW w:w="929" w:type="dxa"/>
            <w:noWrap/>
            <w:hideMark/>
          </w:tcPr>
          <w:p w14:paraId="2BA1251E" w14:textId="77777777" w:rsidR="00610139" w:rsidRPr="00644B6F" w:rsidRDefault="00610139">
            <w:pPr>
              <w:rPr>
                <w:sz w:val="24"/>
                <w:szCs w:val="24"/>
              </w:rPr>
            </w:pPr>
          </w:p>
        </w:tc>
        <w:tc>
          <w:tcPr>
            <w:tcW w:w="929" w:type="dxa"/>
            <w:noWrap/>
            <w:hideMark/>
          </w:tcPr>
          <w:p w14:paraId="6019AAB7" w14:textId="77777777" w:rsidR="00610139" w:rsidRPr="00644B6F" w:rsidRDefault="00610139">
            <w:pPr>
              <w:rPr>
                <w:sz w:val="24"/>
                <w:szCs w:val="24"/>
              </w:rPr>
            </w:pPr>
          </w:p>
        </w:tc>
        <w:tc>
          <w:tcPr>
            <w:tcW w:w="3351" w:type="dxa"/>
            <w:noWrap/>
            <w:hideMark/>
          </w:tcPr>
          <w:p w14:paraId="53B71EDF" w14:textId="77777777" w:rsidR="00610139" w:rsidRPr="00644B6F" w:rsidRDefault="00610139">
            <w:pPr>
              <w:rPr>
                <w:sz w:val="24"/>
                <w:szCs w:val="24"/>
              </w:rPr>
            </w:pPr>
          </w:p>
        </w:tc>
        <w:tc>
          <w:tcPr>
            <w:tcW w:w="1349" w:type="dxa"/>
            <w:noWrap/>
            <w:hideMark/>
          </w:tcPr>
          <w:p w14:paraId="33283C89" w14:textId="77777777" w:rsidR="00610139" w:rsidRPr="00644B6F" w:rsidRDefault="00610139" w:rsidP="00610139">
            <w:pPr>
              <w:rPr>
                <w:sz w:val="24"/>
                <w:szCs w:val="24"/>
              </w:rPr>
            </w:pPr>
            <w:r w:rsidRPr="00644B6F">
              <w:rPr>
                <w:sz w:val="24"/>
                <w:szCs w:val="24"/>
              </w:rPr>
              <w:t xml:space="preserve"> $4,096,113 </w:t>
            </w:r>
          </w:p>
        </w:tc>
      </w:tr>
      <w:tr w:rsidR="00610139" w:rsidRPr="00644B6F" w14:paraId="03F19B36" w14:textId="77777777" w:rsidTr="00610139">
        <w:trPr>
          <w:trHeight w:val="300"/>
        </w:trPr>
        <w:tc>
          <w:tcPr>
            <w:tcW w:w="268" w:type="dxa"/>
            <w:noWrap/>
            <w:hideMark/>
          </w:tcPr>
          <w:p w14:paraId="0B90C23D" w14:textId="77777777" w:rsidR="00610139" w:rsidRPr="00644B6F" w:rsidRDefault="00610139" w:rsidP="00610139">
            <w:pPr>
              <w:rPr>
                <w:sz w:val="24"/>
                <w:szCs w:val="24"/>
              </w:rPr>
            </w:pPr>
          </w:p>
        </w:tc>
        <w:tc>
          <w:tcPr>
            <w:tcW w:w="268" w:type="dxa"/>
            <w:noWrap/>
            <w:hideMark/>
          </w:tcPr>
          <w:p w14:paraId="4B7851B6" w14:textId="77777777" w:rsidR="00610139" w:rsidRPr="00644B6F" w:rsidRDefault="00610139">
            <w:pPr>
              <w:rPr>
                <w:sz w:val="24"/>
                <w:szCs w:val="24"/>
              </w:rPr>
            </w:pPr>
          </w:p>
        </w:tc>
        <w:tc>
          <w:tcPr>
            <w:tcW w:w="1762" w:type="dxa"/>
            <w:gridSpan w:val="2"/>
            <w:noWrap/>
            <w:hideMark/>
          </w:tcPr>
          <w:p w14:paraId="61E38BC1" w14:textId="77777777" w:rsidR="00610139" w:rsidRPr="00644B6F" w:rsidRDefault="00610139">
            <w:pPr>
              <w:rPr>
                <w:sz w:val="24"/>
                <w:szCs w:val="24"/>
              </w:rPr>
            </w:pPr>
            <w:r w:rsidRPr="00644B6F">
              <w:rPr>
                <w:sz w:val="24"/>
                <w:szCs w:val="24"/>
              </w:rPr>
              <w:t>Federal grants</w:t>
            </w:r>
          </w:p>
        </w:tc>
        <w:tc>
          <w:tcPr>
            <w:tcW w:w="929" w:type="dxa"/>
            <w:noWrap/>
            <w:hideMark/>
          </w:tcPr>
          <w:p w14:paraId="717566BE" w14:textId="77777777" w:rsidR="00610139" w:rsidRPr="00644B6F" w:rsidRDefault="00610139">
            <w:pPr>
              <w:rPr>
                <w:sz w:val="24"/>
                <w:szCs w:val="24"/>
              </w:rPr>
            </w:pPr>
          </w:p>
        </w:tc>
        <w:tc>
          <w:tcPr>
            <w:tcW w:w="929" w:type="dxa"/>
            <w:noWrap/>
            <w:hideMark/>
          </w:tcPr>
          <w:p w14:paraId="3FF37BFD" w14:textId="77777777" w:rsidR="00610139" w:rsidRPr="00644B6F" w:rsidRDefault="00610139">
            <w:pPr>
              <w:rPr>
                <w:sz w:val="24"/>
                <w:szCs w:val="24"/>
              </w:rPr>
            </w:pPr>
          </w:p>
        </w:tc>
        <w:tc>
          <w:tcPr>
            <w:tcW w:w="3351" w:type="dxa"/>
            <w:noWrap/>
            <w:hideMark/>
          </w:tcPr>
          <w:p w14:paraId="7AE86136" w14:textId="77777777" w:rsidR="00610139" w:rsidRPr="00644B6F" w:rsidRDefault="00610139">
            <w:pPr>
              <w:rPr>
                <w:sz w:val="24"/>
                <w:szCs w:val="24"/>
              </w:rPr>
            </w:pPr>
          </w:p>
        </w:tc>
        <w:tc>
          <w:tcPr>
            <w:tcW w:w="1349" w:type="dxa"/>
            <w:noWrap/>
            <w:hideMark/>
          </w:tcPr>
          <w:p w14:paraId="3FE65FAF" w14:textId="77777777" w:rsidR="00610139" w:rsidRPr="00644B6F" w:rsidRDefault="00610139" w:rsidP="00610139">
            <w:pPr>
              <w:rPr>
                <w:sz w:val="24"/>
                <w:szCs w:val="24"/>
              </w:rPr>
            </w:pPr>
            <w:r w:rsidRPr="00644B6F">
              <w:rPr>
                <w:sz w:val="24"/>
                <w:szCs w:val="24"/>
              </w:rPr>
              <w:t xml:space="preserve"> 820,856 </w:t>
            </w:r>
          </w:p>
        </w:tc>
      </w:tr>
      <w:tr w:rsidR="00610139" w:rsidRPr="00644B6F" w14:paraId="1B5DDF13" w14:textId="77777777" w:rsidTr="00610139">
        <w:trPr>
          <w:trHeight w:val="300"/>
        </w:trPr>
        <w:tc>
          <w:tcPr>
            <w:tcW w:w="268" w:type="dxa"/>
            <w:noWrap/>
            <w:hideMark/>
          </w:tcPr>
          <w:p w14:paraId="66DC29E7" w14:textId="77777777" w:rsidR="00610139" w:rsidRPr="00644B6F" w:rsidRDefault="00610139" w:rsidP="00610139">
            <w:pPr>
              <w:rPr>
                <w:sz w:val="24"/>
                <w:szCs w:val="24"/>
              </w:rPr>
            </w:pPr>
          </w:p>
        </w:tc>
        <w:tc>
          <w:tcPr>
            <w:tcW w:w="268" w:type="dxa"/>
            <w:noWrap/>
            <w:hideMark/>
          </w:tcPr>
          <w:p w14:paraId="2740611B" w14:textId="77777777" w:rsidR="00610139" w:rsidRPr="00644B6F" w:rsidRDefault="00610139">
            <w:pPr>
              <w:rPr>
                <w:sz w:val="24"/>
                <w:szCs w:val="24"/>
              </w:rPr>
            </w:pPr>
          </w:p>
        </w:tc>
        <w:tc>
          <w:tcPr>
            <w:tcW w:w="2691" w:type="dxa"/>
            <w:gridSpan w:val="3"/>
            <w:noWrap/>
            <w:hideMark/>
          </w:tcPr>
          <w:p w14:paraId="6BDA08A5" w14:textId="77777777" w:rsidR="00610139" w:rsidRPr="00644B6F" w:rsidRDefault="00610139">
            <w:pPr>
              <w:rPr>
                <w:sz w:val="24"/>
                <w:szCs w:val="24"/>
              </w:rPr>
            </w:pPr>
            <w:r w:rsidRPr="00644B6F">
              <w:rPr>
                <w:sz w:val="24"/>
                <w:szCs w:val="24"/>
              </w:rPr>
              <w:t>Food service revenue</w:t>
            </w:r>
          </w:p>
        </w:tc>
        <w:tc>
          <w:tcPr>
            <w:tcW w:w="929" w:type="dxa"/>
            <w:noWrap/>
            <w:hideMark/>
          </w:tcPr>
          <w:p w14:paraId="268A98DB" w14:textId="77777777" w:rsidR="00610139" w:rsidRPr="00644B6F" w:rsidRDefault="00610139">
            <w:pPr>
              <w:rPr>
                <w:sz w:val="24"/>
                <w:szCs w:val="24"/>
              </w:rPr>
            </w:pPr>
          </w:p>
        </w:tc>
        <w:tc>
          <w:tcPr>
            <w:tcW w:w="3351" w:type="dxa"/>
            <w:noWrap/>
            <w:hideMark/>
          </w:tcPr>
          <w:p w14:paraId="2E16C73A" w14:textId="77777777" w:rsidR="00610139" w:rsidRPr="00644B6F" w:rsidRDefault="00610139">
            <w:pPr>
              <w:rPr>
                <w:sz w:val="24"/>
                <w:szCs w:val="24"/>
              </w:rPr>
            </w:pPr>
          </w:p>
        </w:tc>
        <w:tc>
          <w:tcPr>
            <w:tcW w:w="1349" w:type="dxa"/>
            <w:noWrap/>
            <w:hideMark/>
          </w:tcPr>
          <w:p w14:paraId="3AE5C25B" w14:textId="77777777" w:rsidR="00610139" w:rsidRPr="00644B6F" w:rsidRDefault="00610139" w:rsidP="00610139">
            <w:pPr>
              <w:rPr>
                <w:sz w:val="24"/>
                <w:szCs w:val="24"/>
              </w:rPr>
            </w:pPr>
            <w:r w:rsidRPr="00644B6F">
              <w:rPr>
                <w:sz w:val="24"/>
                <w:szCs w:val="24"/>
              </w:rPr>
              <w:t xml:space="preserve"> 138,036 </w:t>
            </w:r>
          </w:p>
        </w:tc>
      </w:tr>
      <w:tr w:rsidR="00610139" w:rsidRPr="00644B6F" w14:paraId="28048AAD" w14:textId="77777777" w:rsidTr="00610139">
        <w:trPr>
          <w:trHeight w:val="300"/>
        </w:trPr>
        <w:tc>
          <w:tcPr>
            <w:tcW w:w="268" w:type="dxa"/>
            <w:noWrap/>
            <w:hideMark/>
          </w:tcPr>
          <w:p w14:paraId="7B439059" w14:textId="77777777" w:rsidR="00610139" w:rsidRPr="00644B6F" w:rsidRDefault="00610139" w:rsidP="00610139">
            <w:pPr>
              <w:rPr>
                <w:sz w:val="24"/>
                <w:szCs w:val="24"/>
              </w:rPr>
            </w:pPr>
          </w:p>
        </w:tc>
        <w:tc>
          <w:tcPr>
            <w:tcW w:w="268" w:type="dxa"/>
            <w:noWrap/>
            <w:hideMark/>
          </w:tcPr>
          <w:p w14:paraId="6A05AC3A" w14:textId="77777777" w:rsidR="00610139" w:rsidRPr="00644B6F" w:rsidRDefault="00610139">
            <w:pPr>
              <w:rPr>
                <w:sz w:val="24"/>
                <w:szCs w:val="24"/>
              </w:rPr>
            </w:pPr>
          </w:p>
        </w:tc>
        <w:tc>
          <w:tcPr>
            <w:tcW w:w="1762" w:type="dxa"/>
            <w:gridSpan w:val="2"/>
            <w:noWrap/>
            <w:hideMark/>
          </w:tcPr>
          <w:p w14:paraId="76AD1DAF" w14:textId="77777777" w:rsidR="00610139" w:rsidRPr="00644B6F" w:rsidRDefault="00610139">
            <w:pPr>
              <w:rPr>
                <w:sz w:val="24"/>
                <w:szCs w:val="24"/>
              </w:rPr>
            </w:pPr>
            <w:r w:rsidRPr="00644B6F">
              <w:rPr>
                <w:sz w:val="24"/>
                <w:szCs w:val="24"/>
              </w:rPr>
              <w:t>Program fees</w:t>
            </w:r>
          </w:p>
        </w:tc>
        <w:tc>
          <w:tcPr>
            <w:tcW w:w="929" w:type="dxa"/>
            <w:noWrap/>
            <w:hideMark/>
          </w:tcPr>
          <w:p w14:paraId="6A58C300" w14:textId="77777777" w:rsidR="00610139" w:rsidRPr="00644B6F" w:rsidRDefault="00610139">
            <w:pPr>
              <w:rPr>
                <w:sz w:val="24"/>
                <w:szCs w:val="24"/>
              </w:rPr>
            </w:pPr>
          </w:p>
        </w:tc>
        <w:tc>
          <w:tcPr>
            <w:tcW w:w="929" w:type="dxa"/>
            <w:noWrap/>
            <w:hideMark/>
          </w:tcPr>
          <w:p w14:paraId="6A3DBDB9" w14:textId="77777777" w:rsidR="00610139" w:rsidRPr="00644B6F" w:rsidRDefault="00610139">
            <w:pPr>
              <w:rPr>
                <w:sz w:val="24"/>
                <w:szCs w:val="24"/>
              </w:rPr>
            </w:pPr>
          </w:p>
        </w:tc>
        <w:tc>
          <w:tcPr>
            <w:tcW w:w="3351" w:type="dxa"/>
            <w:noWrap/>
            <w:hideMark/>
          </w:tcPr>
          <w:p w14:paraId="5DA46388" w14:textId="77777777" w:rsidR="00610139" w:rsidRPr="00644B6F" w:rsidRDefault="00610139">
            <w:pPr>
              <w:rPr>
                <w:sz w:val="24"/>
                <w:szCs w:val="24"/>
              </w:rPr>
            </w:pPr>
          </w:p>
        </w:tc>
        <w:tc>
          <w:tcPr>
            <w:tcW w:w="1349" w:type="dxa"/>
            <w:noWrap/>
            <w:hideMark/>
          </w:tcPr>
          <w:p w14:paraId="068B45E1" w14:textId="77777777" w:rsidR="00610139" w:rsidRPr="00644B6F" w:rsidRDefault="00610139" w:rsidP="00610139">
            <w:pPr>
              <w:rPr>
                <w:sz w:val="24"/>
                <w:szCs w:val="24"/>
              </w:rPr>
            </w:pPr>
            <w:r w:rsidRPr="00644B6F">
              <w:rPr>
                <w:sz w:val="24"/>
                <w:szCs w:val="24"/>
              </w:rPr>
              <w:t xml:space="preserve"> </w:t>
            </w:r>
            <w:proofErr w:type="gramStart"/>
            <w:r w:rsidRPr="00644B6F">
              <w:rPr>
                <w:sz w:val="24"/>
                <w:szCs w:val="24"/>
              </w:rPr>
              <w:t xml:space="preserve">-   </w:t>
            </w:r>
            <w:proofErr w:type="gramEnd"/>
          </w:p>
        </w:tc>
      </w:tr>
      <w:tr w:rsidR="00610139" w:rsidRPr="00644B6F" w14:paraId="1E74615E" w14:textId="77777777" w:rsidTr="00610139">
        <w:trPr>
          <w:trHeight w:val="300"/>
        </w:trPr>
        <w:tc>
          <w:tcPr>
            <w:tcW w:w="268" w:type="dxa"/>
            <w:noWrap/>
            <w:hideMark/>
          </w:tcPr>
          <w:p w14:paraId="5148E2B1" w14:textId="77777777" w:rsidR="00610139" w:rsidRPr="00644B6F" w:rsidRDefault="00610139" w:rsidP="00610139">
            <w:pPr>
              <w:rPr>
                <w:sz w:val="24"/>
                <w:szCs w:val="24"/>
              </w:rPr>
            </w:pPr>
          </w:p>
        </w:tc>
        <w:tc>
          <w:tcPr>
            <w:tcW w:w="268" w:type="dxa"/>
            <w:noWrap/>
            <w:hideMark/>
          </w:tcPr>
          <w:p w14:paraId="742D83F4" w14:textId="77777777" w:rsidR="00610139" w:rsidRPr="00644B6F" w:rsidRDefault="00610139">
            <w:pPr>
              <w:rPr>
                <w:sz w:val="24"/>
                <w:szCs w:val="24"/>
              </w:rPr>
            </w:pPr>
          </w:p>
        </w:tc>
        <w:tc>
          <w:tcPr>
            <w:tcW w:w="1762" w:type="dxa"/>
            <w:gridSpan w:val="2"/>
            <w:noWrap/>
            <w:hideMark/>
          </w:tcPr>
          <w:p w14:paraId="112C17D0" w14:textId="77777777" w:rsidR="00610139" w:rsidRPr="00644B6F" w:rsidRDefault="00610139">
            <w:pPr>
              <w:rPr>
                <w:sz w:val="24"/>
                <w:szCs w:val="24"/>
              </w:rPr>
            </w:pPr>
            <w:r w:rsidRPr="00644B6F">
              <w:rPr>
                <w:sz w:val="24"/>
                <w:szCs w:val="24"/>
              </w:rPr>
              <w:t xml:space="preserve">On-behalf </w:t>
            </w:r>
          </w:p>
        </w:tc>
        <w:tc>
          <w:tcPr>
            <w:tcW w:w="929" w:type="dxa"/>
            <w:noWrap/>
            <w:hideMark/>
          </w:tcPr>
          <w:p w14:paraId="639A36E4" w14:textId="77777777" w:rsidR="00610139" w:rsidRPr="00644B6F" w:rsidRDefault="00610139">
            <w:pPr>
              <w:rPr>
                <w:sz w:val="24"/>
                <w:szCs w:val="24"/>
              </w:rPr>
            </w:pPr>
          </w:p>
        </w:tc>
        <w:tc>
          <w:tcPr>
            <w:tcW w:w="929" w:type="dxa"/>
            <w:noWrap/>
            <w:hideMark/>
          </w:tcPr>
          <w:p w14:paraId="2E38A8BD" w14:textId="77777777" w:rsidR="00610139" w:rsidRPr="00644B6F" w:rsidRDefault="00610139">
            <w:pPr>
              <w:rPr>
                <w:sz w:val="24"/>
                <w:szCs w:val="24"/>
              </w:rPr>
            </w:pPr>
          </w:p>
        </w:tc>
        <w:tc>
          <w:tcPr>
            <w:tcW w:w="3351" w:type="dxa"/>
            <w:noWrap/>
            <w:hideMark/>
          </w:tcPr>
          <w:p w14:paraId="4EAE2151" w14:textId="77777777" w:rsidR="00610139" w:rsidRPr="00644B6F" w:rsidRDefault="00610139">
            <w:pPr>
              <w:rPr>
                <w:sz w:val="24"/>
                <w:szCs w:val="24"/>
              </w:rPr>
            </w:pPr>
          </w:p>
        </w:tc>
        <w:tc>
          <w:tcPr>
            <w:tcW w:w="1349" w:type="dxa"/>
            <w:noWrap/>
            <w:hideMark/>
          </w:tcPr>
          <w:p w14:paraId="09410548" w14:textId="77777777" w:rsidR="00610139" w:rsidRPr="00644B6F" w:rsidRDefault="00610139" w:rsidP="00610139">
            <w:pPr>
              <w:rPr>
                <w:sz w:val="24"/>
                <w:szCs w:val="24"/>
              </w:rPr>
            </w:pPr>
            <w:r w:rsidRPr="00644B6F">
              <w:rPr>
                <w:sz w:val="24"/>
                <w:szCs w:val="24"/>
              </w:rPr>
              <w:t xml:space="preserve"> </w:t>
            </w:r>
            <w:proofErr w:type="gramStart"/>
            <w:r w:rsidRPr="00644B6F">
              <w:rPr>
                <w:sz w:val="24"/>
                <w:szCs w:val="24"/>
              </w:rPr>
              <w:t xml:space="preserve">-   </w:t>
            </w:r>
            <w:proofErr w:type="gramEnd"/>
          </w:p>
        </w:tc>
      </w:tr>
      <w:tr w:rsidR="00610139" w:rsidRPr="00644B6F" w14:paraId="45923514" w14:textId="77777777" w:rsidTr="00610139">
        <w:trPr>
          <w:trHeight w:val="360"/>
        </w:trPr>
        <w:tc>
          <w:tcPr>
            <w:tcW w:w="268" w:type="dxa"/>
            <w:noWrap/>
            <w:hideMark/>
          </w:tcPr>
          <w:p w14:paraId="71C80E30" w14:textId="77777777" w:rsidR="00610139" w:rsidRPr="00644B6F" w:rsidRDefault="00610139" w:rsidP="00610139">
            <w:pPr>
              <w:rPr>
                <w:sz w:val="24"/>
                <w:szCs w:val="24"/>
              </w:rPr>
            </w:pPr>
          </w:p>
        </w:tc>
        <w:tc>
          <w:tcPr>
            <w:tcW w:w="268" w:type="dxa"/>
            <w:noWrap/>
            <w:hideMark/>
          </w:tcPr>
          <w:p w14:paraId="22D54CBD" w14:textId="77777777" w:rsidR="00610139" w:rsidRPr="00644B6F" w:rsidRDefault="00610139">
            <w:pPr>
              <w:rPr>
                <w:sz w:val="24"/>
                <w:szCs w:val="24"/>
              </w:rPr>
            </w:pPr>
          </w:p>
        </w:tc>
        <w:tc>
          <w:tcPr>
            <w:tcW w:w="1762" w:type="dxa"/>
            <w:gridSpan w:val="2"/>
            <w:noWrap/>
            <w:hideMark/>
          </w:tcPr>
          <w:p w14:paraId="6BEDA787" w14:textId="77777777" w:rsidR="00610139" w:rsidRPr="00644B6F" w:rsidRDefault="00610139">
            <w:pPr>
              <w:rPr>
                <w:sz w:val="24"/>
                <w:szCs w:val="24"/>
              </w:rPr>
            </w:pPr>
            <w:r w:rsidRPr="00644B6F">
              <w:rPr>
                <w:sz w:val="24"/>
                <w:szCs w:val="24"/>
              </w:rPr>
              <w:t>In-kind revenue</w:t>
            </w:r>
          </w:p>
        </w:tc>
        <w:tc>
          <w:tcPr>
            <w:tcW w:w="929" w:type="dxa"/>
            <w:noWrap/>
            <w:hideMark/>
          </w:tcPr>
          <w:p w14:paraId="1740E114" w14:textId="77777777" w:rsidR="00610139" w:rsidRPr="00644B6F" w:rsidRDefault="00610139">
            <w:pPr>
              <w:rPr>
                <w:sz w:val="24"/>
                <w:szCs w:val="24"/>
              </w:rPr>
            </w:pPr>
          </w:p>
        </w:tc>
        <w:tc>
          <w:tcPr>
            <w:tcW w:w="929" w:type="dxa"/>
            <w:noWrap/>
            <w:hideMark/>
          </w:tcPr>
          <w:p w14:paraId="2F0779A2" w14:textId="77777777" w:rsidR="00610139" w:rsidRPr="00644B6F" w:rsidRDefault="00610139">
            <w:pPr>
              <w:rPr>
                <w:sz w:val="24"/>
                <w:szCs w:val="24"/>
              </w:rPr>
            </w:pPr>
          </w:p>
        </w:tc>
        <w:tc>
          <w:tcPr>
            <w:tcW w:w="3351" w:type="dxa"/>
            <w:noWrap/>
            <w:hideMark/>
          </w:tcPr>
          <w:p w14:paraId="4CD20CA0" w14:textId="77777777" w:rsidR="00610139" w:rsidRPr="00644B6F" w:rsidRDefault="00610139">
            <w:pPr>
              <w:rPr>
                <w:sz w:val="24"/>
                <w:szCs w:val="24"/>
              </w:rPr>
            </w:pPr>
          </w:p>
        </w:tc>
        <w:tc>
          <w:tcPr>
            <w:tcW w:w="1349" w:type="dxa"/>
            <w:noWrap/>
            <w:hideMark/>
          </w:tcPr>
          <w:p w14:paraId="313B289F" w14:textId="77777777" w:rsidR="00610139" w:rsidRPr="00644B6F" w:rsidRDefault="00610139" w:rsidP="00610139">
            <w:pPr>
              <w:rPr>
                <w:sz w:val="24"/>
                <w:szCs w:val="24"/>
                <w:u w:val="single"/>
              </w:rPr>
            </w:pPr>
            <w:r w:rsidRPr="00644B6F">
              <w:rPr>
                <w:sz w:val="24"/>
                <w:szCs w:val="24"/>
                <w:u w:val="single"/>
              </w:rPr>
              <w:t xml:space="preserve"> </w:t>
            </w:r>
            <w:proofErr w:type="gramStart"/>
            <w:r w:rsidRPr="00644B6F">
              <w:rPr>
                <w:sz w:val="24"/>
                <w:szCs w:val="24"/>
                <w:u w:val="single"/>
              </w:rPr>
              <w:t xml:space="preserve">-   </w:t>
            </w:r>
            <w:proofErr w:type="gramEnd"/>
          </w:p>
        </w:tc>
      </w:tr>
      <w:tr w:rsidR="00610139" w:rsidRPr="00644B6F" w14:paraId="04E255FB" w14:textId="77777777" w:rsidTr="00610139">
        <w:trPr>
          <w:trHeight w:val="150"/>
        </w:trPr>
        <w:tc>
          <w:tcPr>
            <w:tcW w:w="268" w:type="dxa"/>
            <w:noWrap/>
            <w:hideMark/>
          </w:tcPr>
          <w:p w14:paraId="150B0786" w14:textId="77777777" w:rsidR="00610139" w:rsidRPr="00644B6F" w:rsidRDefault="00610139" w:rsidP="00610139">
            <w:pPr>
              <w:rPr>
                <w:sz w:val="24"/>
                <w:szCs w:val="24"/>
              </w:rPr>
            </w:pPr>
          </w:p>
        </w:tc>
        <w:tc>
          <w:tcPr>
            <w:tcW w:w="268" w:type="dxa"/>
            <w:noWrap/>
            <w:hideMark/>
          </w:tcPr>
          <w:p w14:paraId="632C6F8D" w14:textId="77777777" w:rsidR="00610139" w:rsidRPr="00644B6F" w:rsidRDefault="00610139">
            <w:pPr>
              <w:rPr>
                <w:sz w:val="24"/>
                <w:szCs w:val="24"/>
              </w:rPr>
            </w:pPr>
          </w:p>
        </w:tc>
        <w:tc>
          <w:tcPr>
            <w:tcW w:w="348" w:type="dxa"/>
            <w:noWrap/>
            <w:hideMark/>
          </w:tcPr>
          <w:p w14:paraId="3AC06630" w14:textId="77777777" w:rsidR="00610139" w:rsidRPr="00644B6F" w:rsidRDefault="00610139">
            <w:pPr>
              <w:rPr>
                <w:sz w:val="24"/>
                <w:szCs w:val="24"/>
              </w:rPr>
            </w:pPr>
          </w:p>
        </w:tc>
        <w:tc>
          <w:tcPr>
            <w:tcW w:w="1414" w:type="dxa"/>
            <w:noWrap/>
            <w:hideMark/>
          </w:tcPr>
          <w:p w14:paraId="021D23D8" w14:textId="77777777" w:rsidR="00610139" w:rsidRPr="00644B6F" w:rsidRDefault="00610139">
            <w:pPr>
              <w:rPr>
                <w:sz w:val="24"/>
                <w:szCs w:val="24"/>
              </w:rPr>
            </w:pPr>
          </w:p>
        </w:tc>
        <w:tc>
          <w:tcPr>
            <w:tcW w:w="929" w:type="dxa"/>
            <w:noWrap/>
            <w:hideMark/>
          </w:tcPr>
          <w:p w14:paraId="32F4D83B" w14:textId="77777777" w:rsidR="00610139" w:rsidRPr="00644B6F" w:rsidRDefault="00610139">
            <w:pPr>
              <w:rPr>
                <w:sz w:val="24"/>
                <w:szCs w:val="24"/>
              </w:rPr>
            </w:pPr>
          </w:p>
        </w:tc>
        <w:tc>
          <w:tcPr>
            <w:tcW w:w="929" w:type="dxa"/>
            <w:noWrap/>
            <w:hideMark/>
          </w:tcPr>
          <w:p w14:paraId="76182334" w14:textId="77777777" w:rsidR="00610139" w:rsidRPr="00644B6F" w:rsidRDefault="00610139">
            <w:pPr>
              <w:rPr>
                <w:sz w:val="24"/>
                <w:szCs w:val="24"/>
              </w:rPr>
            </w:pPr>
          </w:p>
        </w:tc>
        <w:tc>
          <w:tcPr>
            <w:tcW w:w="3351" w:type="dxa"/>
            <w:noWrap/>
            <w:hideMark/>
          </w:tcPr>
          <w:p w14:paraId="170B7595" w14:textId="77777777" w:rsidR="00610139" w:rsidRPr="00644B6F" w:rsidRDefault="00610139">
            <w:pPr>
              <w:rPr>
                <w:sz w:val="24"/>
                <w:szCs w:val="24"/>
              </w:rPr>
            </w:pPr>
          </w:p>
        </w:tc>
        <w:tc>
          <w:tcPr>
            <w:tcW w:w="1349" w:type="dxa"/>
            <w:noWrap/>
            <w:hideMark/>
          </w:tcPr>
          <w:p w14:paraId="2DAA99FD" w14:textId="77777777" w:rsidR="00610139" w:rsidRPr="00644B6F" w:rsidRDefault="00610139">
            <w:pPr>
              <w:rPr>
                <w:sz w:val="24"/>
                <w:szCs w:val="24"/>
              </w:rPr>
            </w:pPr>
          </w:p>
        </w:tc>
      </w:tr>
      <w:tr w:rsidR="00610139" w:rsidRPr="00644B6F" w14:paraId="1731FF10" w14:textId="77777777" w:rsidTr="00610139">
        <w:trPr>
          <w:trHeight w:val="360"/>
        </w:trPr>
        <w:tc>
          <w:tcPr>
            <w:tcW w:w="268" w:type="dxa"/>
            <w:noWrap/>
            <w:hideMark/>
          </w:tcPr>
          <w:p w14:paraId="7A093434" w14:textId="77777777" w:rsidR="00610139" w:rsidRPr="00644B6F" w:rsidRDefault="00610139" w:rsidP="00610139">
            <w:pPr>
              <w:rPr>
                <w:sz w:val="24"/>
                <w:szCs w:val="24"/>
              </w:rPr>
            </w:pPr>
          </w:p>
        </w:tc>
        <w:tc>
          <w:tcPr>
            <w:tcW w:w="268" w:type="dxa"/>
            <w:noWrap/>
            <w:hideMark/>
          </w:tcPr>
          <w:p w14:paraId="4E24ADAB" w14:textId="77777777" w:rsidR="00610139" w:rsidRPr="00644B6F" w:rsidRDefault="00610139">
            <w:pPr>
              <w:rPr>
                <w:sz w:val="24"/>
                <w:szCs w:val="24"/>
              </w:rPr>
            </w:pPr>
          </w:p>
        </w:tc>
        <w:tc>
          <w:tcPr>
            <w:tcW w:w="348" w:type="dxa"/>
            <w:noWrap/>
            <w:hideMark/>
          </w:tcPr>
          <w:p w14:paraId="70275FD8" w14:textId="77777777" w:rsidR="00610139" w:rsidRPr="00644B6F" w:rsidRDefault="00610139">
            <w:pPr>
              <w:rPr>
                <w:sz w:val="24"/>
                <w:szCs w:val="24"/>
              </w:rPr>
            </w:pPr>
          </w:p>
        </w:tc>
        <w:tc>
          <w:tcPr>
            <w:tcW w:w="2343" w:type="dxa"/>
            <w:gridSpan w:val="2"/>
            <w:noWrap/>
            <w:hideMark/>
          </w:tcPr>
          <w:p w14:paraId="3194E2CC" w14:textId="77777777" w:rsidR="00610139" w:rsidRPr="00644B6F" w:rsidRDefault="00610139">
            <w:pPr>
              <w:rPr>
                <w:sz w:val="24"/>
                <w:szCs w:val="24"/>
              </w:rPr>
            </w:pPr>
            <w:r w:rsidRPr="00644B6F">
              <w:rPr>
                <w:sz w:val="24"/>
                <w:szCs w:val="24"/>
              </w:rPr>
              <w:t>Total operating revenue</w:t>
            </w:r>
          </w:p>
        </w:tc>
        <w:tc>
          <w:tcPr>
            <w:tcW w:w="929" w:type="dxa"/>
            <w:noWrap/>
            <w:hideMark/>
          </w:tcPr>
          <w:p w14:paraId="37CD735E" w14:textId="77777777" w:rsidR="00610139" w:rsidRPr="00644B6F" w:rsidRDefault="00610139">
            <w:pPr>
              <w:rPr>
                <w:sz w:val="24"/>
                <w:szCs w:val="24"/>
              </w:rPr>
            </w:pPr>
          </w:p>
        </w:tc>
        <w:tc>
          <w:tcPr>
            <w:tcW w:w="3351" w:type="dxa"/>
            <w:noWrap/>
            <w:hideMark/>
          </w:tcPr>
          <w:p w14:paraId="5FCFAD05" w14:textId="77777777" w:rsidR="00610139" w:rsidRPr="00644B6F" w:rsidRDefault="00610139">
            <w:pPr>
              <w:rPr>
                <w:sz w:val="24"/>
                <w:szCs w:val="24"/>
              </w:rPr>
            </w:pPr>
          </w:p>
        </w:tc>
        <w:tc>
          <w:tcPr>
            <w:tcW w:w="1349" w:type="dxa"/>
            <w:noWrap/>
            <w:hideMark/>
          </w:tcPr>
          <w:p w14:paraId="3D2D8AC8" w14:textId="77777777" w:rsidR="00610139" w:rsidRPr="00644B6F" w:rsidRDefault="00610139" w:rsidP="00610139">
            <w:pPr>
              <w:rPr>
                <w:sz w:val="24"/>
                <w:szCs w:val="24"/>
                <w:u w:val="single"/>
              </w:rPr>
            </w:pPr>
            <w:r w:rsidRPr="00644B6F">
              <w:rPr>
                <w:sz w:val="24"/>
                <w:szCs w:val="24"/>
                <w:u w:val="single"/>
              </w:rPr>
              <w:t xml:space="preserve"> 5,055,005 </w:t>
            </w:r>
          </w:p>
        </w:tc>
      </w:tr>
      <w:tr w:rsidR="00610139" w:rsidRPr="00644B6F" w14:paraId="089C3E08" w14:textId="77777777" w:rsidTr="00610139">
        <w:trPr>
          <w:trHeight w:val="300"/>
        </w:trPr>
        <w:tc>
          <w:tcPr>
            <w:tcW w:w="268" w:type="dxa"/>
            <w:noWrap/>
            <w:hideMark/>
          </w:tcPr>
          <w:p w14:paraId="7412CB92" w14:textId="77777777" w:rsidR="00610139" w:rsidRPr="00644B6F" w:rsidRDefault="00610139" w:rsidP="00610139">
            <w:pPr>
              <w:rPr>
                <w:sz w:val="24"/>
                <w:szCs w:val="24"/>
              </w:rPr>
            </w:pPr>
          </w:p>
        </w:tc>
        <w:tc>
          <w:tcPr>
            <w:tcW w:w="268" w:type="dxa"/>
            <w:noWrap/>
            <w:hideMark/>
          </w:tcPr>
          <w:p w14:paraId="10189A2D" w14:textId="77777777" w:rsidR="00610139" w:rsidRPr="00644B6F" w:rsidRDefault="00610139">
            <w:pPr>
              <w:rPr>
                <w:sz w:val="24"/>
                <w:szCs w:val="24"/>
              </w:rPr>
            </w:pPr>
          </w:p>
        </w:tc>
        <w:tc>
          <w:tcPr>
            <w:tcW w:w="348" w:type="dxa"/>
            <w:noWrap/>
            <w:hideMark/>
          </w:tcPr>
          <w:p w14:paraId="1ADF66D3" w14:textId="77777777" w:rsidR="00610139" w:rsidRPr="00644B6F" w:rsidRDefault="00610139">
            <w:pPr>
              <w:rPr>
                <w:sz w:val="24"/>
                <w:szCs w:val="24"/>
              </w:rPr>
            </w:pPr>
          </w:p>
        </w:tc>
        <w:tc>
          <w:tcPr>
            <w:tcW w:w="1414" w:type="dxa"/>
            <w:noWrap/>
            <w:hideMark/>
          </w:tcPr>
          <w:p w14:paraId="07786228" w14:textId="77777777" w:rsidR="00610139" w:rsidRPr="00644B6F" w:rsidRDefault="00610139">
            <w:pPr>
              <w:rPr>
                <w:sz w:val="24"/>
                <w:szCs w:val="24"/>
              </w:rPr>
            </w:pPr>
          </w:p>
        </w:tc>
        <w:tc>
          <w:tcPr>
            <w:tcW w:w="929" w:type="dxa"/>
            <w:noWrap/>
            <w:hideMark/>
          </w:tcPr>
          <w:p w14:paraId="305A402B" w14:textId="77777777" w:rsidR="00610139" w:rsidRPr="00644B6F" w:rsidRDefault="00610139">
            <w:pPr>
              <w:rPr>
                <w:sz w:val="24"/>
                <w:szCs w:val="24"/>
              </w:rPr>
            </w:pPr>
          </w:p>
        </w:tc>
        <w:tc>
          <w:tcPr>
            <w:tcW w:w="929" w:type="dxa"/>
            <w:noWrap/>
            <w:hideMark/>
          </w:tcPr>
          <w:p w14:paraId="115C8ED6" w14:textId="77777777" w:rsidR="00610139" w:rsidRPr="00644B6F" w:rsidRDefault="00610139">
            <w:pPr>
              <w:rPr>
                <w:sz w:val="24"/>
                <w:szCs w:val="24"/>
              </w:rPr>
            </w:pPr>
          </w:p>
        </w:tc>
        <w:tc>
          <w:tcPr>
            <w:tcW w:w="3351" w:type="dxa"/>
            <w:noWrap/>
            <w:hideMark/>
          </w:tcPr>
          <w:p w14:paraId="26E059B9" w14:textId="77777777" w:rsidR="00610139" w:rsidRPr="00644B6F" w:rsidRDefault="00610139">
            <w:pPr>
              <w:rPr>
                <w:sz w:val="24"/>
                <w:szCs w:val="24"/>
              </w:rPr>
            </w:pPr>
          </w:p>
        </w:tc>
        <w:tc>
          <w:tcPr>
            <w:tcW w:w="1349" w:type="dxa"/>
            <w:noWrap/>
            <w:hideMark/>
          </w:tcPr>
          <w:p w14:paraId="07DEC79B" w14:textId="77777777" w:rsidR="00610139" w:rsidRPr="00644B6F" w:rsidRDefault="00610139">
            <w:pPr>
              <w:rPr>
                <w:sz w:val="24"/>
                <w:szCs w:val="24"/>
              </w:rPr>
            </w:pPr>
          </w:p>
        </w:tc>
      </w:tr>
      <w:tr w:rsidR="00610139" w:rsidRPr="00644B6F" w14:paraId="66B0FCE1" w14:textId="77777777" w:rsidTr="00610139">
        <w:trPr>
          <w:trHeight w:val="300"/>
        </w:trPr>
        <w:tc>
          <w:tcPr>
            <w:tcW w:w="268" w:type="dxa"/>
            <w:noWrap/>
            <w:hideMark/>
          </w:tcPr>
          <w:p w14:paraId="6D047FA3" w14:textId="77777777" w:rsidR="00610139" w:rsidRPr="00644B6F" w:rsidRDefault="00610139" w:rsidP="00610139">
            <w:pPr>
              <w:rPr>
                <w:sz w:val="24"/>
                <w:szCs w:val="24"/>
              </w:rPr>
            </w:pPr>
          </w:p>
        </w:tc>
        <w:tc>
          <w:tcPr>
            <w:tcW w:w="2030" w:type="dxa"/>
            <w:gridSpan w:val="3"/>
            <w:noWrap/>
            <w:hideMark/>
          </w:tcPr>
          <w:p w14:paraId="60A17C09" w14:textId="77777777" w:rsidR="00610139" w:rsidRPr="00644B6F" w:rsidRDefault="00610139">
            <w:pPr>
              <w:rPr>
                <w:i/>
                <w:iCs/>
                <w:sz w:val="24"/>
                <w:szCs w:val="24"/>
              </w:rPr>
            </w:pPr>
            <w:r w:rsidRPr="00644B6F">
              <w:rPr>
                <w:i/>
                <w:iCs/>
                <w:sz w:val="24"/>
                <w:szCs w:val="24"/>
              </w:rPr>
              <w:t>Operating Expenses:</w:t>
            </w:r>
          </w:p>
        </w:tc>
        <w:tc>
          <w:tcPr>
            <w:tcW w:w="929" w:type="dxa"/>
            <w:noWrap/>
            <w:hideMark/>
          </w:tcPr>
          <w:p w14:paraId="2E204DCC" w14:textId="77777777" w:rsidR="00610139" w:rsidRPr="00644B6F" w:rsidRDefault="00610139">
            <w:pPr>
              <w:rPr>
                <w:sz w:val="24"/>
                <w:szCs w:val="24"/>
              </w:rPr>
            </w:pPr>
          </w:p>
        </w:tc>
        <w:tc>
          <w:tcPr>
            <w:tcW w:w="929" w:type="dxa"/>
            <w:noWrap/>
            <w:hideMark/>
          </w:tcPr>
          <w:p w14:paraId="28554D7F" w14:textId="77777777" w:rsidR="00610139" w:rsidRPr="00644B6F" w:rsidRDefault="00610139">
            <w:pPr>
              <w:rPr>
                <w:sz w:val="24"/>
                <w:szCs w:val="24"/>
              </w:rPr>
            </w:pPr>
          </w:p>
        </w:tc>
        <w:tc>
          <w:tcPr>
            <w:tcW w:w="3351" w:type="dxa"/>
            <w:noWrap/>
            <w:hideMark/>
          </w:tcPr>
          <w:p w14:paraId="6B8AD86D" w14:textId="77777777" w:rsidR="00610139" w:rsidRPr="00644B6F" w:rsidRDefault="00610139">
            <w:pPr>
              <w:rPr>
                <w:sz w:val="24"/>
                <w:szCs w:val="24"/>
              </w:rPr>
            </w:pPr>
          </w:p>
        </w:tc>
        <w:tc>
          <w:tcPr>
            <w:tcW w:w="1349" w:type="dxa"/>
            <w:noWrap/>
            <w:hideMark/>
          </w:tcPr>
          <w:p w14:paraId="489DBEE4" w14:textId="77777777" w:rsidR="00610139" w:rsidRPr="00644B6F" w:rsidRDefault="00610139">
            <w:pPr>
              <w:rPr>
                <w:sz w:val="24"/>
                <w:szCs w:val="24"/>
              </w:rPr>
            </w:pPr>
          </w:p>
        </w:tc>
      </w:tr>
      <w:tr w:rsidR="00610139" w:rsidRPr="00644B6F" w14:paraId="4C10972B" w14:textId="77777777" w:rsidTr="00610139">
        <w:trPr>
          <w:trHeight w:val="300"/>
        </w:trPr>
        <w:tc>
          <w:tcPr>
            <w:tcW w:w="268" w:type="dxa"/>
            <w:noWrap/>
            <w:hideMark/>
          </w:tcPr>
          <w:p w14:paraId="2EE22B97" w14:textId="77777777" w:rsidR="00610139" w:rsidRPr="00644B6F" w:rsidRDefault="00610139" w:rsidP="00610139">
            <w:pPr>
              <w:rPr>
                <w:sz w:val="24"/>
                <w:szCs w:val="24"/>
              </w:rPr>
            </w:pPr>
          </w:p>
        </w:tc>
        <w:tc>
          <w:tcPr>
            <w:tcW w:w="268" w:type="dxa"/>
            <w:noWrap/>
            <w:hideMark/>
          </w:tcPr>
          <w:p w14:paraId="35AF1041" w14:textId="77777777" w:rsidR="00610139" w:rsidRPr="00644B6F" w:rsidRDefault="00610139">
            <w:pPr>
              <w:rPr>
                <w:sz w:val="24"/>
                <w:szCs w:val="24"/>
              </w:rPr>
            </w:pPr>
          </w:p>
        </w:tc>
        <w:tc>
          <w:tcPr>
            <w:tcW w:w="1762" w:type="dxa"/>
            <w:gridSpan w:val="2"/>
            <w:noWrap/>
            <w:hideMark/>
          </w:tcPr>
          <w:p w14:paraId="180F63A2" w14:textId="77777777" w:rsidR="00610139" w:rsidRPr="00644B6F" w:rsidRDefault="00610139">
            <w:pPr>
              <w:rPr>
                <w:sz w:val="24"/>
                <w:szCs w:val="24"/>
              </w:rPr>
            </w:pPr>
            <w:r w:rsidRPr="00644B6F">
              <w:rPr>
                <w:sz w:val="24"/>
                <w:szCs w:val="24"/>
              </w:rPr>
              <w:t>Salaries</w:t>
            </w:r>
          </w:p>
        </w:tc>
        <w:tc>
          <w:tcPr>
            <w:tcW w:w="929" w:type="dxa"/>
            <w:noWrap/>
            <w:hideMark/>
          </w:tcPr>
          <w:p w14:paraId="216E0569" w14:textId="77777777" w:rsidR="00610139" w:rsidRPr="00644B6F" w:rsidRDefault="00610139">
            <w:pPr>
              <w:rPr>
                <w:sz w:val="24"/>
                <w:szCs w:val="24"/>
              </w:rPr>
            </w:pPr>
          </w:p>
        </w:tc>
        <w:tc>
          <w:tcPr>
            <w:tcW w:w="929" w:type="dxa"/>
            <w:noWrap/>
            <w:hideMark/>
          </w:tcPr>
          <w:p w14:paraId="14D25288" w14:textId="77777777" w:rsidR="00610139" w:rsidRPr="00644B6F" w:rsidRDefault="00610139">
            <w:pPr>
              <w:rPr>
                <w:sz w:val="24"/>
                <w:szCs w:val="24"/>
              </w:rPr>
            </w:pPr>
          </w:p>
        </w:tc>
        <w:tc>
          <w:tcPr>
            <w:tcW w:w="3351" w:type="dxa"/>
            <w:noWrap/>
            <w:hideMark/>
          </w:tcPr>
          <w:p w14:paraId="63B4E686" w14:textId="77777777" w:rsidR="00610139" w:rsidRPr="00644B6F" w:rsidRDefault="00610139">
            <w:pPr>
              <w:rPr>
                <w:sz w:val="24"/>
                <w:szCs w:val="24"/>
              </w:rPr>
            </w:pPr>
          </w:p>
        </w:tc>
        <w:tc>
          <w:tcPr>
            <w:tcW w:w="1349" w:type="dxa"/>
            <w:noWrap/>
            <w:hideMark/>
          </w:tcPr>
          <w:p w14:paraId="2DFC8895" w14:textId="77777777" w:rsidR="00610139" w:rsidRPr="00644B6F" w:rsidRDefault="00610139" w:rsidP="00610139">
            <w:pPr>
              <w:rPr>
                <w:sz w:val="24"/>
                <w:szCs w:val="24"/>
              </w:rPr>
            </w:pPr>
            <w:r w:rsidRPr="00644B6F">
              <w:rPr>
                <w:sz w:val="24"/>
                <w:szCs w:val="24"/>
              </w:rPr>
              <w:t xml:space="preserve"> 2,370,413 </w:t>
            </w:r>
          </w:p>
        </w:tc>
      </w:tr>
      <w:tr w:rsidR="00610139" w:rsidRPr="00644B6F" w14:paraId="7408B228" w14:textId="77777777" w:rsidTr="00610139">
        <w:trPr>
          <w:trHeight w:val="300"/>
        </w:trPr>
        <w:tc>
          <w:tcPr>
            <w:tcW w:w="268" w:type="dxa"/>
            <w:noWrap/>
            <w:hideMark/>
          </w:tcPr>
          <w:p w14:paraId="33841AB3" w14:textId="77777777" w:rsidR="00610139" w:rsidRPr="00644B6F" w:rsidRDefault="00610139" w:rsidP="00610139">
            <w:pPr>
              <w:rPr>
                <w:sz w:val="24"/>
                <w:szCs w:val="24"/>
              </w:rPr>
            </w:pPr>
          </w:p>
        </w:tc>
        <w:tc>
          <w:tcPr>
            <w:tcW w:w="268" w:type="dxa"/>
            <w:noWrap/>
            <w:hideMark/>
          </w:tcPr>
          <w:p w14:paraId="6E0102D7" w14:textId="77777777" w:rsidR="00610139" w:rsidRPr="00644B6F" w:rsidRDefault="00610139">
            <w:pPr>
              <w:rPr>
                <w:sz w:val="24"/>
                <w:szCs w:val="24"/>
              </w:rPr>
            </w:pPr>
          </w:p>
        </w:tc>
        <w:tc>
          <w:tcPr>
            <w:tcW w:w="1762" w:type="dxa"/>
            <w:gridSpan w:val="2"/>
            <w:noWrap/>
            <w:hideMark/>
          </w:tcPr>
          <w:p w14:paraId="37D6ECB0" w14:textId="77777777" w:rsidR="00610139" w:rsidRPr="00644B6F" w:rsidRDefault="00610139">
            <w:pPr>
              <w:rPr>
                <w:sz w:val="24"/>
                <w:szCs w:val="24"/>
              </w:rPr>
            </w:pPr>
            <w:r w:rsidRPr="00644B6F">
              <w:rPr>
                <w:sz w:val="24"/>
                <w:szCs w:val="24"/>
              </w:rPr>
              <w:t>Payroll taxes</w:t>
            </w:r>
          </w:p>
        </w:tc>
        <w:tc>
          <w:tcPr>
            <w:tcW w:w="929" w:type="dxa"/>
            <w:noWrap/>
            <w:hideMark/>
          </w:tcPr>
          <w:p w14:paraId="4B42FC12" w14:textId="77777777" w:rsidR="00610139" w:rsidRPr="00644B6F" w:rsidRDefault="00610139">
            <w:pPr>
              <w:rPr>
                <w:sz w:val="24"/>
                <w:szCs w:val="24"/>
              </w:rPr>
            </w:pPr>
          </w:p>
        </w:tc>
        <w:tc>
          <w:tcPr>
            <w:tcW w:w="929" w:type="dxa"/>
            <w:noWrap/>
            <w:hideMark/>
          </w:tcPr>
          <w:p w14:paraId="63CD1A19" w14:textId="77777777" w:rsidR="00610139" w:rsidRPr="00644B6F" w:rsidRDefault="00610139">
            <w:pPr>
              <w:rPr>
                <w:sz w:val="24"/>
                <w:szCs w:val="24"/>
              </w:rPr>
            </w:pPr>
          </w:p>
        </w:tc>
        <w:tc>
          <w:tcPr>
            <w:tcW w:w="3351" w:type="dxa"/>
            <w:noWrap/>
            <w:hideMark/>
          </w:tcPr>
          <w:p w14:paraId="4E6F2FEF" w14:textId="77777777" w:rsidR="00610139" w:rsidRPr="00644B6F" w:rsidRDefault="00610139">
            <w:pPr>
              <w:rPr>
                <w:sz w:val="24"/>
                <w:szCs w:val="24"/>
              </w:rPr>
            </w:pPr>
          </w:p>
        </w:tc>
        <w:tc>
          <w:tcPr>
            <w:tcW w:w="1349" w:type="dxa"/>
            <w:noWrap/>
            <w:hideMark/>
          </w:tcPr>
          <w:p w14:paraId="1A8ED186" w14:textId="77777777" w:rsidR="00610139" w:rsidRPr="00644B6F" w:rsidRDefault="00610139" w:rsidP="00610139">
            <w:pPr>
              <w:rPr>
                <w:sz w:val="24"/>
                <w:szCs w:val="24"/>
              </w:rPr>
            </w:pPr>
            <w:r w:rsidRPr="00644B6F">
              <w:rPr>
                <w:sz w:val="24"/>
                <w:szCs w:val="24"/>
              </w:rPr>
              <w:t xml:space="preserve"> 84,845 </w:t>
            </w:r>
          </w:p>
        </w:tc>
      </w:tr>
      <w:tr w:rsidR="00610139" w:rsidRPr="00644B6F" w14:paraId="3AEC0AFA" w14:textId="77777777" w:rsidTr="00610139">
        <w:trPr>
          <w:trHeight w:val="300"/>
        </w:trPr>
        <w:tc>
          <w:tcPr>
            <w:tcW w:w="268" w:type="dxa"/>
            <w:noWrap/>
            <w:hideMark/>
          </w:tcPr>
          <w:p w14:paraId="0CA79661" w14:textId="77777777" w:rsidR="00610139" w:rsidRPr="00644B6F" w:rsidRDefault="00610139" w:rsidP="00610139">
            <w:pPr>
              <w:rPr>
                <w:sz w:val="24"/>
                <w:szCs w:val="24"/>
              </w:rPr>
            </w:pPr>
          </w:p>
        </w:tc>
        <w:tc>
          <w:tcPr>
            <w:tcW w:w="268" w:type="dxa"/>
            <w:noWrap/>
            <w:hideMark/>
          </w:tcPr>
          <w:p w14:paraId="1440C5CE" w14:textId="77777777" w:rsidR="00610139" w:rsidRPr="00644B6F" w:rsidRDefault="00610139">
            <w:pPr>
              <w:rPr>
                <w:sz w:val="24"/>
                <w:szCs w:val="24"/>
              </w:rPr>
            </w:pPr>
          </w:p>
        </w:tc>
        <w:tc>
          <w:tcPr>
            <w:tcW w:w="1762" w:type="dxa"/>
            <w:gridSpan w:val="2"/>
            <w:noWrap/>
            <w:hideMark/>
          </w:tcPr>
          <w:p w14:paraId="13F13D04" w14:textId="77777777" w:rsidR="00610139" w:rsidRPr="00644B6F" w:rsidRDefault="00610139">
            <w:pPr>
              <w:rPr>
                <w:sz w:val="24"/>
                <w:szCs w:val="24"/>
              </w:rPr>
            </w:pPr>
            <w:r w:rsidRPr="00644B6F">
              <w:rPr>
                <w:sz w:val="24"/>
                <w:szCs w:val="24"/>
              </w:rPr>
              <w:t>Fringe benefits</w:t>
            </w:r>
          </w:p>
        </w:tc>
        <w:tc>
          <w:tcPr>
            <w:tcW w:w="929" w:type="dxa"/>
            <w:noWrap/>
            <w:hideMark/>
          </w:tcPr>
          <w:p w14:paraId="28BE7961" w14:textId="77777777" w:rsidR="00610139" w:rsidRPr="00644B6F" w:rsidRDefault="00610139">
            <w:pPr>
              <w:rPr>
                <w:sz w:val="24"/>
                <w:szCs w:val="24"/>
              </w:rPr>
            </w:pPr>
          </w:p>
        </w:tc>
        <w:tc>
          <w:tcPr>
            <w:tcW w:w="929" w:type="dxa"/>
            <w:noWrap/>
            <w:hideMark/>
          </w:tcPr>
          <w:p w14:paraId="2E43372F" w14:textId="77777777" w:rsidR="00610139" w:rsidRPr="00644B6F" w:rsidRDefault="00610139">
            <w:pPr>
              <w:rPr>
                <w:sz w:val="24"/>
                <w:szCs w:val="24"/>
              </w:rPr>
            </w:pPr>
          </w:p>
        </w:tc>
        <w:tc>
          <w:tcPr>
            <w:tcW w:w="3351" w:type="dxa"/>
            <w:noWrap/>
            <w:hideMark/>
          </w:tcPr>
          <w:p w14:paraId="63A8E1B6" w14:textId="77777777" w:rsidR="00610139" w:rsidRPr="00644B6F" w:rsidRDefault="00610139">
            <w:pPr>
              <w:rPr>
                <w:sz w:val="24"/>
                <w:szCs w:val="24"/>
              </w:rPr>
            </w:pPr>
          </w:p>
        </w:tc>
        <w:tc>
          <w:tcPr>
            <w:tcW w:w="1349" w:type="dxa"/>
            <w:noWrap/>
            <w:hideMark/>
          </w:tcPr>
          <w:p w14:paraId="60E7E293" w14:textId="77777777" w:rsidR="00610139" w:rsidRPr="00644B6F" w:rsidRDefault="00610139" w:rsidP="00610139">
            <w:pPr>
              <w:rPr>
                <w:sz w:val="24"/>
                <w:szCs w:val="24"/>
              </w:rPr>
            </w:pPr>
            <w:r w:rsidRPr="00644B6F">
              <w:rPr>
                <w:sz w:val="24"/>
                <w:szCs w:val="24"/>
              </w:rPr>
              <w:t xml:space="preserve"> 246,899 </w:t>
            </w:r>
          </w:p>
        </w:tc>
      </w:tr>
      <w:tr w:rsidR="00610139" w:rsidRPr="00644B6F" w14:paraId="59011AA1" w14:textId="77777777" w:rsidTr="00610139">
        <w:trPr>
          <w:trHeight w:val="300"/>
        </w:trPr>
        <w:tc>
          <w:tcPr>
            <w:tcW w:w="268" w:type="dxa"/>
            <w:noWrap/>
            <w:hideMark/>
          </w:tcPr>
          <w:p w14:paraId="0C6DF00A" w14:textId="77777777" w:rsidR="00610139" w:rsidRPr="00644B6F" w:rsidRDefault="00610139" w:rsidP="00610139">
            <w:pPr>
              <w:rPr>
                <w:sz w:val="24"/>
                <w:szCs w:val="24"/>
              </w:rPr>
            </w:pPr>
          </w:p>
        </w:tc>
        <w:tc>
          <w:tcPr>
            <w:tcW w:w="268" w:type="dxa"/>
            <w:noWrap/>
            <w:hideMark/>
          </w:tcPr>
          <w:p w14:paraId="709E7397" w14:textId="77777777" w:rsidR="00610139" w:rsidRPr="00644B6F" w:rsidRDefault="00610139">
            <w:pPr>
              <w:rPr>
                <w:sz w:val="24"/>
                <w:szCs w:val="24"/>
              </w:rPr>
            </w:pPr>
          </w:p>
        </w:tc>
        <w:tc>
          <w:tcPr>
            <w:tcW w:w="1762" w:type="dxa"/>
            <w:gridSpan w:val="2"/>
            <w:noWrap/>
            <w:hideMark/>
          </w:tcPr>
          <w:p w14:paraId="09C55E65" w14:textId="77777777" w:rsidR="00610139" w:rsidRPr="00644B6F" w:rsidRDefault="00610139">
            <w:pPr>
              <w:rPr>
                <w:sz w:val="24"/>
                <w:szCs w:val="24"/>
              </w:rPr>
            </w:pPr>
            <w:r w:rsidRPr="00644B6F">
              <w:rPr>
                <w:sz w:val="24"/>
                <w:szCs w:val="24"/>
              </w:rPr>
              <w:t xml:space="preserve">Rent </w:t>
            </w:r>
          </w:p>
        </w:tc>
        <w:tc>
          <w:tcPr>
            <w:tcW w:w="929" w:type="dxa"/>
            <w:noWrap/>
            <w:hideMark/>
          </w:tcPr>
          <w:p w14:paraId="73C309F3" w14:textId="77777777" w:rsidR="00610139" w:rsidRPr="00644B6F" w:rsidRDefault="00610139">
            <w:pPr>
              <w:rPr>
                <w:sz w:val="24"/>
                <w:szCs w:val="24"/>
              </w:rPr>
            </w:pPr>
          </w:p>
        </w:tc>
        <w:tc>
          <w:tcPr>
            <w:tcW w:w="929" w:type="dxa"/>
            <w:noWrap/>
            <w:hideMark/>
          </w:tcPr>
          <w:p w14:paraId="1C61B780" w14:textId="77777777" w:rsidR="00610139" w:rsidRPr="00644B6F" w:rsidRDefault="00610139">
            <w:pPr>
              <w:rPr>
                <w:sz w:val="24"/>
                <w:szCs w:val="24"/>
              </w:rPr>
            </w:pPr>
          </w:p>
        </w:tc>
        <w:tc>
          <w:tcPr>
            <w:tcW w:w="3351" w:type="dxa"/>
            <w:noWrap/>
            <w:hideMark/>
          </w:tcPr>
          <w:p w14:paraId="6BC965AA" w14:textId="77777777" w:rsidR="00610139" w:rsidRPr="00644B6F" w:rsidRDefault="00610139">
            <w:pPr>
              <w:rPr>
                <w:sz w:val="24"/>
                <w:szCs w:val="24"/>
              </w:rPr>
            </w:pPr>
          </w:p>
        </w:tc>
        <w:tc>
          <w:tcPr>
            <w:tcW w:w="1349" w:type="dxa"/>
            <w:noWrap/>
            <w:hideMark/>
          </w:tcPr>
          <w:p w14:paraId="284E257E" w14:textId="77777777" w:rsidR="00610139" w:rsidRPr="00644B6F" w:rsidRDefault="00610139" w:rsidP="00610139">
            <w:pPr>
              <w:rPr>
                <w:sz w:val="24"/>
                <w:szCs w:val="24"/>
              </w:rPr>
            </w:pPr>
            <w:r w:rsidRPr="00644B6F">
              <w:rPr>
                <w:sz w:val="24"/>
                <w:szCs w:val="24"/>
              </w:rPr>
              <w:t xml:space="preserve"> 467,432 </w:t>
            </w:r>
          </w:p>
        </w:tc>
      </w:tr>
      <w:tr w:rsidR="00610139" w:rsidRPr="00644B6F" w14:paraId="13ECBB8F" w14:textId="77777777" w:rsidTr="00610139">
        <w:trPr>
          <w:trHeight w:val="300"/>
        </w:trPr>
        <w:tc>
          <w:tcPr>
            <w:tcW w:w="268" w:type="dxa"/>
            <w:noWrap/>
            <w:hideMark/>
          </w:tcPr>
          <w:p w14:paraId="1A6773BF" w14:textId="77777777" w:rsidR="00610139" w:rsidRPr="00644B6F" w:rsidRDefault="00610139" w:rsidP="00610139">
            <w:pPr>
              <w:rPr>
                <w:sz w:val="24"/>
                <w:szCs w:val="24"/>
              </w:rPr>
            </w:pPr>
          </w:p>
        </w:tc>
        <w:tc>
          <w:tcPr>
            <w:tcW w:w="268" w:type="dxa"/>
            <w:noWrap/>
            <w:hideMark/>
          </w:tcPr>
          <w:p w14:paraId="0DD03763" w14:textId="77777777" w:rsidR="00610139" w:rsidRPr="00644B6F" w:rsidRDefault="00610139">
            <w:pPr>
              <w:rPr>
                <w:sz w:val="24"/>
                <w:szCs w:val="24"/>
              </w:rPr>
            </w:pPr>
          </w:p>
        </w:tc>
        <w:tc>
          <w:tcPr>
            <w:tcW w:w="1762" w:type="dxa"/>
            <w:gridSpan w:val="2"/>
            <w:noWrap/>
            <w:hideMark/>
          </w:tcPr>
          <w:p w14:paraId="07E99202" w14:textId="77777777" w:rsidR="00610139" w:rsidRPr="00644B6F" w:rsidRDefault="00610139">
            <w:pPr>
              <w:rPr>
                <w:sz w:val="24"/>
                <w:szCs w:val="24"/>
              </w:rPr>
            </w:pPr>
            <w:r w:rsidRPr="00644B6F">
              <w:rPr>
                <w:sz w:val="24"/>
                <w:szCs w:val="24"/>
              </w:rPr>
              <w:t>Utilities</w:t>
            </w:r>
          </w:p>
        </w:tc>
        <w:tc>
          <w:tcPr>
            <w:tcW w:w="929" w:type="dxa"/>
            <w:noWrap/>
            <w:hideMark/>
          </w:tcPr>
          <w:p w14:paraId="2692FD51" w14:textId="77777777" w:rsidR="00610139" w:rsidRPr="00644B6F" w:rsidRDefault="00610139">
            <w:pPr>
              <w:rPr>
                <w:sz w:val="24"/>
                <w:szCs w:val="24"/>
              </w:rPr>
            </w:pPr>
          </w:p>
        </w:tc>
        <w:tc>
          <w:tcPr>
            <w:tcW w:w="929" w:type="dxa"/>
            <w:noWrap/>
            <w:hideMark/>
          </w:tcPr>
          <w:p w14:paraId="700CD4CE" w14:textId="77777777" w:rsidR="00610139" w:rsidRPr="00644B6F" w:rsidRDefault="00610139">
            <w:pPr>
              <w:rPr>
                <w:sz w:val="24"/>
                <w:szCs w:val="24"/>
              </w:rPr>
            </w:pPr>
          </w:p>
        </w:tc>
        <w:tc>
          <w:tcPr>
            <w:tcW w:w="3351" w:type="dxa"/>
            <w:noWrap/>
            <w:hideMark/>
          </w:tcPr>
          <w:p w14:paraId="374CCE82" w14:textId="77777777" w:rsidR="00610139" w:rsidRPr="00644B6F" w:rsidRDefault="00610139">
            <w:pPr>
              <w:rPr>
                <w:sz w:val="24"/>
                <w:szCs w:val="24"/>
              </w:rPr>
            </w:pPr>
          </w:p>
        </w:tc>
        <w:tc>
          <w:tcPr>
            <w:tcW w:w="1349" w:type="dxa"/>
            <w:noWrap/>
            <w:hideMark/>
          </w:tcPr>
          <w:p w14:paraId="189B2BD1" w14:textId="77777777" w:rsidR="00610139" w:rsidRPr="00644B6F" w:rsidRDefault="00610139" w:rsidP="00610139">
            <w:pPr>
              <w:rPr>
                <w:sz w:val="24"/>
                <w:szCs w:val="24"/>
              </w:rPr>
            </w:pPr>
            <w:r w:rsidRPr="00644B6F">
              <w:rPr>
                <w:sz w:val="24"/>
                <w:szCs w:val="24"/>
              </w:rPr>
              <w:t xml:space="preserve"> 2,179 </w:t>
            </w:r>
          </w:p>
        </w:tc>
      </w:tr>
      <w:tr w:rsidR="00610139" w:rsidRPr="00644B6F" w14:paraId="44654636" w14:textId="77777777" w:rsidTr="00610139">
        <w:trPr>
          <w:trHeight w:val="300"/>
        </w:trPr>
        <w:tc>
          <w:tcPr>
            <w:tcW w:w="268" w:type="dxa"/>
            <w:noWrap/>
            <w:hideMark/>
          </w:tcPr>
          <w:p w14:paraId="7BE40D20" w14:textId="77777777" w:rsidR="00610139" w:rsidRPr="00644B6F" w:rsidRDefault="00610139" w:rsidP="00610139">
            <w:pPr>
              <w:rPr>
                <w:sz w:val="24"/>
                <w:szCs w:val="24"/>
              </w:rPr>
            </w:pPr>
          </w:p>
        </w:tc>
        <w:tc>
          <w:tcPr>
            <w:tcW w:w="268" w:type="dxa"/>
            <w:noWrap/>
            <w:hideMark/>
          </w:tcPr>
          <w:p w14:paraId="76D87CF5" w14:textId="77777777" w:rsidR="00610139" w:rsidRPr="00644B6F" w:rsidRDefault="00610139">
            <w:pPr>
              <w:rPr>
                <w:sz w:val="24"/>
                <w:szCs w:val="24"/>
              </w:rPr>
            </w:pPr>
          </w:p>
        </w:tc>
        <w:tc>
          <w:tcPr>
            <w:tcW w:w="1762" w:type="dxa"/>
            <w:gridSpan w:val="2"/>
            <w:noWrap/>
            <w:hideMark/>
          </w:tcPr>
          <w:p w14:paraId="6A3EB86A" w14:textId="77777777" w:rsidR="00610139" w:rsidRPr="00644B6F" w:rsidRDefault="00610139">
            <w:pPr>
              <w:rPr>
                <w:sz w:val="24"/>
                <w:szCs w:val="24"/>
              </w:rPr>
            </w:pPr>
            <w:r w:rsidRPr="00644B6F">
              <w:rPr>
                <w:sz w:val="24"/>
                <w:szCs w:val="24"/>
              </w:rPr>
              <w:t>Contracted services</w:t>
            </w:r>
          </w:p>
        </w:tc>
        <w:tc>
          <w:tcPr>
            <w:tcW w:w="929" w:type="dxa"/>
            <w:noWrap/>
            <w:hideMark/>
          </w:tcPr>
          <w:p w14:paraId="0335ACA1" w14:textId="77777777" w:rsidR="00610139" w:rsidRPr="00644B6F" w:rsidRDefault="00610139">
            <w:pPr>
              <w:rPr>
                <w:sz w:val="24"/>
                <w:szCs w:val="24"/>
              </w:rPr>
            </w:pPr>
          </w:p>
        </w:tc>
        <w:tc>
          <w:tcPr>
            <w:tcW w:w="929" w:type="dxa"/>
            <w:noWrap/>
            <w:hideMark/>
          </w:tcPr>
          <w:p w14:paraId="3D2C421A" w14:textId="77777777" w:rsidR="00610139" w:rsidRPr="00644B6F" w:rsidRDefault="00610139">
            <w:pPr>
              <w:rPr>
                <w:sz w:val="24"/>
                <w:szCs w:val="24"/>
              </w:rPr>
            </w:pPr>
          </w:p>
        </w:tc>
        <w:tc>
          <w:tcPr>
            <w:tcW w:w="3351" w:type="dxa"/>
            <w:noWrap/>
            <w:hideMark/>
          </w:tcPr>
          <w:p w14:paraId="65F0C054" w14:textId="77777777" w:rsidR="00610139" w:rsidRPr="00644B6F" w:rsidRDefault="00610139">
            <w:pPr>
              <w:rPr>
                <w:sz w:val="24"/>
                <w:szCs w:val="24"/>
              </w:rPr>
            </w:pPr>
          </w:p>
        </w:tc>
        <w:tc>
          <w:tcPr>
            <w:tcW w:w="1349" w:type="dxa"/>
            <w:noWrap/>
            <w:hideMark/>
          </w:tcPr>
          <w:p w14:paraId="600F4209" w14:textId="77777777" w:rsidR="00610139" w:rsidRPr="00644B6F" w:rsidRDefault="00610139" w:rsidP="00610139">
            <w:pPr>
              <w:rPr>
                <w:sz w:val="24"/>
                <w:szCs w:val="24"/>
              </w:rPr>
            </w:pPr>
            <w:r w:rsidRPr="00644B6F">
              <w:rPr>
                <w:sz w:val="24"/>
                <w:szCs w:val="24"/>
              </w:rPr>
              <w:t xml:space="preserve"> 274,436 </w:t>
            </w:r>
          </w:p>
        </w:tc>
      </w:tr>
      <w:tr w:rsidR="00610139" w:rsidRPr="00644B6F" w14:paraId="4408794E" w14:textId="77777777" w:rsidTr="00610139">
        <w:trPr>
          <w:trHeight w:val="300"/>
        </w:trPr>
        <w:tc>
          <w:tcPr>
            <w:tcW w:w="268" w:type="dxa"/>
            <w:noWrap/>
            <w:hideMark/>
          </w:tcPr>
          <w:p w14:paraId="7C435184" w14:textId="77777777" w:rsidR="00610139" w:rsidRPr="00644B6F" w:rsidRDefault="00610139" w:rsidP="00610139">
            <w:pPr>
              <w:rPr>
                <w:sz w:val="24"/>
                <w:szCs w:val="24"/>
              </w:rPr>
            </w:pPr>
          </w:p>
        </w:tc>
        <w:tc>
          <w:tcPr>
            <w:tcW w:w="268" w:type="dxa"/>
            <w:noWrap/>
            <w:hideMark/>
          </w:tcPr>
          <w:p w14:paraId="3D9B353B" w14:textId="77777777" w:rsidR="00610139" w:rsidRPr="00644B6F" w:rsidRDefault="00610139">
            <w:pPr>
              <w:rPr>
                <w:sz w:val="24"/>
                <w:szCs w:val="24"/>
              </w:rPr>
            </w:pPr>
          </w:p>
        </w:tc>
        <w:tc>
          <w:tcPr>
            <w:tcW w:w="1762" w:type="dxa"/>
            <w:gridSpan w:val="2"/>
            <w:noWrap/>
            <w:hideMark/>
          </w:tcPr>
          <w:p w14:paraId="0655F114" w14:textId="77777777" w:rsidR="00610139" w:rsidRPr="00644B6F" w:rsidRDefault="00610139">
            <w:pPr>
              <w:rPr>
                <w:sz w:val="24"/>
                <w:szCs w:val="24"/>
              </w:rPr>
            </w:pPr>
            <w:r w:rsidRPr="00644B6F">
              <w:rPr>
                <w:sz w:val="24"/>
                <w:szCs w:val="24"/>
              </w:rPr>
              <w:t>Professional fees</w:t>
            </w:r>
          </w:p>
        </w:tc>
        <w:tc>
          <w:tcPr>
            <w:tcW w:w="929" w:type="dxa"/>
            <w:noWrap/>
            <w:hideMark/>
          </w:tcPr>
          <w:p w14:paraId="2A0E3B2C" w14:textId="77777777" w:rsidR="00610139" w:rsidRPr="00644B6F" w:rsidRDefault="00610139">
            <w:pPr>
              <w:rPr>
                <w:sz w:val="24"/>
                <w:szCs w:val="24"/>
              </w:rPr>
            </w:pPr>
          </w:p>
        </w:tc>
        <w:tc>
          <w:tcPr>
            <w:tcW w:w="929" w:type="dxa"/>
            <w:noWrap/>
            <w:hideMark/>
          </w:tcPr>
          <w:p w14:paraId="7F00D595" w14:textId="77777777" w:rsidR="00610139" w:rsidRPr="00644B6F" w:rsidRDefault="00610139">
            <w:pPr>
              <w:rPr>
                <w:sz w:val="24"/>
                <w:szCs w:val="24"/>
              </w:rPr>
            </w:pPr>
          </w:p>
        </w:tc>
        <w:tc>
          <w:tcPr>
            <w:tcW w:w="3351" w:type="dxa"/>
            <w:noWrap/>
            <w:hideMark/>
          </w:tcPr>
          <w:p w14:paraId="5E0EA3B9" w14:textId="77777777" w:rsidR="00610139" w:rsidRPr="00644B6F" w:rsidRDefault="00610139">
            <w:pPr>
              <w:rPr>
                <w:sz w:val="24"/>
                <w:szCs w:val="24"/>
              </w:rPr>
            </w:pPr>
          </w:p>
        </w:tc>
        <w:tc>
          <w:tcPr>
            <w:tcW w:w="1349" w:type="dxa"/>
            <w:noWrap/>
            <w:hideMark/>
          </w:tcPr>
          <w:p w14:paraId="72ABCDF1" w14:textId="77777777" w:rsidR="00610139" w:rsidRPr="00644B6F" w:rsidRDefault="00610139" w:rsidP="00610139">
            <w:pPr>
              <w:rPr>
                <w:sz w:val="24"/>
                <w:szCs w:val="24"/>
              </w:rPr>
            </w:pPr>
            <w:r w:rsidRPr="00644B6F">
              <w:rPr>
                <w:sz w:val="24"/>
                <w:szCs w:val="24"/>
              </w:rPr>
              <w:t xml:space="preserve"> 105,141 </w:t>
            </w:r>
          </w:p>
        </w:tc>
      </w:tr>
      <w:tr w:rsidR="00610139" w:rsidRPr="00644B6F" w14:paraId="19C323C5" w14:textId="77777777" w:rsidTr="00610139">
        <w:trPr>
          <w:trHeight w:val="300"/>
        </w:trPr>
        <w:tc>
          <w:tcPr>
            <w:tcW w:w="268" w:type="dxa"/>
            <w:noWrap/>
            <w:hideMark/>
          </w:tcPr>
          <w:p w14:paraId="14228EC3" w14:textId="77777777" w:rsidR="00610139" w:rsidRPr="00644B6F" w:rsidRDefault="00610139" w:rsidP="00610139">
            <w:pPr>
              <w:rPr>
                <w:sz w:val="24"/>
                <w:szCs w:val="24"/>
              </w:rPr>
            </w:pPr>
          </w:p>
        </w:tc>
        <w:tc>
          <w:tcPr>
            <w:tcW w:w="268" w:type="dxa"/>
            <w:noWrap/>
            <w:hideMark/>
          </w:tcPr>
          <w:p w14:paraId="0CCB9820" w14:textId="77777777" w:rsidR="00610139" w:rsidRPr="00644B6F" w:rsidRDefault="00610139">
            <w:pPr>
              <w:rPr>
                <w:sz w:val="24"/>
                <w:szCs w:val="24"/>
              </w:rPr>
            </w:pPr>
          </w:p>
        </w:tc>
        <w:tc>
          <w:tcPr>
            <w:tcW w:w="2691" w:type="dxa"/>
            <w:gridSpan w:val="3"/>
            <w:noWrap/>
            <w:hideMark/>
          </w:tcPr>
          <w:p w14:paraId="7997A976" w14:textId="77777777" w:rsidR="00610139" w:rsidRPr="00644B6F" w:rsidRDefault="00610139">
            <w:pPr>
              <w:rPr>
                <w:sz w:val="24"/>
                <w:szCs w:val="24"/>
              </w:rPr>
            </w:pPr>
            <w:r w:rsidRPr="00644B6F">
              <w:rPr>
                <w:sz w:val="24"/>
                <w:szCs w:val="24"/>
              </w:rPr>
              <w:t>Professional development</w:t>
            </w:r>
          </w:p>
        </w:tc>
        <w:tc>
          <w:tcPr>
            <w:tcW w:w="929" w:type="dxa"/>
            <w:noWrap/>
            <w:hideMark/>
          </w:tcPr>
          <w:p w14:paraId="4A4D09A7" w14:textId="77777777" w:rsidR="00610139" w:rsidRPr="00644B6F" w:rsidRDefault="00610139">
            <w:pPr>
              <w:rPr>
                <w:sz w:val="24"/>
                <w:szCs w:val="24"/>
              </w:rPr>
            </w:pPr>
          </w:p>
        </w:tc>
        <w:tc>
          <w:tcPr>
            <w:tcW w:w="3351" w:type="dxa"/>
            <w:noWrap/>
            <w:hideMark/>
          </w:tcPr>
          <w:p w14:paraId="08783A31" w14:textId="77777777" w:rsidR="00610139" w:rsidRPr="00644B6F" w:rsidRDefault="00610139">
            <w:pPr>
              <w:rPr>
                <w:sz w:val="24"/>
                <w:szCs w:val="24"/>
              </w:rPr>
            </w:pPr>
          </w:p>
        </w:tc>
        <w:tc>
          <w:tcPr>
            <w:tcW w:w="1349" w:type="dxa"/>
            <w:noWrap/>
            <w:hideMark/>
          </w:tcPr>
          <w:p w14:paraId="075D1A35" w14:textId="77777777" w:rsidR="00610139" w:rsidRPr="00644B6F" w:rsidRDefault="00610139" w:rsidP="00610139">
            <w:pPr>
              <w:rPr>
                <w:sz w:val="24"/>
                <w:szCs w:val="24"/>
              </w:rPr>
            </w:pPr>
            <w:r w:rsidRPr="00644B6F">
              <w:rPr>
                <w:sz w:val="24"/>
                <w:szCs w:val="24"/>
              </w:rPr>
              <w:t xml:space="preserve"> 48,245 </w:t>
            </w:r>
          </w:p>
        </w:tc>
      </w:tr>
      <w:tr w:rsidR="00610139" w:rsidRPr="00644B6F" w14:paraId="270FEC2A" w14:textId="77777777" w:rsidTr="00610139">
        <w:trPr>
          <w:trHeight w:val="300"/>
        </w:trPr>
        <w:tc>
          <w:tcPr>
            <w:tcW w:w="268" w:type="dxa"/>
            <w:noWrap/>
            <w:hideMark/>
          </w:tcPr>
          <w:p w14:paraId="6E3FFF1A" w14:textId="77777777" w:rsidR="00610139" w:rsidRPr="00644B6F" w:rsidRDefault="00610139" w:rsidP="00610139">
            <w:pPr>
              <w:rPr>
                <w:sz w:val="24"/>
                <w:szCs w:val="24"/>
              </w:rPr>
            </w:pPr>
          </w:p>
        </w:tc>
        <w:tc>
          <w:tcPr>
            <w:tcW w:w="268" w:type="dxa"/>
            <w:noWrap/>
            <w:hideMark/>
          </w:tcPr>
          <w:p w14:paraId="282A6DAD" w14:textId="77777777" w:rsidR="00610139" w:rsidRPr="00644B6F" w:rsidRDefault="00610139">
            <w:pPr>
              <w:rPr>
                <w:sz w:val="24"/>
                <w:szCs w:val="24"/>
              </w:rPr>
            </w:pPr>
          </w:p>
        </w:tc>
        <w:tc>
          <w:tcPr>
            <w:tcW w:w="1762" w:type="dxa"/>
            <w:gridSpan w:val="2"/>
            <w:noWrap/>
            <w:hideMark/>
          </w:tcPr>
          <w:p w14:paraId="7EBE489B" w14:textId="77777777" w:rsidR="00610139" w:rsidRPr="00644B6F" w:rsidRDefault="00610139">
            <w:pPr>
              <w:rPr>
                <w:sz w:val="24"/>
                <w:szCs w:val="24"/>
              </w:rPr>
            </w:pPr>
            <w:r w:rsidRPr="00644B6F">
              <w:rPr>
                <w:sz w:val="24"/>
                <w:szCs w:val="24"/>
              </w:rPr>
              <w:t>Insurance</w:t>
            </w:r>
          </w:p>
        </w:tc>
        <w:tc>
          <w:tcPr>
            <w:tcW w:w="929" w:type="dxa"/>
            <w:noWrap/>
            <w:hideMark/>
          </w:tcPr>
          <w:p w14:paraId="64F45C71" w14:textId="77777777" w:rsidR="00610139" w:rsidRPr="00644B6F" w:rsidRDefault="00610139">
            <w:pPr>
              <w:rPr>
                <w:sz w:val="24"/>
                <w:szCs w:val="24"/>
              </w:rPr>
            </w:pPr>
          </w:p>
        </w:tc>
        <w:tc>
          <w:tcPr>
            <w:tcW w:w="929" w:type="dxa"/>
            <w:noWrap/>
            <w:hideMark/>
          </w:tcPr>
          <w:p w14:paraId="0D8B37E4" w14:textId="77777777" w:rsidR="00610139" w:rsidRPr="00644B6F" w:rsidRDefault="00610139">
            <w:pPr>
              <w:rPr>
                <w:sz w:val="24"/>
                <w:szCs w:val="24"/>
              </w:rPr>
            </w:pPr>
          </w:p>
        </w:tc>
        <w:tc>
          <w:tcPr>
            <w:tcW w:w="3351" w:type="dxa"/>
            <w:noWrap/>
            <w:hideMark/>
          </w:tcPr>
          <w:p w14:paraId="30EBDB54" w14:textId="77777777" w:rsidR="00610139" w:rsidRPr="00644B6F" w:rsidRDefault="00610139">
            <w:pPr>
              <w:rPr>
                <w:sz w:val="24"/>
                <w:szCs w:val="24"/>
              </w:rPr>
            </w:pPr>
          </w:p>
        </w:tc>
        <w:tc>
          <w:tcPr>
            <w:tcW w:w="1349" w:type="dxa"/>
            <w:noWrap/>
            <w:hideMark/>
          </w:tcPr>
          <w:p w14:paraId="6349F384" w14:textId="77777777" w:rsidR="00610139" w:rsidRPr="00644B6F" w:rsidRDefault="00610139" w:rsidP="00610139">
            <w:pPr>
              <w:rPr>
                <w:sz w:val="24"/>
                <w:szCs w:val="24"/>
              </w:rPr>
            </w:pPr>
            <w:r w:rsidRPr="00644B6F">
              <w:rPr>
                <w:sz w:val="24"/>
                <w:szCs w:val="24"/>
              </w:rPr>
              <w:t xml:space="preserve"> 7,829 </w:t>
            </w:r>
          </w:p>
        </w:tc>
      </w:tr>
      <w:tr w:rsidR="00610139" w:rsidRPr="00644B6F" w14:paraId="41A27B05" w14:textId="77777777" w:rsidTr="00610139">
        <w:trPr>
          <w:trHeight w:val="300"/>
        </w:trPr>
        <w:tc>
          <w:tcPr>
            <w:tcW w:w="268" w:type="dxa"/>
            <w:noWrap/>
            <w:hideMark/>
          </w:tcPr>
          <w:p w14:paraId="28E3DF9A" w14:textId="77777777" w:rsidR="00610139" w:rsidRPr="00644B6F" w:rsidRDefault="00610139" w:rsidP="00610139">
            <w:pPr>
              <w:rPr>
                <w:sz w:val="24"/>
                <w:szCs w:val="24"/>
              </w:rPr>
            </w:pPr>
          </w:p>
        </w:tc>
        <w:tc>
          <w:tcPr>
            <w:tcW w:w="268" w:type="dxa"/>
            <w:noWrap/>
            <w:hideMark/>
          </w:tcPr>
          <w:p w14:paraId="4905D057" w14:textId="77777777" w:rsidR="00610139" w:rsidRPr="00644B6F" w:rsidRDefault="00610139">
            <w:pPr>
              <w:rPr>
                <w:sz w:val="24"/>
                <w:szCs w:val="24"/>
              </w:rPr>
            </w:pPr>
          </w:p>
        </w:tc>
        <w:tc>
          <w:tcPr>
            <w:tcW w:w="3620" w:type="dxa"/>
            <w:gridSpan w:val="4"/>
            <w:noWrap/>
            <w:hideMark/>
          </w:tcPr>
          <w:p w14:paraId="7F1678B0" w14:textId="77777777" w:rsidR="00610139" w:rsidRPr="00644B6F" w:rsidRDefault="00610139">
            <w:pPr>
              <w:rPr>
                <w:sz w:val="24"/>
                <w:szCs w:val="24"/>
              </w:rPr>
            </w:pPr>
            <w:r w:rsidRPr="00644B6F">
              <w:rPr>
                <w:sz w:val="24"/>
                <w:szCs w:val="24"/>
              </w:rPr>
              <w:t>Instructional supplies and materials</w:t>
            </w:r>
          </w:p>
        </w:tc>
        <w:tc>
          <w:tcPr>
            <w:tcW w:w="3351" w:type="dxa"/>
            <w:noWrap/>
            <w:hideMark/>
          </w:tcPr>
          <w:p w14:paraId="1C20E509" w14:textId="77777777" w:rsidR="00610139" w:rsidRPr="00644B6F" w:rsidRDefault="00610139">
            <w:pPr>
              <w:rPr>
                <w:sz w:val="24"/>
                <w:szCs w:val="24"/>
              </w:rPr>
            </w:pPr>
          </w:p>
        </w:tc>
        <w:tc>
          <w:tcPr>
            <w:tcW w:w="1349" w:type="dxa"/>
            <w:noWrap/>
            <w:hideMark/>
          </w:tcPr>
          <w:p w14:paraId="34FF4FBB" w14:textId="77777777" w:rsidR="00610139" w:rsidRPr="00644B6F" w:rsidRDefault="00610139" w:rsidP="00610139">
            <w:pPr>
              <w:rPr>
                <w:sz w:val="24"/>
                <w:szCs w:val="24"/>
              </w:rPr>
            </w:pPr>
            <w:r w:rsidRPr="00644B6F">
              <w:rPr>
                <w:sz w:val="24"/>
                <w:szCs w:val="24"/>
              </w:rPr>
              <w:t xml:space="preserve"> 419,654 </w:t>
            </w:r>
          </w:p>
        </w:tc>
      </w:tr>
      <w:tr w:rsidR="00610139" w:rsidRPr="00644B6F" w14:paraId="36ED9509" w14:textId="77777777" w:rsidTr="00610139">
        <w:trPr>
          <w:trHeight w:val="300"/>
        </w:trPr>
        <w:tc>
          <w:tcPr>
            <w:tcW w:w="268" w:type="dxa"/>
            <w:noWrap/>
            <w:hideMark/>
          </w:tcPr>
          <w:p w14:paraId="1156509A" w14:textId="77777777" w:rsidR="00610139" w:rsidRPr="00644B6F" w:rsidRDefault="00610139" w:rsidP="00610139">
            <w:pPr>
              <w:rPr>
                <w:sz w:val="24"/>
                <w:szCs w:val="24"/>
              </w:rPr>
            </w:pPr>
          </w:p>
        </w:tc>
        <w:tc>
          <w:tcPr>
            <w:tcW w:w="268" w:type="dxa"/>
            <w:noWrap/>
            <w:hideMark/>
          </w:tcPr>
          <w:p w14:paraId="375ED8FF" w14:textId="77777777" w:rsidR="00610139" w:rsidRPr="00644B6F" w:rsidRDefault="00610139">
            <w:pPr>
              <w:rPr>
                <w:sz w:val="24"/>
                <w:szCs w:val="24"/>
              </w:rPr>
            </w:pPr>
          </w:p>
        </w:tc>
        <w:tc>
          <w:tcPr>
            <w:tcW w:w="1762" w:type="dxa"/>
            <w:gridSpan w:val="2"/>
            <w:noWrap/>
            <w:hideMark/>
          </w:tcPr>
          <w:p w14:paraId="4CB77931" w14:textId="77777777" w:rsidR="00610139" w:rsidRPr="00644B6F" w:rsidRDefault="00610139">
            <w:pPr>
              <w:rPr>
                <w:sz w:val="24"/>
                <w:szCs w:val="24"/>
              </w:rPr>
            </w:pPr>
            <w:r w:rsidRPr="00644B6F">
              <w:rPr>
                <w:sz w:val="24"/>
                <w:szCs w:val="24"/>
              </w:rPr>
              <w:t>Student activities</w:t>
            </w:r>
          </w:p>
        </w:tc>
        <w:tc>
          <w:tcPr>
            <w:tcW w:w="929" w:type="dxa"/>
            <w:noWrap/>
            <w:hideMark/>
          </w:tcPr>
          <w:p w14:paraId="35B11C60" w14:textId="77777777" w:rsidR="00610139" w:rsidRPr="00644B6F" w:rsidRDefault="00610139">
            <w:pPr>
              <w:rPr>
                <w:sz w:val="24"/>
                <w:szCs w:val="24"/>
              </w:rPr>
            </w:pPr>
          </w:p>
        </w:tc>
        <w:tc>
          <w:tcPr>
            <w:tcW w:w="929" w:type="dxa"/>
            <w:noWrap/>
            <w:hideMark/>
          </w:tcPr>
          <w:p w14:paraId="669A64F7" w14:textId="77777777" w:rsidR="00610139" w:rsidRPr="00644B6F" w:rsidRDefault="00610139">
            <w:pPr>
              <w:rPr>
                <w:sz w:val="24"/>
                <w:szCs w:val="24"/>
              </w:rPr>
            </w:pPr>
          </w:p>
        </w:tc>
        <w:tc>
          <w:tcPr>
            <w:tcW w:w="3351" w:type="dxa"/>
            <w:noWrap/>
            <w:hideMark/>
          </w:tcPr>
          <w:p w14:paraId="4C204C9E" w14:textId="77777777" w:rsidR="00610139" w:rsidRPr="00644B6F" w:rsidRDefault="00610139">
            <w:pPr>
              <w:rPr>
                <w:sz w:val="24"/>
                <w:szCs w:val="24"/>
              </w:rPr>
            </w:pPr>
          </w:p>
        </w:tc>
        <w:tc>
          <w:tcPr>
            <w:tcW w:w="1349" w:type="dxa"/>
            <w:noWrap/>
            <w:hideMark/>
          </w:tcPr>
          <w:p w14:paraId="0E283107" w14:textId="77777777" w:rsidR="00610139" w:rsidRPr="00644B6F" w:rsidRDefault="00610139" w:rsidP="00610139">
            <w:pPr>
              <w:rPr>
                <w:sz w:val="24"/>
                <w:szCs w:val="24"/>
              </w:rPr>
            </w:pPr>
            <w:r w:rsidRPr="00644B6F">
              <w:rPr>
                <w:sz w:val="24"/>
                <w:szCs w:val="24"/>
              </w:rPr>
              <w:t xml:space="preserve"> 4,505 </w:t>
            </w:r>
          </w:p>
        </w:tc>
      </w:tr>
      <w:tr w:rsidR="00610139" w:rsidRPr="00644B6F" w14:paraId="59017075" w14:textId="77777777" w:rsidTr="00610139">
        <w:trPr>
          <w:trHeight w:val="300"/>
        </w:trPr>
        <w:tc>
          <w:tcPr>
            <w:tcW w:w="268" w:type="dxa"/>
            <w:noWrap/>
            <w:hideMark/>
          </w:tcPr>
          <w:p w14:paraId="537B5CA6" w14:textId="77777777" w:rsidR="00610139" w:rsidRPr="00644B6F" w:rsidRDefault="00610139" w:rsidP="00610139">
            <w:pPr>
              <w:rPr>
                <w:sz w:val="24"/>
                <w:szCs w:val="24"/>
              </w:rPr>
            </w:pPr>
          </w:p>
        </w:tc>
        <w:tc>
          <w:tcPr>
            <w:tcW w:w="268" w:type="dxa"/>
            <w:noWrap/>
            <w:hideMark/>
          </w:tcPr>
          <w:p w14:paraId="3E9E391A" w14:textId="77777777" w:rsidR="00610139" w:rsidRPr="00644B6F" w:rsidRDefault="00610139">
            <w:pPr>
              <w:rPr>
                <w:sz w:val="24"/>
                <w:szCs w:val="24"/>
              </w:rPr>
            </w:pPr>
          </w:p>
        </w:tc>
        <w:tc>
          <w:tcPr>
            <w:tcW w:w="2691" w:type="dxa"/>
            <w:gridSpan w:val="3"/>
            <w:noWrap/>
            <w:hideMark/>
          </w:tcPr>
          <w:p w14:paraId="57016A65" w14:textId="77777777" w:rsidR="00610139" w:rsidRPr="00644B6F" w:rsidRDefault="00610139">
            <w:pPr>
              <w:rPr>
                <w:sz w:val="24"/>
                <w:szCs w:val="24"/>
              </w:rPr>
            </w:pPr>
            <w:r w:rsidRPr="00644B6F">
              <w:rPr>
                <w:sz w:val="24"/>
                <w:szCs w:val="24"/>
              </w:rPr>
              <w:t>Supplies and materials</w:t>
            </w:r>
          </w:p>
        </w:tc>
        <w:tc>
          <w:tcPr>
            <w:tcW w:w="929" w:type="dxa"/>
            <w:noWrap/>
            <w:hideMark/>
          </w:tcPr>
          <w:p w14:paraId="6C5B7743" w14:textId="77777777" w:rsidR="00610139" w:rsidRPr="00644B6F" w:rsidRDefault="00610139">
            <w:pPr>
              <w:rPr>
                <w:sz w:val="24"/>
                <w:szCs w:val="24"/>
              </w:rPr>
            </w:pPr>
          </w:p>
        </w:tc>
        <w:tc>
          <w:tcPr>
            <w:tcW w:w="3351" w:type="dxa"/>
            <w:noWrap/>
            <w:hideMark/>
          </w:tcPr>
          <w:p w14:paraId="0BFB25A0" w14:textId="77777777" w:rsidR="00610139" w:rsidRPr="00644B6F" w:rsidRDefault="00610139">
            <w:pPr>
              <w:rPr>
                <w:sz w:val="24"/>
                <w:szCs w:val="24"/>
              </w:rPr>
            </w:pPr>
          </w:p>
        </w:tc>
        <w:tc>
          <w:tcPr>
            <w:tcW w:w="1349" w:type="dxa"/>
            <w:noWrap/>
            <w:hideMark/>
          </w:tcPr>
          <w:p w14:paraId="3CDF2E56" w14:textId="77777777" w:rsidR="00610139" w:rsidRPr="00644B6F" w:rsidRDefault="00610139" w:rsidP="00610139">
            <w:pPr>
              <w:rPr>
                <w:sz w:val="24"/>
                <w:szCs w:val="24"/>
              </w:rPr>
            </w:pPr>
            <w:r w:rsidRPr="00644B6F">
              <w:rPr>
                <w:sz w:val="24"/>
                <w:szCs w:val="24"/>
              </w:rPr>
              <w:t xml:space="preserve"> 25,121 </w:t>
            </w:r>
          </w:p>
        </w:tc>
      </w:tr>
      <w:tr w:rsidR="00610139" w:rsidRPr="00644B6F" w14:paraId="4139C519" w14:textId="77777777" w:rsidTr="00610139">
        <w:trPr>
          <w:trHeight w:val="300"/>
        </w:trPr>
        <w:tc>
          <w:tcPr>
            <w:tcW w:w="268" w:type="dxa"/>
            <w:noWrap/>
            <w:hideMark/>
          </w:tcPr>
          <w:p w14:paraId="274422D4" w14:textId="77777777" w:rsidR="00610139" w:rsidRPr="00644B6F" w:rsidRDefault="00610139" w:rsidP="00610139">
            <w:pPr>
              <w:rPr>
                <w:sz w:val="24"/>
                <w:szCs w:val="24"/>
              </w:rPr>
            </w:pPr>
          </w:p>
        </w:tc>
        <w:tc>
          <w:tcPr>
            <w:tcW w:w="268" w:type="dxa"/>
            <w:noWrap/>
            <w:hideMark/>
          </w:tcPr>
          <w:p w14:paraId="7BF8EF30" w14:textId="77777777" w:rsidR="00610139" w:rsidRPr="00644B6F" w:rsidRDefault="00610139">
            <w:pPr>
              <w:rPr>
                <w:sz w:val="24"/>
                <w:szCs w:val="24"/>
              </w:rPr>
            </w:pPr>
          </w:p>
        </w:tc>
        <w:tc>
          <w:tcPr>
            <w:tcW w:w="2691" w:type="dxa"/>
            <w:gridSpan w:val="3"/>
            <w:noWrap/>
            <w:hideMark/>
          </w:tcPr>
          <w:p w14:paraId="17FCEBEB" w14:textId="77777777" w:rsidR="00610139" w:rsidRPr="00644B6F" w:rsidRDefault="00610139">
            <w:pPr>
              <w:rPr>
                <w:sz w:val="24"/>
                <w:szCs w:val="24"/>
              </w:rPr>
            </w:pPr>
            <w:r w:rsidRPr="00644B6F">
              <w:rPr>
                <w:sz w:val="24"/>
                <w:szCs w:val="24"/>
              </w:rPr>
              <w:t>Food service program</w:t>
            </w:r>
          </w:p>
        </w:tc>
        <w:tc>
          <w:tcPr>
            <w:tcW w:w="929" w:type="dxa"/>
            <w:noWrap/>
            <w:hideMark/>
          </w:tcPr>
          <w:p w14:paraId="5CF34400" w14:textId="77777777" w:rsidR="00610139" w:rsidRPr="00644B6F" w:rsidRDefault="00610139">
            <w:pPr>
              <w:rPr>
                <w:sz w:val="24"/>
                <w:szCs w:val="24"/>
              </w:rPr>
            </w:pPr>
          </w:p>
        </w:tc>
        <w:tc>
          <w:tcPr>
            <w:tcW w:w="3351" w:type="dxa"/>
            <w:noWrap/>
            <w:hideMark/>
          </w:tcPr>
          <w:p w14:paraId="7B84A597" w14:textId="77777777" w:rsidR="00610139" w:rsidRPr="00644B6F" w:rsidRDefault="00610139">
            <w:pPr>
              <w:rPr>
                <w:sz w:val="24"/>
                <w:szCs w:val="24"/>
              </w:rPr>
            </w:pPr>
          </w:p>
        </w:tc>
        <w:tc>
          <w:tcPr>
            <w:tcW w:w="1349" w:type="dxa"/>
            <w:noWrap/>
            <w:hideMark/>
          </w:tcPr>
          <w:p w14:paraId="2AD179C8" w14:textId="77777777" w:rsidR="00610139" w:rsidRPr="00644B6F" w:rsidRDefault="00610139" w:rsidP="00610139">
            <w:pPr>
              <w:rPr>
                <w:sz w:val="24"/>
                <w:szCs w:val="24"/>
              </w:rPr>
            </w:pPr>
            <w:r w:rsidRPr="00644B6F">
              <w:rPr>
                <w:sz w:val="24"/>
                <w:szCs w:val="24"/>
              </w:rPr>
              <w:t xml:space="preserve"> 243,420 </w:t>
            </w:r>
          </w:p>
        </w:tc>
      </w:tr>
      <w:tr w:rsidR="00610139" w:rsidRPr="00644B6F" w14:paraId="644189B5" w14:textId="77777777" w:rsidTr="00610139">
        <w:trPr>
          <w:trHeight w:val="300"/>
        </w:trPr>
        <w:tc>
          <w:tcPr>
            <w:tcW w:w="268" w:type="dxa"/>
            <w:noWrap/>
            <w:hideMark/>
          </w:tcPr>
          <w:p w14:paraId="604B28F2" w14:textId="77777777" w:rsidR="00610139" w:rsidRPr="00644B6F" w:rsidRDefault="00610139" w:rsidP="00610139">
            <w:pPr>
              <w:rPr>
                <w:sz w:val="24"/>
                <w:szCs w:val="24"/>
              </w:rPr>
            </w:pPr>
          </w:p>
        </w:tc>
        <w:tc>
          <w:tcPr>
            <w:tcW w:w="268" w:type="dxa"/>
            <w:noWrap/>
            <w:hideMark/>
          </w:tcPr>
          <w:p w14:paraId="3E6EB616" w14:textId="77777777" w:rsidR="00610139" w:rsidRPr="00644B6F" w:rsidRDefault="00610139">
            <w:pPr>
              <w:rPr>
                <w:sz w:val="24"/>
                <w:szCs w:val="24"/>
              </w:rPr>
            </w:pPr>
          </w:p>
        </w:tc>
        <w:tc>
          <w:tcPr>
            <w:tcW w:w="1762" w:type="dxa"/>
            <w:gridSpan w:val="2"/>
            <w:noWrap/>
            <w:hideMark/>
          </w:tcPr>
          <w:p w14:paraId="384C5298" w14:textId="77777777" w:rsidR="00610139" w:rsidRPr="00644B6F" w:rsidRDefault="00610139">
            <w:pPr>
              <w:rPr>
                <w:sz w:val="24"/>
                <w:szCs w:val="24"/>
              </w:rPr>
            </w:pPr>
            <w:r w:rsidRPr="00644B6F">
              <w:rPr>
                <w:sz w:val="24"/>
                <w:szCs w:val="24"/>
              </w:rPr>
              <w:t xml:space="preserve">Travel </w:t>
            </w:r>
          </w:p>
        </w:tc>
        <w:tc>
          <w:tcPr>
            <w:tcW w:w="929" w:type="dxa"/>
            <w:noWrap/>
            <w:hideMark/>
          </w:tcPr>
          <w:p w14:paraId="63095A92" w14:textId="77777777" w:rsidR="00610139" w:rsidRPr="00644B6F" w:rsidRDefault="00610139">
            <w:pPr>
              <w:rPr>
                <w:sz w:val="24"/>
                <w:szCs w:val="24"/>
              </w:rPr>
            </w:pPr>
          </w:p>
        </w:tc>
        <w:tc>
          <w:tcPr>
            <w:tcW w:w="929" w:type="dxa"/>
            <w:noWrap/>
            <w:hideMark/>
          </w:tcPr>
          <w:p w14:paraId="78E48C92" w14:textId="77777777" w:rsidR="00610139" w:rsidRPr="00644B6F" w:rsidRDefault="00610139">
            <w:pPr>
              <w:rPr>
                <w:sz w:val="24"/>
                <w:szCs w:val="24"/>
              </w:rPr>
            </w:pPr>
          </w:p>
        </w:tc>
        <w:tc>
          <w:tcPr>
            <w:tcW w:w="3351" w:type="dxa"/>
            <w:noWrap/>
            <w:hideMark/>
          </w:tcPr>
          <w:p w14:paraId="72F1AEB4" w14:textId="77777777" w:rsidR="00610139" w:rsidRPr="00644B6F" w:rsidRDefault="00610139">
            <w:pPr>
              <w:rPr>
                <w:sz w:val="24"/>
                <w:szCs w:val="24"/>
              </w:rPr>
            </w:pPr>
          </w:p>
        </w:tc>
        <w:tc>
          <w:tcPr>
            <w:tcW w:w="1349" w:type="dxa"/>
            <w:noWrap/>
            <w:hideMark/>
          </w:tcPr>
          <w:p w14:paraId="3CC81E5C" w14:textId="77777777" w:rsidR="00610139" w:rsidRPr="00644B6F" w:rsidRDefault="00610139" w:rsidP="00610139">
            <w:pPr>
              <w:rPr>
                <w:sz w:val="24"/>
                <w:szCs w:val="24"/>
              </w:rPr>
            </w:pPr>
            <w:r w:rsidRPr="00644B6F">
              <w:rPr>
                <w:sz w:val="24"/>
                <w:szCs w:val="24"/>
              </w:rPr>
              <w:t xml:space="preserve"> 4,572 </w:t>
            </w:r>
          </w:p>
        </w:tc>
      </w:tr>
      <w:tr w:rsidR="00610139" w:rsidRPr="00644B6F" w14:paraId="2E8B0259" w14:textId="77777777" w:rsidTr="00610139">
        <w:trPr>
          <w:trHeight w:val="300"/>
        </w:trPr>
        <w:tc>
          <w:tcPr>
            <w:tcW w:w="268" w:type="dxa"/>
            <w:noWrap/>
            <w:hideMark/>
          </w:tcPr>
          <w:p w14:paraId="414CE03C" w14:textId="77777777" w:rsidR="00610139" w:rsidRPr="00644B6F" w:rsidRDefault="00610139" w:rsidP="00610139">
            <w:pPr>
              <w:rPr>
                <w:sz w:val="24"/>
                <w:szCs w:val="24"/>
              </w:rPr>
            </w:pPr>
          </w:p>
        </w:tc>
        <w:tc>
          <w:tcPr>
            <w:tcW w:w="268" w:type="dxa"/>
            <w:noWrap/>
            <w:hideMark/>
          </w:tcPr>
          <w:p w14:paraId="3D4344D3" w14:textId="77777777" w:rsidR="00610139" w:rsidRPr="00644B6F" w:rsidRDefault="00610139">
            <w:pPr>
              <w:rPr>
                <w:sz w:val="24"/>
                <w:szCs w:val="24"/>
              </w:rPr>
            </w:pPr>
          </w:p>
        </w:tc>
        <w:tc>
          <w:tcPr>
            <w:tcW w:w="1762" w:type="dxa"/>
            <w:gridSpan w:val="2"/>
            <w:noWrap/>
            <w:hideMark/>
          </w:tcPr>
          <w:p w14:paraId="58B42320" w14:textId="77777777" w:rsidR="00610139" w:rsidRPr="00644B6F" w:rsidRDefault="00610139">
            <w:pPr>
              <w:rPr>
                <w:sz w:val="24"/>
                <w:szCs w:val="24"/>
              </w:rPr>
            </w:pPr>
            <w:r w:rsidRPr="00644B6F">
              <w:rPr>
                <w:sz w:val="24"/>
                <w:szCs w:val="24"/>
              </w:rPr>
              <w:t>Interest</w:t>
            </w:r>
          </w:p>
        </w:tc>
        <w:tc>
          <w:tcPr>
            <w:tcW w:w="929" w:type="dxa"/>
            <w:noWrap/>
            <w:hideMark/>
          </w:tcPr>
          <w:p w14:paraId="11B45F9D" w14:textId="77777777" w:rsidR="00610139" w:rsidRPr="00644B6F" w:rsidRDefault="00610139">
            <w:pPr>
              <w:rPr>
                <w:sz w:val="24"/>
                <w:szCs w:val="24"/>
              </w:rPr>
            </w:pPr>
          </w:p>
        </w:tc>
        <w:tc>
          <w:tcPr>
            <w:tcW w:w="929" w:type="dxa"/>
            <w:noWrap/>
            <w:hideMark/>
          </w:tcPr>
          <w:p w14:paraId="4FC4CD78" w14:textId="77777777" w:rsidR="00610139" w:rsidRPr="00644B6F" w:rsidRDefault="00610139">
            <w:pPr>
              <w:rPr>
                <w:sz w:val="24"/>
                <w:szCs w:val="24"/>
              </w:rPr>
            </w:pPr>
          </w:p>
        </w:tc>
        <w:tc>
          <w:tcPr>
            <w:tcW w:w="3351" w:type="dxa"/>
            <w:noWrap/>
            <w:hideMark/>
          </w:tcPr>
          <w:p w14:paraId="4C0B60B7" w14:textId="77777777" w:rsidR="00610139" w:rsidRPr="00644B6F" w:rsidRDefault="00610139">
            <w:pPr>
              <w:rPr>
                <w:sz w:val="24"/>
                <w:szCs w:val="24"/>
              </w:rPr>
            </w:pPr>
          </w:p>
        </w:tc>
        <w:tc>
          <w:tcPr>
            <w:tcW w:w="1349" w:type="dxa"/>
            <w:noWrap/>
            <w:hideMark/>
          </w:tcPr>
          <w:p w14:paraId="6B8A2A70" w14:textId="77777777" w:rsidR="00610139" w:rsidRPr="00644B6F" w:rsidRDefault="00610139" w:rsidP="00610139">
            <w:pPr>
              <w:rPr>
                <w:sz w:val="24"/>
                <w:szCs w:val="24"/>
              </w:rPr>
            </w:pPr>
            <w:r w:rsidRPr="00644B6F">
              <w:rPr>
                <w:sz w:val="24"/>
                <w:szCs w:val="24"/>
              </w:rPr>
              <w:t xml:space="preserve"> 25,531 </w:t>
            </w:r>
          </w:p>
        </w:tc>
      </w:tr>
      <w:tr w:rsidR="00610139" w:rsidRPr="00644B6F" w14:paraId="6E29E030" w14:textId="77777777" w:rsidTr="00610139">
        <w:trPr>
          <w:trHeight w:val="300"/>
        </w:trPr>
        <w:tc>
          <w:tcPr>
            <w:tcW w:w="268" w:type="dxa"/>
            <w:noWrap/>
            <w:hideMark/>
          </w:tcPr>
          <w:p w14:paraId="25E5ED52" w14:textId="77777777" w:rsidR="00610139" w:rsidRPr="00644B6F" w:rsidRDefault="00610139" w:rsidP="00610139">
            <w:pPr>
              <w:rPr>
                <w:sz w:val="24"/>
                <w:szCs w:val="24"/>
              </w:rPr>
            </w:pPr>
          </w:p>
        </w:tc>
        <w:tc>
          <w:tcPr>
            <w:tcW w:w="268" w:type="dxa"/>
            <w:noWrap/>
            <w:hideMark/>
          </w:tcPr>
          <w:p w14:paraId="00CE263B" w14:textId="77777777" w:rsidR="00610139" w:rsidRPr="00644B6F" w:rsidRDefault="00610139">
            <w:pPr>
              <w:rPr>
                <w:sz w:val="24"/>
                <w:szCs w:val="24"/>
              </w:rPr>
            </w:pPr>
          </w:p>
        </w:tc>
        <w:tc>
          <w:tcPr>
            <w:tcW w:w="2691" w:type="dxa"/>
            <w:gridSpan w:val="3"/>
            <w:noWrap/>
            <w:hideMark/>
          </w:tcPr>
          <w:p w14:paraId="7F9D44D3" w14:textId="77777777" w:rsidR="00610139" w:rsidRPr="00644B6F" w:rsidRDefault="00610139">
            <w:pPr>
              <w:rPr>
                <w:sz w:val="24"/>
                <w:szCs w:val="24"/>
              </w:rPr>
            </w:pPr>
            <w:r w:rsidRPr="00644B6F">
              <w:rPr>
                <w:sz w:val="24"/>
                <w:szCs w:val="24"/>
              </w:rPr>
              <w:t>Advertising and marketing</w:t>
            </w:r>
          </w:p>
        </w:tc>
        <w:tc>
          <w:tcPr>
            <w:tcW w:w="929" w:type="dxa"/>
            <w:noWrap/>
            <w:hideMark/>
          </w:tcPr>
          <w:p w14:paraId="4F6656FA" w14:textId="77777777" w:rsidR="00610139" w:rsidRPr="00644B6F" w:rsidRDefault="00610139">
            <w:pPr>
              <w:rPr>
                <w:sz w:val="24"/>
                <w:szCs w:val="24"/>
              </w:rPr>
            </w:pPr>
          </w:p>
        </w:tc>
        <w:tc>
          <w:tcPr>
            <w:tcW w:w="3351" w:type="dxa"/>
            <w:noWrap/>
            <w:hideMark/>
          </w:tcPr>
          <w:p w14:paraId="242391A9" w14:textId="77777777" w:rsidR="00610139" w:rsidRPr="00644B6F" w:rsidRDefault="00610139">
            <w:pPr>
              <w:rPr>
                <w:sz w:val="24"/>
                <w:szCs w:val="24"/>
              </w:rPr>
            </w:pPr>
          </w:p>
        </w:tc>
        <w:tc>
          <w:tcPr>
            <w:tcW w:w="1349" w:type="dxa"/>
            <w:noWrap/>
            <w:hideMark/>
          </w:tcPr>
          <w:p w14:paraId="0397B5E6" w14:textId="77777777" w:rsidR="00610139" w:rsidRPr="00644B6F" w:rsidRDefault="00610139" w:rsidP="00610139">
            <w:pPr>
              <w:rPr>
                <w:sz w:val="24"/>
                <w:szCs w:val="24"/>
              </w:rPr>
            </w:pPr>
            <w:r w:rsidRPr="00644B6F">
              <w:rPr>
                <w:sz w:val="24"/>
                <w:szCs w:val="24"/>
              </w:rPr>
              <w:t xml:space="preserve"> 8,983 </w:t>
            </w:r>
          </w:p>
        </w:tc>
      </w:tr>
      <w:tr w:rsidR="00610139" w:rsidRPr="00644B6F" w14:paraId="2042D024" w14:textId="77777777" w:rsidTr="00610139">
        <w:trPr>
          <w:trHeight w:val="300"/>
        </w:trPr>
        <w:tc>
          <w:tcPr>
            <w:tcW w:w="268" w:type="dxa"/>
            <w:noWrap/>
            <w:hideMark/>
          </w:tcPr>
          <w:p w14:paraId="578A9503" w14:textId="77777777" w:rsidR="00610139" w:rsidRPr="00644B6F" w:rsidRDefault="00610139" w:rsidP="00610139">
            <w:pPr>
              <w:rPr>
                <w:sz w:val="24"/>
                <w:szCs w:val="24"/>
              </w:rPr>
            </w:pPr>
          </w:p>
        </w:tc>
        <w:tc>
          <w:tcPr>
            <w:tcW w:w="268" w:type="dxa"/>
            <w:noWrap/>
            <w:hideMark/>
          </w:tcPr>
          <w:p w14:paraId="7A836C6D" w14:textId="77777777" w:rsidR="00610139" w:rsidRPr="00644B6F" w:rsidRDefault="00610139">
            <w:pPr>
              <w:rPr>
                <w:sz w:val="24"/>
                <w:szCs w:val="24"/>
              </w:rPr>
            </w:pPr>
          </w:p>
        </w:tc>
        <w:tc>
          <w:tcPr>
            <w:tcW w:w="1762" w:type="dxa"/>
            <w:gridSpan w:val="2"/>
            <w:noWrap/>
            <w:hideMark/>
          </w:tcPr>
          <w:p w14:paraId="1EE397B9" w14:textId="77777777" w:rsidR="00610139" w:rsidRPr="00644B6F" w:rsidRDefault="00610139">
            <w:pPr>
              <w:rPr>
                <w:sz w:val="24"/>
                <w:szCs w:val="24"/>
              </w:rPr>
            </w:pPr>
            <w:r w:rsidRPr="00644B6F">
              <w:rPr>
                <w:sz w:val="24"/>
                <w:szCs w:val="24"/>
              </w:rPr>
              <w:t>Equipment</w:t>
            </w:r>
          </w:p>
        </w:tc>
        <w:tc>
          <w:tcPr>
            <w:tcW w:w="929" w:type="dxa"/>
            <w:noWrap/>
            <w:hideMark/>
          </w:tcPr>
          <w:p w14:paraId="1C404D15" w14:textId="77777777" w:rsidR="00610139" w:rsidRPr="00644B6F" w:rsidRDefault="00610139">
            <w:pPr>
              <w:rPr>
                <w:sz w:val="24"/>
                <w:szCs w:val="24"/>
              </w:rPr>
            </w:pPr>
          </w:p>
        </w:tc>
        <w:tc>
          <w:tcPr>
            <w:tcW w:w="929" w:type="dxa"/>
            <w:noWrap/>
            <w:hideMark/>
          </w:tcPr>
          <w:p w14:paraId="69D9CCEF" w14:textId="77777777" w:rsidR="00610139" w:rsidRPr="00644B6F" w:rsidRDefault="00610139">
            <w:pPr>
              <w:rPr>
                <w:sz w:val="24"/>
                <w:szCs w:val="24"/>
              </w:rPr>
            </w:pPr>
          </w:p>
        </w:tc>
        <w:tc>
          <w:tcPr>
            <w:tcW w:w="3351" w:type="dxa"/>
            <w:noWrap/>
            <w:hideMark/>
          </w:tcPr>
          <w:p w14:paraId="6397D067" w14:textId="77777777" w:rsidR="00610139" w:rsidRPr="00644B6F" w:rsidRDefault="00610139">
            <w:pPr>
              <w:rPr>
                <w:sz w:val="24"/>
                <w:szCs w:val="24"/>
              </w:rPr>
            </w:pPr>
          </w:p>
        </w:tc>
        <w:tc>
          <w:tcPr>
            <w:tcW w:w="1349" w:type="dxa"/>
            <w:noWrap/>
            <w:hideMark/>
          </w:tcPr>
          <w:p w14:paraId="5222E89E" w14:textId="77777777" w:rsidR="00610139" w:rsidRPr="00644B6F" w:rsidRDefault="00610139" w:rsidP="00610139">
            <w:pPr>
              <w:rPr>
                <w:sz w:val="24"/>
                <w:szCs w:val="24"/>
              </w:rPr>
            </w:pPr>
            <w:r w:rsidRPr="00644B6F">
              <w:rPr>
                <w:sz w:val="24"/>
                <w:szCs w:val="24"/>
              </w:rPr>
              <w:t xml:space="preserve"> 8,802 </w:t>
            </w:r>
          </w:p>
        </w:tc>
      </w:tr>
      <w:tr w:rsidR="00610139" w:rsidRPr="00644B6F" w14:paraId="73E18560" w14:textId="77777777" w:rsidTr="00610139">
        <w:trPr>
          <w:trHeight w:val="300"/>
        </w:trPr>
        <w:tc>
          <w:tcPr>
            <w:tcW w:w="268" w:type="dxa"/>
            <w:noWrap/>
            <w:hideMark/>
          </w:tcPr>
          <w:p w14:paraId="3E37A748" w14:textId="77777777" w:rsidR="00610139" w:rsidRPr="00644B6F" w:rsidRDefault="00610139" w:rsidP="00610139">
            <w:pPr>
              <w:rPr>
                <w:sz w:val="24"/>
                <w:szCs w:val="24"/>
              </w:rPr>
            </w:pPr>
          </w:p>
        </w:tc>
        <w:tc>
          <w:tcPr>
            <w:tcW w:w="268" w:type="dxa"/>
            <w:noWrap/>
            <w:hideMark/>
          </w:tcPr>
          <w:p w14:paraId="78194374" w14:textId="77777777" w:rsidR="00610139" w:rsidRPr="00644B6F" w:rsidRDefault="00610139">
            <w:pPr>
              <w:rPr>
                <w:sz w:val="24"/>
                <w:szCs w:val="24"/>
              </w:rPr>
            </w:pPr>
          </w:p>
        </w:tc>
        <w:tc>
          <w:tcPr>
            <w:tcW w:w="2691" w:type="dxa"/>
            <w:gridSpan w:val="3"/>
            <w:noWrap/>
            <w:hideMark/>
          </w:tcPr>
          <w:p w14:paraId="7C3DB239" w14:textId="77777777" w:rsidR="00610139" w:rsidRPr="00644B6F" w:rsidRDefault="00610139">
            <w:pPr>
              <w:rPr>
                <w:sz w:val="24"/>
                <w:szCs w:val="24"/>
              </w:rPr>
            </w:pPr>
            <w:r w:rsidRPr="00644B6F">
              <w:rPr>
                <w:sz w:val="24"/>
                <w:szCs w:val="24"/>
              </w:rPr>
              <w:t xml:space="preserve">Repairs and maintenance </w:t>
            </w:r>
          </w:p>
        </w:tc>
        <w:tc>
          <w:tcPr>
            <w:tcW w:w="929" w:type="dxa"/>
            <w:noWrap/>
            <w:hideMark/>
          </w:tcPr>
          <w:p w14:paraId="65EB22ED" w14:textId="77777777" w:rsidR="00610139" w:rsidRPr="00644B6F" w:rsidRDefault="00610139">
            <w:pPr>
              <w:rPr>
                <w:sz w:val="24"/>
                <w:szCs w:val="24"/>
              </w:rPr>
            </w:pPr>
          </w:p>
        </w:tc>
        <w:tc>
          <w:tcPr>
            <w:tcW w:w="3351" w:type="dxa"/>
            <w:noWrap/>
            <w:hideMark/>
          </w:tcPr>
          <w:p w14:paraId="08A7BF6F" w14:textId="77777777" w:rsidR="00610139" w:rsidRPr="00644B6F" w:rsidRDefault="00610139">
            <w:pPr>
              <w:rPr>
                <w:sz w:val="24"/>
                <w:szCs w:val="24"/>
              </w:rPr>
            </w:pPr>
          </w:p>
        </w:tc>
        <w:tc>
          <w:tcPr>
            <w:tcW w:w="1349" w:type="dxa"/>
            <w:noWrap/>
            <w:hideMark/>
          </w:tcPr>
          <w:p w14:paraId="2667B6EE" w14:textId="77777777" w:rsidR="00610139" w:rsidRPr="00644B6F" w:rsidRDefault="00610139" w:rsidP="00610139">
            <w:pPr>
              <w:rPr>
                <w:sz w:val="24"/>
                <w:szCs w:val="24"/>
              </w:rPr>
            </w:pPr>
            <w:r w:rsidRPr="00644B6F">
              <w:rPr>
                <w:sz w:val="24"/>
                <w:szCs w:val="24"/>
              </w:rPr>
              <w:t xml:space="preserve"> 12,528 </w:t>
            </w:r>
          </w:p>
        </w:tc>
      </w:tr>
      <w:tr w:rsidR="00610139" w:rsidRPr="00644B6F" w14:paraId="4A658467" w14:textId="77777777" w:rsidTr="00610139">
        <w:trPr>
          <w:trHeight w:val="300"/>
        </w:trPr>
        <w:tc>
          <w:tcPr>
            <w:tcW w:w="268" w:type="dxa"/>
            <w:noWrap/>
            <w:hideMark/>
          </w:tcPr>
          <w:p w14:paraId="2DC6A791" w14:textId="77777777" w:rsidR="00610139" w:rsidRPr="00644B6F" w:rsidRDefault="00610139" w:rsidP="00610139">
            <w:pPr>
              <w:rPr>
                <w:sz w:val="24"/>
                <w:szCs w:val="24"/>
              </w:rPr>
            </w:pPr>
          </w:p>
        </w:tc>
        <w:tc>
          <w:tcPr>
            <w:tcW w:w="268" w:type="dxa"/>
            <w:noWrap/>
            <w:hideMark/>
          </w:tcPr>
          <w:p w14:paraId="39172A89" w14:textId="77777777" w:rsidR="00610139" w:rsidRPr="00644B6F" w:rsidRDefault="00610139">
            <w:pPr>
              <w:rPr>
                <w:sz w:val="24"/>
                <w:szCs w:val="24"/>
              </w:rPr>
            </w:pPr>
          </w:p>
        </w:tc>
        <w:tc>
          <w:tcPr>
            <w:tcW w:w="2691" w:type="dxa"/>
            <w:gridSpan w:val="3"/>
            <w:noWrap/>
            <w:hideMark/>
          </w:tcPr>
          <w:p w14:paraId="48C7A0D6" w14:textId="77777777" w:rsidR="00610139" w:rsidRPr="00644B6F" w:rsidRDefault="00610139">
            <w:pPr>
              <w:rPr>
                <w:sz w:val="24"/>
                <w:szCs w:val="24"/>
              </w:rPr>
            </w:pPr>
            <w:r w:rsidRPr="00644B6F">
              <w:rPr>
                <w:sz w:val="24"/>
                <w:szCs w:val="24"/>
              </w:rPr>
              <w:t>Information technology</w:t>
            </w:r>
          </w:p>
        </w:tc>
        <w:tc>
          <w:tcPr>
            <w:tcW w:w="929" w:type="dxa"/>
            <w:noWrap/>
            <w:hideMark/>
          </w:tcPr>
          <w:p w14:paraId="2D720E21" w14:textId="77777777" w:rsidR="00610139" w:rsidRPr="00644B6F" w:rsidRDefault="00610139">
            <w:pPr>
              <w:rPr>
                <w:sz w:val="24"/>
                <w:szCs w:val="24"/>
              </w:rPr>
            </w:pPr>
          </w:p>
        </w:tc>
        <w:tc>
          <w:tcPr>
            <w:tcW w:w="3351" w:type="dxa"/>
            <w:noWrap/>
            <w:hideMark/>
          </w:tcPr>
          <w:p w14:paraId="0B94E068" w14:textId="77777777" w:rsidR="00610139" w:rsidRPr="00644B6F" w:rsidRDefault="00610139">
            <w:pPr>
              <w:rPr>
                <w:sz w:val="24"/>
                <w:szCs w:val="24"/>
              </w:rPr>
            </w:pPr>
          </w:p>
        </w:tc>
        <w:tc>
          <w:tcPr>
            <w:tcW w:w="1349" w:type="dxa"/>
            <w:noWrap/>
            <w:hideMark/>
          </w:tcPr>
          <w:p w14:paraId="6971B624" w14:textId="77777777" w:rsidR="00610139" w:rsidRPr="00644B6F" w:rsidRDefault="00610139" w:rsidP="00610139">
            <w:pPr>
              <w:rPr>
                <w:sz w:val="24"/>
                <w:szCs w:val="24"/>
              </w:rPr>
            </w:pPr>
            <w:r w:rsidRPr="00644B6F">
              <w:rPr>
                <w:sz w:val="24"/>
                <w:szCs w:val="24"/>
              </w:rPr>
              <w:t xml:space="preserve"> 60,035 </w:t>
            </w:r>
          </w:p>
        </w:tc>
      </w:tr>
      <w:tr w:rsidR="00610139" w:rsidRPr="00644B6F" w14:paraId="18234898" w14:textId="77777777" w:rsidTr="00610139">
        <w:trPr>
          <w:trHeight w:val="300"/>
        </w:trPr>
        <w:tc>
          <w:tcPr>
            <w:tcW w:w="268" w:type="dxa"/>
            <w:noWrap/>
            <w:hideMark/>
          </w:tcPr>
          <w:p w14:paraId="339550E4" w14:textId="77777777" w:rsidR="00610139" w:rsidRPr="00644B6F" w:rsidRDefault="00610139" w:rsidP="00610139">
            <w:pPr>
              <w:rPr>
                <w:sz w:val="24"/>
                <w:szCs w:val="24"/>
              </w:rPr>
            </w:pPr>
          </w:p>
        </w:tc>
        <w:tc>
          <w:tcPr>
            <w:tcW w:w="268" w:type="dxa"/>
            <w:noWrap/>
            <w:hideMark/>
          </w:tcPr>
          <w:p w14:paraId="024CFCC5" w14:textId="77777777" w:rsidR="00610139" w:rsidRPr="00644B6F" w:rsidRDefault="00610139">
            <w:pPr>
              <w:rPr>
                <w:sz w:val="24"/>
                <w:szCs w:val="24"/>
              </w:rPr>
            </w:pPr>
          </w:p>
        </w:tc>
        <w:tc>
          <w:tcPr>
            <w:tcW w:w="2691" w:type="dxa"/>
            <w:gridSpan w:val="3"/>
            <w:noWrap/>
            <w:hideMark/>
          </w:tcPr>
          <w:p w14:paraId="5E89BF0C" w14:textId="77777777" w:rsidR="00610139" w:rsidRPr="00644B6F" w:rsidRDefault="00610139">
            <w:pPr>
              <w:rPr>
                <w:sz w:val="24"/>
                <w:szCs w:val="24"/>
              </w:rPr>
            </w:pPr>
            <w:r w:rsidRPr="00644B6F">
              <w:rPr>
                <w:sz w:val="24"/>
                <w:szCs w:val="24"/>
              </w:rPr>
              <w:t>In-kind transportation</w:t>
            </w:r>
          </w:p>
        </w:tc>
        <w:tc>
          <w:tcPr>
            <w:tcW w:w="929" w:type="dxa"/>
            <w:noWrap/>
            <w:hideMark/>
          </w:tcPr>
          <w:p w14:paraId="65731304" w14:textId="77777777" w:rsidR="00610139" w:rsidRPr="00644B6F" w:rsidRDefault="00610139">
            <w:pPr>
              <w:rPr>
                <w:sz w:val="24"/>
                <w:szCs w:val="24"/>
              </w:rPr>
            </w:pPr>
          </w:p>
        </w:tc>
        <w:tc>
          <w:tcPr>
            <w:tcW w:w="3351" w:type="dxa"/>
            <w:noWrap/>
            <w:hideMark/>
          </w:tcPr>
          <w:p w14:paraId="0AAD6144" w14:textId="77777777" w:rsidR="00610139" w:rsidRPr="00644B6F" w:rsidRDefault="00610139">
            <w:pPr>
              <w:rPr>
                <w:sz w:val="24"/>
                <w:szCs w:val="24"/>
              </w:rPr>
            </w:pPr>
          </w:p>
        </w:tc>
        <w:tc>
          <w:tcPr>
            <w:tcW w:w="1349" w:type="dxa"/>
            <w:noWrap/>
            <w:hideMark/>
          </w:tcPr>
          <w:p w14:paraId="387914E4" w14:textId="77777777" w:rsidR="00610139" w:rsidRPr="00644B6F" w:rsidRDefault="00610139" w:rsidP="00610139">
            <w:pPr>
              <w:rPr>
                <w:sz w:val="24"/>
                <w:szCs w:val="24"/>
              </w:rPr>
            </w:pPr>
            <w:r w:rsidRPr="00644B6F">
              <w:rPr>
                <w:sz w:val="24"/>
                <w:szCs w:val="24"/>
              </w:rPr>
              <w:t xml:space="preserve"> - </w:t>
            </w:r>
          </w:p>
        </w:tc>
      </w:tr>
      <w:tr w:rsidR="00610139" w:rsidRPr="00644B6F" w14:paraId="24CF8552" w14:textId="77777777" w:rsidTr="00610139">
        <w:trPr>
          <w:trHeight w:val="300"/>
        </w:trPr>
        <w:tc>
          <w:tcPr>
            <w:tcW w:w="268" w:type="dxa"/>
            <w:noWrap/>
            <w:hideMark/>
          </w:tcPr>
          <w:p w14:paraId="1CA4B9ED" w14:textId="77777777" w:rsidR="00610139" w:rsidRPr="00644B6F" w:rsidRDefault="00610139" w:rsidP="00610139">
            <w:pPr>
              <w:rPr>
                <w:sz w:val="24"/>
                <w:szCs w:val="24"/>
              </w:rPr>
            </w:pPr>
          </w:p>
        </w:tc>
        <w:tc>
          <w:tcPr>
            <w:tcW w:w="268" w:type="dxa"/>
            <w:noWrap/>
            <w:hideMark/>
          </w:tcPr>
          <w:p w14:paraId="767D703E" w14:textId="77777777" w:rsidR="00610139" w:rsidRPr="00644B6F" w:rsidRDefault="00610139">
            <w:pPr>
              <w:rPr>
                <w:sz w:val="24"/>
                <w:szCs w:val="24"/>
              </w:rPr>
            </w:pPr>
          </w:p>
        </w:tc>
        <w:tc>
          <w:tcPr>
            <w:tcW w:w="1762" w:type="dxa"/>
            <w:gridSpan w:val="2"/>
            <w:noWrap/>
            <w:hideMark/>
          </w:tcPr>
          <w:p w14:paraId="4547EEBD" w14:textId="77777777" w:rsidR="00610139" w:rsidRPr="00644B6F" w:rsidRDefault="00610139">
            <w:pPr>
              <w:rPr>
                <w:sz w:val="24"/>
                <w:szCs w:val="24"/>
              </w:rPr>
            </w:pPr>
            <w:r w:rsidRPr="00644B6F">
              <w:rPr>
                <w:sz w:val="24"/>
                <w:szCs w:val="24"/>
              </w:rPr>
              <w:t>Depreciation</w:t>
            </w:r>
          </w:p>
        </w:tc>
        <w:tc>
          <w:tcPr>
            <w:tcW w:w="929" w:type="dxa"/>
            <w:noWrap/>
            <w:hideMark/>
          </w:tcPr>
          <w:p w14:paraId="739E9802" w14:textId="77777777" w:rsidR="00610139" w:rsidRPr="00644B6F" w:rsidRDefault="00610139">
            <w:pPr>
              <w:rPr>
                <w:sz w:val="24"/>
                <w:szCs w:val="24"/>
              </w:rPr>
            </w:pPr>
          </w:p>
        </w:tc>
        <w:tc>
          <w:tcPr>
            <w:tcW w:w="929" w:type="dxa"/>
            <w:noWrap/>
            <w:hideMark/>
          </w:tcPr>
          <w:p w14:paraId="263A6C48" w14:textId="77777777" w:rsidR="00610139" w:rsidRPr="00644B6F" w:rsidRDefault="00610139">
            <w:pPr>
              <w:rPr>
                <w:sz w:val="24"/>
                <w:szCs w:val="24"/>
              </w:rPr>
            </w:pPr>
          </w:p>
        </w:tc>
        <w:tc>
          <w:tcPr>
            <w:tcW w:w="3351" w:type="dxa"/>
            <w:noWrap/>
            <w:hideMark/>
          </w:tcPr>
          <w:p w14:paraId="2A58BAD5" w14:textId="77777777" w:rsidR="00610139" w:rsidRPr="00644B6F" w:rsidRDefault="00610139">
            <w:pPr>
              <w:rPr>
                <w:sz w:val="24"/>
                <w:szCs w:val="24"/>
              </w:rPr>
            </w:pPr>
          </w:p>
        </w:tc>
        <w:tc>
          <w:tcPr>
            <w:tcW w:w="1349" w:type="dxa"/>
            <w:noWrap/>
            <w:hideMark/>
          </w:tcPr>
          <w:p w14:paraId="29044B75" w14:textId="77777777" w:rsidR="00610139" w:rsidRPr="00644B6F" w:rsidRDefault="00610139" w:rsidP="00610139">
            <w:pPr>
              <w:rPr>
                <w:sz w:val="24"/>
                <w:szCs w:val="24"/>
              </w:rPr>
            </w:pPr>
            <w:r w:rsidRPr="00644B6F">
              <w:rPr>
                <w:sz w:val="24"/>
                <w:szCs w:val="24"/>
              </w:rPr>
              <w:t xml:space="preserve"> 130,287 </w:t>
            </w:r>
          </w:p>
        </w:tc>
      </w:tr>
      <w:tr w:rsidR="00610139" w:rsidRPr="00644B6F" w14:paraId="6CA1C461" w14:textId="77777777" w:rsidTr="00610139">
        <w:trPr>
          <w:trHeight w:val="360"/>
        </w:trPr>
        <w:tc>
          <w:tcPr>
            <w:tcW w:w="268" w:type="dxa"/>
            <w:noWrap/>
            <w:hideMark/>
          </w:tcPr>
          <w:p w14:paraId="483A6F02" w14:textId="77777777" w:rsidR="00610139" w:rsidRPr="00644B6F" w:rsidRDefault="00610139" w:rsidP="00610139">
            <w:pPr>
              <w:rPr>
                <w:sz w:val="24"/>
                <w:szCs w:val="24"/>
              </w:rPr>
            </w:pPr>
          </w:p>
        </w:tc>
        <w:tc>
          <w:tcPr>
            <w:tcW w:w="268" w:type="dxa"/>
            <w:noWrap/>
            <w:hideMark/>
          </w:tcPr>
          <w:p w14:paraId="04C17FDD" w14:textId="77777777" w:rsidR="00610139" w:rsidRPr="00644B6F" w:rsidRDefault="00610139">
            <w:pPr>
              <w:rPr>
                <w:sz w:val="24"/>
                <w:szCs w:val="24"/>
              </w:rPr>
            </w:pPr>
          </w:p>
        </w:tc>
        <w:tc>
          <w:tcPr>
            <w:tcW w:w="1762" w:type="dxa"/>
            <w:gridSpan w:val="2"/>
            <w:noWrap/>
            <w:hideMark/>
          </w:tcPr>
          <w:p w14:paraId="0E52F67D" w14:textId="77777777" w:rsidR="00610139" w:rsidRPr="00644B6F" w:rsidRDefault="00610139">
            <w:pPr>
              <w:rPr>
                <w:sz w:val="24"/>
                <w:szCs w:val="24"/>
              </w:rPr>
            </w:pPr>
            <w:r w:rsidRPr="00644B6F">
              <w:rPr>
                <w:sz w:val="24"/>
                <w:szCs w:val="24"/>
              </w:rPr>
              <w:t xml:space="preserve">Miscellaneous </w:t>
            </w:r>
          </w:p>
        </w:tc>
        <w:tc>
          <w:tcPr>
            <w:tcW w:w="929" w:type="dxa"/>
            <w:noWrap/>
            <w:hideMark/>
          </w:tcPr>
          <w:p w14:paraId="1FC6CB8A" w14:textId="77777777" w:rsidR="00610139" w:rsidRPr="00644B6F" w:rsidRDefault="00610139">
            <w:pPr>
              <w:rPr>
                <w:sz w:val="24"/>
                <w:szCs w:val="24"/>
              </w:rPr>
            </w:pPr>
          </w:p>
        </w:tc>
        <w:tc>
          <w:tcPr>
            <w:tcW w:w="929" w:type="dxa"/>
            <w:noWrap/>
            <w:hideMark/>
          </w:tcPr>
          <w:p w14:paraId="287B3477" w14:textId="77777777" w:rsidR="00610139" w:rsidRPr="00644B6F" w:rsidRDefault="00610139">
            <w:pPr>
              <w:rPr>
                <w:sz w:val="24"/>
                <w:szCs w:val="24"/>
              </w:rPr>
            </w:pPr>
          </w:p>
        </w:tc>
        <w:tc>
          <w:tcPr>
            <w:tcW w:w="3351" w:type="dxa"/>
            <w:noWrap/>
            <w:hideMark/>
          </w:tcPr>
          <w:p w14:paraId="19989013" w14:textId="77777777" w:rsidR="00610139" w:rsidRPr="00644B6F" w:rsidRDefault="00610139">
            <w:pPr>
              <w:rPr>
                <w:sz w:val="24"/>
                <w:szCs w:val="24"/>
              </w:rPr>
            </w:pPr>
          </w:p>
        </w:tc>
        <w:tc>
          <w:tcPr>
            <w:tcW w:w="1349" w:type="dxa"/>
            <w:noWrap/>
            <w:hideMark/>
          </w:tcPr>
          <w:p w14:paraId="0CDBF063" w14:textId="77777777" w:rsidR="00610139" w:rsidRPr="00644B6F" w:rsidRDefault="00610139" w:rsidP="00610139">
            <w:pPr>
              <w:rPr>
                <w:sz w:val="24"/>
                <w:szCs w:val="24"/>
                <w:u w:val="single"/>
              </w:rPr>
            </w:pPr>
            <w:r w:rsidRPr="00644B6F">
              <w:rPr>
                <w:sz w:val="24"/>
                <w:szCs w:val="24"/>
                <w:u w:val="single"/>
              </w:rPr>
              <w:t xml:space="preserve"> 794 </w:t>
            </w:r>
          </w:p>
        </w:tc>
      </w:tr>
      <w:tr w:rsidR="00610139" w:rsidRPr="00644B6F" w14:paraId="78F31C12" w14:textId="77777777" w:rsidTr="00610139">
        <w:trPr>
          <w:trHeight w:val="150"/>
        </w:trPr>
        <w:tc>
          <w:tcPr>
            <w:tcW w:w="268" w:type="dxa"/>
            <w:noWrap/>
            <w:hideMark/>
          </w:tcPr>
          <w:p w14:paraId="14F7A2D8" w14:textId="77777777" w:rsidR="00610139" w:rsidRPr="00644B6F" w:rsidRDefault="00610139" w:rsidP="00610139">
            <w:pPr>
              <w:rPr>
                <w:sz w:val="24"/>
                <w:szCs w:val="24"/>
              </w:rPr>
            </w:pPr>
          </w:p>
        </w:tc>
        <w:tc>
          <w:tcPr>
            <w:tcW w:w="268" w:type="dxa"/>
            <w:noWrap/>
            <w:hideMark/>
          </w:tcPr>
          <w:p w14:paraId="7B2EF7A1" w14:textId="77777777" w:rsidR="00610139" w:rsidRPr="00644B6F" w:rsidRDefault="00610139">
            <w:pPr>
              <w:rPr>
                <w:sz w:val="24"/>
                <w:szCs w:val="24"/>
              </w:rPr>
            </w:pPr>
          </w:p>
        </w:tc>
        <w:tc>
          <w:tcPr>
            <w:tcW w:w="348" w:type="dxa"/>
            <w:noWrap/>
            <w:hideMark/>
          </w:tcPr>
          <w:p w14:paraId="53DEE069" w14:textId="77777777" w:rsidR="00610139" w:rsidRPr="00644B6F" w:rsidRDefault="00610139">
            <w:pPr>
              <w:rPr>
                <w:sz w:val="24"/>
                <w:szCs w:val="24"/>
              </w:rPr>
            </w:pPr>
          </w:p>
        </w:tc>
        <w:tc>
          <w:tcPr>
            <w:tcW w:w="1414" w:type="dxa"/>
            <w:noWrap/>
            <w:hideMark/>
          </w:tcPr>
          <w:p w14:paraId="2853FEFA" w14:textId="77777777" w:rsidR="00610139" w:rsidRPr="00644B6F" w:rsidRDefault="00610139">
            <w:pPr>
              <w:rPr>
                <w:sz w:val="24"/>
                <w:szCs w:val="24"/>
              </w:rPr>
            </w:pPr>
          </w:p>
        </w:tc>
        <w:tc>
          <w:tcPr>
            <w:tcW w:w="929" w:type="dxa"/>
            <w:noWrap/>
            <w:hideMark/>
          </w:tcPr>
          <w:p w14:paraId="396986B3" w14:textId="77777777" w:rsidR="00610139" w:rsidRPr="00644B6F" w:rsidRDefault="00610139">
            <w:pPr>
              <w:rPr>
                <w:sz w:val="24"/>
                <w:szCs w:val="24"/>
              </w:rPr>
            </w:pPr>
          </w:p>
        </w:tc>
        <w:tc>
          <w:tcPr>
            <w:tcW w:w="929" w:type="dxa"/>
            <w:noWrap/>
            <w:hideMark/>
          </w:tcPr>
          <w:p w14:paraId="20615E9D" w14:textId="77777777" w:rsidR="00610139" w:rsidRPr="00644B6F" w:rsidRDefault="00610139">
            <w:pPr>
              <w:rPr>
                <w:sz w:val="24"/>
                <w:szCs w:val="24"/>
              </w:rPr>
            </w:pPr>
          </w:p>
        </w:tc>
        <w:tc>
          <w:tcPr>
            <w:tcW w:w="3351" w:type="dxa"/>
            <w:noWrap/>
            <w:hideMark/>
          </w:tcPr>
          <w:p w14:paraId="527781DA" w14:textId="77777777" w:rsidR="00610139" w:rsidRPr="00644B6F" w:rsidRDefault="00610139">
            <w:pPr>
              <w:rPr>
                <w:sz w:val="24"/>
                <w:szCs w:val="24"/>
              </w:rPr>
            </w:pPr>
          </w:p>
        </w:tc>
        <w:tc>
          <w:tcPr>
            <w:tcW w:w="1349" w:type="dxa"/>
            <w:noWrap/>
            <w:hideMark/>
          </w:tcPr>
          <w:p w14:paraId="4DBD79B6" w14:textId="77777777" w:rsidR="00610139" w:rsidRPr="00644B6F" w:rsidRDefault="00610139">
            <w:pPr>
              <w:rPr>
                <w:sz w:val="24"/>
                <w:szCs w:val="24"/>
              </w:rPr>
            </w:pPr>
          </w:p>
        </w:tc>
      </w:tr>
      <w:tr w:rsidR="00610139" w:rsidRPr="00644B6F" w14:paraId="1254B175" w14:textId="77777777" w:rsidTr="00610139">
        <w:trPr>
          <w:trHeight w:val="360"/>
        </w:trPr>
        <w:tc>
          <w:tcPr>
            <w:tcW w:w="268" w:type="dxa"/>
            <w:noWrap/>
            <w:hideMark/>
          </w:tcPr>
          <w:p w14:paraId="2188E064" w14:textId="77777777" w:rsidR="00610139" w:rsidRPr="00644B6F" w:rsidRDefault="00610139" w:rsidP="00610139">
            <w:pPr>
              <w:rPr>
                <w:sz w:val="24"/>
                <w:szCs w:val="24"/>
              </w:rPr>
            </w:pPr>
          </w:p>
        </w:tc>
        <w:tc>
          <w:tcPr>
            <w:tcW w:w="268" w:type="dxa"/>
            <w:noWrap/>
            <w:hideMark/>
          </w:tcPr>
          <w:p w14:paraId="1B152DED" w14:textId="77777777" w:rsidR="00610139" w:rsidRPr="00644B6F" w:rsidRDefault="00610139">
            <w:pPr>
              <w:rPr>
                <w:sz w:val="24"/>
                <w:szCs w:val="24"/>
              </w:rPr>
            </w:pPr>
          </w:p>
        </w:tc>
        <w:tc>
          <w:tcPr>
            <w:tcW w:w="348" w:type="dxa"/>
            <w:noWrap/>
            <w:hideMark/>
          </w:tcPr>
          <w:p w14:paraId="168FAF86" w14:textId="77777777" w:rsidR="00610139" w:rsidRPr="00644B6F" w:rsidRDefault="00610139">
            <w:pPr>
              <w:rPr>
                <w:sz w:val="24"/>
                <w:szCs w:val="24"/>
              </w:rPr>
            </w:pPr>
          </w:p>
        </w:tc>
        <w:tc>
          <w:tcPr>
            <w:tcW w:w="2343" w:type="dxa"/>
            <w:gridSpan w:val="2"/>
            <w:noWrap/>
            <w:hideMark/>
          </w:tcPr>
          <w:p w14:paraId="214D53AA" w14:textId="77777777" w:rsidR="00610139" w:rsidRPr="00644B6F" w:rsidRDefault="00610139">
            <w:pPr>
              <w:rPr>
                <w:sz w:val="24"/>
                <w:szCs w:val="24"/>
              </w:rPr>
            </w:pPr>
            <w:r w:rsidRPr="00644B6F">
              <w:rPr>
                <w:sz w:val="24"/>
                <w:szCs w:val="24"/>
              </w:rPr>
              <w:t>Total operating expenses</w:t>
            </w:r>
          </w:p>
        </w:tc>
        <w:tc>
          <w:tcPr>
            <w:tcW w:w="929" w:type="dxa"/>
            <w:noWrap/>
            <w:hideMark/>
          </w:tcPr>
          <w:p w14:paraId="2E8F6C23" w14:textId="77777777" w:rsidR="00610139" w:rsidRPr="00644B6F" w:rsidRDefault="00610139">
            <w:pPr>
              <w:rPr>
                <w:sz w:val="24"/>
                <w:szCs w:val="24"/>
              </w:rPr>
            </w:pPr>
          </w:p>
        </w:tc>
        <w:tc>
          <w:tcPr>
            <w:tcW w:w="3351" w:type="dxa"/>
            <w:noWrap/>
            <w:hideMark/>
          </w:tcPr>
          <w:p w14:paraId="4F344A37" w14:textId="77777777" w:rsidR="00610139" w:rsidRPr="00644B6F" w:rsidRDefault="00610139">
            <w:pPr>
              <w:rPr>
                <w:sz w:val="24"/>
                <w:szCs w:val="24"/>
              </w:rPr>
            </w:pPr>
          </w:p>
        </w:tc>
        <w:tc>
          <w:tcPr>
            <w:tcW w:w="1349" w:type="dxa"/>
            <w:noWrap/>
            <w:hideMark/>
          </w:tcPr>
          <w:p w14:paraId="240FEF1B" w14:textId="77777777" w:rsidR="00610139" w:rsidRPr="00644B6F" w:rsidRDefault="00610139" w:rsidP="00610139">
            <w:pPr>
              <w:rPr>
                <w:sz w:val="24"/>
                <w:szCs w:val="24"/>
                <w:u w:val="single"/>
              </w:rPr>
            </w:pPr>
            <w:r w:rsidRPr="00644B6F">
              <w:rPr>
                <w:sz w:val="24"/>
                <w:szCs w:val="24"/>
                <w:u w:val="single"/>
              </w:rPr>
              <w:t xml:space="preserve"> 4,551,651 </w:t>
            </w:r>
          </w:p>
        </w:tc>
      </w:tr>
      <w:tr w:rsidR="00610139" w:rsidRPr="00644B6F" w14:paraId="5E546017" w14:textId="77777777" w:rsidTr="00610139">
        <w:trPr>
          <w:trHeight w:val="150"/>
        </w:trPr>
        <w:tc>
          <w:tcPr>
            <w:tcW w:w="268" w:type="dxa"/>
            <w:noWrap/>
            <w:hideMark/>
          </w:tcPr>
          <w:p w14:paraId="56289664" w14:textId="77777777" w:rsidR="00610139" w:rsidRPr="00644B6F" w:rsidRDefault="00610139" w:rsidP="00610139">
            <w:pPr>
              <w:rPr>
                <w:sz w:val="24"/>
                <w:szCs w:val="24"/>
              </w:rPr>
            </w:pPr>
          </w:p>
        </w:tc>
        <w:tc>
          <w:tcPr>
            <w:tcW w:w="268" w:type="dxa"/>
            <w:noWrap/>
            <w:hideMark/>
          </w:tcPr>
          <w:p w14:paraId="6E1E5FB4" w14:textId="77777777" w:rsidR="00610139" w:rsidRPr="00644B6F" w:rsidRDefault="00610139">
            <w:pPr>
              <w:rPr>
                <w:sz w:val="24"/>
                <w:szCs w:val="24"/>
              </w:rPr>
            </w:pPr>
          </w:p>
        </w:tc>
        <w:tc>
          <w:tcPr>
            <w:tcW w:w="348" w:type="dxa"/>
            <w:noWrap/>
            <w:hideMark/>
          </w:tcPr>
          <w:p w14:paraId="1E4A7361" w14:textId="77777777" w:rsidR="00610139" w:rsidRPr="00644B6F" w:rsidRDefault="00610139">
            <w:pPr>
              <w:rPr>
                <w:sz w:val="24"/>
                <w:szCs w:val="24"/>
              </w:rPr>
            </w:pPr>
          </w:p>
        </w:tc>
        <w:tc>
          <w:tcPr>
            <w:tcW w:w="1414" w:type="dxa"/>
            <w:noWrap/>
            <w:hideMark/>
          </w:tcPr>
          <w:p w14:paraId="293914CD" w14:textId="77777777" w:rsidR="00610139" w:rsidRPr="00644B6F" w:rsidRDefault="00610139">
            <w:pPr>
              <w:rPr>
                <w:sz w:val="24"/>
                <w:szCs w:val="24"/>
              </w:rPr>
            </w:pPr>
          </w:p>
        </w:tc>
        <w:tc>
          <w:tcPr>
            <w:tcW w:w="929" w:type="dxa"/>
            <w:noWrap/>
            <w:hideMark/>
          </w:tcPr>
          <w:p w14:paraId="0DDFB7AB" w14:textId="77777777" w:rsidR="00610139" w:rsidRPr="00644B6F" w:rsidRDefault="00610139">
            <w:pPr>
              <w:rPr>
                <w:sz w:val="24"/>
                <w:szCs w:val="24"/>
              </w:rPr>
            </w:pPr>
          </w:p>
        </w:tc>
        <w:tc>
          <w:tcPr>
            <w:tcW w:w="929" w:type="dxa"/>
            <w:noWrap/>
            <w:hideMark/>
          </w:tcPr>
          <w:p w14:paraId="5A95E1A1" w14:textId="77777777" w:rsidR="00610139" w:rsidRPr="00644B6F" w:rsidRDefault="00610139">
            <w:pPr>
              <w:rPr>
                <w:sz w:val="24"/>
                <w:szCs w:val="24"/>
              </w:rPr>
            </w:pPr>
          </w:p>
        </w:tc>
        <w:tc>
          <w:tcPr>
            <w:tcW w:w="3351" w:type="dxa"/>
            <w:noWrap/>
            <w:hideMark/>
          </w:tcPr>
          <w:p w14:paraId="42FDB468" w14:textId="77777777" w:rsidR="00610139" w:rsidRPr="00644B6F" w:rsidRDefault="00610139">
            <w:pPr>
              <w:rPr>
                <w:sz w:val="24"/>
                <w:szCs w:val="24"/>
              </w:rPr>
            </w:pPr>
          </w:p>
        </w:tc>
        <w:tc>
          <w:tcPr>
            <w:tcW w:w="1349" w:type="dxa"/>
            <w:noWrap/>
            <w:hideMark/>
          </w:tcPr>
          <w:p w14:paraId="19FEC83C" w14:textId="77777777" w:rsidR="00610139" w:rsidRPr="00644B6F" w:rsidRDefault="00610139">
            <w:pPr>
              <w:rPr>
                <w:sz w:val="24"/>
                <w:szCs w:val="24"/>
              </w:rPr>
            </w:pPr>
          </w:p>
        </w:tc>
      </w:tr>
      <w:tr w:rsidR="00610139" w:rsidRPr="00644B6F" w14:paraId="18C5A90E" w14:textId="77777777" w:rsidTr="00610139">
        <w:trPr>
          <w:trHeight w:val="360"/>
        </w:trPr>
        <w:tc>
          <w:tcPr>
            <w:tcW w:w="268" w:type="dxa"/>
            <w:noWrap/>
            <w:hideMark/>
          </w:tcPr>
          <w:p w14:paraId="65F73855" w14:textId="77777777" w:rsidR="00610139" w:rsidRPr="00644B6F" w:rsidRDefault="00610139" w:rsidP="00610139">
            <w:pPr>
              <w:rPr>
                <w:sz w:val="24"/>
                <w:szCs w:val="24"/>
              </w:rPr>
            </w:pPr>
          </w:p>
        </w:tc>
        <w:tc>
          <w:tcPr>
            <w:tcW w:w="268" w:type="dxa"/>
            <w:noWrap/>
            <w:hideMark/>
          </w:tcPr>
          <w:p w14:paraId="5838F6E2" w14:textId="77777777" w:rsidR="00610139" w:rsidRPr="00644B6F" w:rsidRDefault="00610139">
            <w:pPr>
              <w:rPr>
                <w:sz w:val="24"/>
                <w:szCs w:val="24"/>
              </w:rPr>
            </w:pPr>
          </w:p>
        </w:tc>
        <w:tc>
          <w:tcPr>
            <w:tcW w:w="1762" w:type="dxa"/>
            <w:gridSpan w:val="2"/>
            <w:noWrap/>
            <w:hideMark/>
          </w:tcPr>
          <w:p w14:paraId="1C642C6C" w14:textId="77777777" w:rsidR="00610139" w:rsidRPr="00644B6F" w:rsidRDefault="00610139">
            <w:pPr>
              <w:rPr>
                <w:sz w:val="24"/>
                <w:szCs w:val="24"/>
              </w:rPr>
            </w:pPr>
            <w:r w:rsidRPr="00644B6F">
              <w:rPr>
                <w:sz w:val="24"/>
                <w:szCs w:val="24"/>
              </w:rPr>
              <w:t>Operating loss</w:t>
            </w:r>
          </w:p>
        </w:tc>
        <w:tc>
          <w:tcPr>
            <w:tcW w:w="929" w:type="dxa"/>
            <w:noWrap/>
            <w:hideMark/>
          </w:tcPr>
          <w:p w14:paraId="4A08E96D" w14:textId="77777777" w:rsidR="00610139" w:rsidRPr="00644B6F" w:rsidRDefault="00610139">
            <w:pPr>
              <w:rPr>
                <w:sz w:val="24"/>
                <w:szCs w:val="24"/>
              </w:rPr>
            </w:pPr>
          </w:p>
        </w:tc>
        <w:tc>
          <w:tcPr>
            <w:tcW w:w="929" w:type="dxa"/>
            <w:noWrap/>
            <w:hideMark/>
          </w:tcPr>
          <w:p w14:paraId="52EFCB4B" w14:textId="77777777" w:rsidR="00610139" w:rsidRPr="00644B6F" w:rsidRDefault="00610139">
            <w:pPr>
              <w:rPr>
                <w:sz w:val="24"/>
                <w:szCs w:val="24"/>
              </w:rPr>
            </w:pPr>
          </w:p>
        </w:tc>
        <w:tc>
          <w:tcPr>
            <w:tcW w:w="3351" w:type="dxa"/>
            <w:noWrap/>
            <w:hideMark/>
          </w:tcPr>
          <w:p w14:paraId="5456EE23" w14:textId="77777777" w:rsidR="00610139" w:rsidRPr="00644B6F" w:rsidRDefault="00610139">
            <w:pPr>
              <w:rPr>
                <w:sz w:val="24"/>
                <w:szCs w:val="24"/>
              </w:rPr>
            </w:pPr>
          </w:p>
        </w:tc>
        <w:tc>
          <w:tcPr>
            <w:tcW w:w="1349" w:type="dxa"/>
            <w:noWrap/>
            <w:hideMark/>
          </w:tcPr>
          <w:p w14:paraId="25FA9227" w14:textId="77777777" w:rsidR="00610139" w:rsidRPr="00644B6F" w:rsidRDefault="00610139" w:rsidP="00610139">
            <w:pPr>
              <w:rPr>
                <w:sz w:val="24"/>
                <w:szCs w:val="24"/>
                <w:u w:val="single"/>
              </w:rPr>
            </w:pPr>
            <w:r w:rsidRPr="00644B6F">
              <w:rPr>
                <w:sz w:val="24"/>
                <w:szCs w:val="24"/>
                <w:u w:val="single"/>
              </w:rPr>
              <w:t xml:space="preserve"> 503,354 </w:t>
            </w:r>
          </w:p>
        </w:tc>
      </w:tr>
      <w:tr w:rsidR="00610139" w:rsidRPr="00644B6F" w14:paraId="45A93D60" w14:textId="77777777" w:rsidTr="00610139">
        <w:trPr>
          <w:trHeight w:val="195"/>
        </w:trPr>
        <w:tc>
          <w:tcPr>
            <w:tcW w:w="268" w:type="dxa"/>
            <w:noWrap/>
            <w:hideMark/>
          </w:tcPr>
          <w:p w14:paraId="71F32B1D" w14:textId="77777777" w:rsidR="00610139" w:rsidRPr="00644B6F" w:rsidRDefault="00610139" w:rsidP="00610139">
            <w:pPr>
              <w:rPr>
                <w:sz w:val="24"/>
                <w:szCs w:val="24"/>
              </w:rPr>
            </w:pPr>
          </w:p>
        </w:tc>
        <w:tc>
          <w:tcPr>
            <w:tcW w:w="268" w:type="dxa"/>
            <w:noWrap/>
            <w:hideMark/>
          </w:tcPr>
          <w:p w14:paraId="18C9FE1C" w14:textId="77777777" w:rsidR="00610139" w:rsidRPr="00644B6F" w:rsidRDefault="00610139">
            <w:pPr>
              <w:rPr>
                <w:sz w:val="24"/>
                <w:szCs w:val="24"/>
              </w:rPr>
            </w:pPr>
          </w:p>
        </w:tc>
        <w:tc>
          <w:tcPr>
            <w:tcW w:w="348" w:type="dxa"/>
            <w:noWrap/>
            <w:hideMark/>
          </w:tcPr>
          <w:p w14:paraId="18263458" w14:textId="77777777" w:rsidR="00610139" w:rsidRPr="00644B6F" w:rsidRDefault="00610139">
            <w:pPr>
              <w:rPr>
                <w:sz w:val="24"/>
                <w:szCs w:val="24"/>
              </w:rPr>
            </w:pPr>
          </w:p>
        </w:tc>
        <w:tc>
          <w:tcPr>
            <w:tcW w:w="1414" w:type="dxa"/>
            <w:noWrap/>
            <w:hideMark/>
          </w:tcPr>
          <w:p w14:paraId="0CB2C1FA" w14:textId="77777777" w:rsidR="00610139" w:rsidRPr="00644B6F" w:rsidRDefault="00610139">
            <w:pPr>
              <w:rPr>
                <w:sz w:val="24"/>
                <w:szCs w:val="24"/>
              </w:rPr>
            </w:pPr>
          </w:p>
        </w:tc>
        <w:tc>
          <w:tcPr>
            <w:tcW w:w="929" w:type="dxa"/>
            <w:noWrap/>
            <w:hideMark/>
          </w:tcPr>
          <w:p w14:paraId="40C85B87" w14:textId="77777777" w:rsidR="00610139" w:rsidRPr="00644B6F" w:rsidRDefault="00610139">
            <w:pPr>
              <w:rPr>
                <w:sz w:val="24"/>
                <w:szCs w:val="24"/>
              </w:rPr>
            </w:pPr>
          </w:p>
        </w:tc>
        <w:tc>
          <w:tcPr>
            <w:tcW w:w="929" w:type="dxa"/>
            <w:noWrap/>
            <w:hideMark/>
          </w:tcPr>
          <w:p w14:paraId="616C1D5D" w14:textId="77777777" w:rsidR="00610139" w:rsidRPr="00644B6F" w:rsidRDefault="00610139">
            <w:pPr>
              <w:rPr>
                <w:sz w:val="24"/>
                <w:szCs w:val="24"/>
              </w:rPr>
            </w:pPr>
          </w:p>
        </w:tc>
        <w:tc>
          <w:tcPr>
            <w:tcW w:w="3351" w:type="dxa"/>
            <w:noWrap/>
            <w:hideMark/>
          </w:tcPr>
          <w:p w14:paraId="0BAF5207" w14:textId="77777777" w:rsidR="00610139" w:rsidRPr="00644B6F" w:rsidRDefault="00610139">
            <w:pPr>
              <w:rPr>
                <w:sz w:val="24"/>
                <w:szCs w:val="24"/>
              </w:rPr>
            </w:pPr>
          </w:p>
        </w:tc>
        <w:tc>
          <w:tcPr>
            <w:tcW w:w="1349" w:type="dxa"/>
            <w:noWrap/>
            <w:hideMark/>
          </w:tcPr>
          <w:p w14:paraId="5FEA96D4" w14:textId="77777777" w:rsidR="00610139" w:rsidRPr="00644B6F" w:rsidRDefault="00610139">
            <w:pPr>
              <w:rPr>
                <w:sz w:val="24"/>
                <w:szCs w:val="24"/>
              </w:rPr>
            </w:pPr>
          </w:p>
        </w:tc>
      </w:tr>
      <w:tr w:rsidR="00610139" w:rsidRPr="00644B6F" w14:paraId="0153ED3A" w14:textId="77777777" w:rsidTr="00610139">
        <w:trPr>
          <w:trHeight w:val="315"/>
        </w:trPr>
        <w:tc>
          <w:tcPr>
            <w:tcW w:w="268" w:type="dxa"/>
            <w:noWrap/>
            <w:hideMark/>
          </w:tcPr>
          <w:p w14:paraId="08A4571B" w14:textId="77777777" w:rsidR="00610139" w:rsidRPr="00644B6F" w:rsidRDefault="00610139" w:rsidP="00610139">
            <w:pPr>
              <w:rPr>
                <w:sz w:val="24"/>
                <w:szCs w:val="24"/>
              </w:rPr>
            </w:pPr>
          </w:p>
        </w:tc>
        <w:tc>
          <w:tcPr>
            <w:tcW w:w="3888" w:type="dxa"/>
            <w:gridSpan w:val="5"/>
            <w:noWrap/>
            <w:hideMark/>
          </w:tcPr>
          <w:p w14:paraId="23AE685F" w14:textId="77777777" w:rsidR="00610139" w:rsidRPr="00644B6F" w:rsidRDefault="00610139">
            <w:pPr>
              <w:rPr>
                <w:b/>
                <w:bCs/>
                <w:i/>
                <w:iCs/>
                <w:sz w:val="24"/>
                <w:szCs w:val="24"/>
              </w:rPr>
            </w:pPr>
            <w:proofErr w:type="spellStart"/>
            <w:r w:rsidRPr="00644B6F">
              <w:rPr>
                <w:b/>
                <w:bCs/>
                <w:i/>
                <w:iCs/>
                <w:sz w:val="24"/>
                <w:szCs w:val="24"/>
              </w:rPr>
              <w:t>Nonoperating</w:t>
            </w:r>
            <w:proofErr w:type="spellEnd"/>
            <w:r w:rsidRPr="00644B6F">
              <w:rPr>
                <w:b/>
                <w:bCs/>
                <w:i/>
                <w:iCs/>
                <w:sz w:val="24"/>
                <w:szCs w:val="24"/>
              </w:rPr>
              <w:t xml:space="preserve"> revenues/(expenses):</w:t>
            </w:r>
          </w:p>
        </w:tc>
        <w:tc>
          <w:tcPr>
            <w:tcW w:w="3351" w:type="dxa"/>
            <w:noWrap/>
            <w:hideMark/>
          </w:tcPr>
          <w:p w14:paraId="74E6DBE0" w14:textId="77777777" w:rsidR="00610139" w:rsidRPr="00644B6F" w:rsidRDefault="00610139">
            <w:pPr>
              <w:rPr>
                <w:sz w:val="24"/>
                <w:szCs w:val="24"/>
              </w:rPr>
            </w:pPr>
          </w:p>
        </w:tc>
        <w:tc>
          <w:tcPr>
            <w:tcW w:w="1349" w:type="dxa"/>
            <w:noWrap/>
            <w:hideMark/>
          </w:tcPr>
          <w:p w14:paraId="578E18A2" w14:textId="77777777" w:rsidR="00610139" w:rsidRPr="00644B6F" w:rsidRDefault="00610139">
            <w:pPr>
              <w:rPr>
                <w:sz w:val="24"/>
                <w:szCs w:val="24"/>
              </w:rPr>
            </w:pPr>
          </w:p>
        </w:tc>
      </w:tr>
      <w:tr w:rsidR="00610139" w:rsidRPr="00644B6F" w14:paraId="190DF31A" w14:textId="77777777" w:rsidTr="00610139">
        <w:trPr>
          <w:trHeight w:val="315"/>
        </w:trPr>
        <w:tc>
          <w:tcPr>
            <w:tcW w:w="268" w:type="dxa"/>
            <w:noWrap/>
            <w:hideMark/>
          </w:tcPr>
          <w:p w14:paraId="0BC06C8A" w14:textId="77777777" w:rsidR="00610139" w:rsidRPr="00644B6F" w:rsidRDefault="00610139">
            <w:pPr>
              <w:rPr>
                <w:sz w:val="24"/>
                <w:szCs w:val="24"/>
              </w:rPr>
            </w:pPr>
          </w:p>
        </w:tc>
        <w:tc>
          <w:tcPr>
            <w:tcW w:w="268" w:type="dxa"/>
            <w:noWrap/>
            <w:hideMark/>
          </w:tcPr>
          <w:p w14:paraId="7010B2E3" w14:textId="77777777" w:rsidR="00610139" w:rsidRPr="00644B6F" w:rsidRDefault="00610139">
            <w:pPr>
              <w:rPr>
                <w:sz w:val="24"/>
                <w:szCs w:val="24"/>
              </w:rPr>
            </w:pPr>
          </w:p>
        </w:tc>
        <w:tc>
          <w:tcPr>
            <w:tcW w:w="2691" w:type="dxa"/>
            <w:gridSpan w:val="3"/>
            <w:noWrap/>
            <w:hideMark/>
          </w:tcPr>
          <w:p w14:paraId="4BABA21E" w14:textId="77777777" w:rsidR="00610139" w:rsidRPr="00644B6F" w:rsidRDefault="00610139">
            <w:pPr>
              <w:rPr>
                <w:sz w:val="24"/>
                <w:szCs w:val="24"/>
              </w:rPr>
            </w:pPr>
            <w:r w:rsidRPr="00644B6F">
              <w:rPr>
                <w:sz w:val="24"/>
                <w:szCs w:val="24"/>
              </w:rPr>
              <w:t>Private grants and contributions</w:t>
            </w:r>
          </w:p>
        </w:tc>
        <w:tc>
          <w:tcPr>
            <w:tcW w:w="929" w:type="dxa"/>
            <w:noWrap/>
            <w:hideMark/>
          </w:tcPr>
          <w:p w14:paraId="12772D7F" w14:textId="77777777" w:rsidR="00610139" w:rsidRPr="00644B6F" w:rsidRDefault="00610139">
            <w:pPr>
              <w:rPr>
                <w:sz w:val="24"/>
                <w:szCs w:val="24"/>
              </w:rPr>
            </w:pPr>
          </w:p>
        </w:tc>
        <w:tc>
          <w:tcPr>
            <w:tcW w:w="3351" w:type="dxa"/>
            <w:noWrap/>
            <w:hideMark/>
          </w:tcPr>
          <w:p w14:paraId="01191764" w14:textId="77777777" w:rsidR="00610139" w:rsidRPr="00644B6F" w:rsidRDefault="00610139">
            <w:pPr>
              <w:rPr>
                <w:sz w:val="24"/>
                <w:szCs w:val="24"/>
              </w:rPr>
            </w:pPr>
          </w:p>
        </w:tc>
        <w:tc>
          <w:tcPr>
            <w:tcW w:w="1349" w:type="dxa"/>
            <w:noWrap/>
            <w:hideMark/>
          </w:tcPr>
          <w:p w14:paraId="3AA2F7EC" w14:textId="77777777" w:rsidR="00610139" w:rsidRPr="00644B6F" w:rsidRDefault="00610139" w:rsidP="00610139">
            <w:pPr>
              <w:rPr>
                <w:sz w:val="24"/>
                <w:szCs w:val="24"/>
              </w:rPr>
            </w:pPr>
            <w:r w:rsidRPr="00644B6F">
              <w:rPr>
                <w:sz w:val="24"/>
                <w:szCs w:val="24"/>
              </w:rPr>
              <w:t xml:space="preserve"> - </w:t>
            </w:r>
          </w:p>
        </w:tc>
      </w:tr>
      <w:tr w:rsidR="00610139" w:rsidRPr="00644B6F" w14:paraId="1D82DC91" w14:textId="77777777" w:rsidTr="00610139">
        <w:trPr>
          <w:trHeight w:val="315"/>
        </w:trPr>
        <w:tc>
          <w:tcPr>
            <w:tcW w:w="268" w:type="dxa"/>
            <w:noWrap/>
            <w:hideMark/>
          </w:tcPr>
          <w:p w14:paraId="4733EDA2" w14:textId="77777777" w:rsidR="00610139" w:rsidRPr="00644B6F" w:rsidRDefault="00610139">
            <w:pPr>
              <w:rPr>
                <w:sz w:val="24"/>
                <w:szCs w:val="24"/>
              </w:rPr>
            </w:pPr>
          </w:p>
        </w:tc>
        <w:tc>
          <w:tcPr>
            <w:tcW w:w="268" w:type="dxa"/>
            <w:noWrap/>
            <w:hideMark/>
          </w:tcPr>
          <w:p w14:paraId="2E303ABE" w14:textId="77777777" w:rsidR="00610139" w:rsidRPr="00644B6F" w:rsidRDefault="00610139">
            <w:pPr>
              <w:rPr>
                <w:sz w:val="24"/>
                <w:szCs w:val="24"/>
              </w:rPr>
            </w:pPr>
          </w:p>
        </w:tc>
        <w:tc>
          <w:tcPr>
            <w:tcW w:w="1762" w:type="dxa"/>
            <w:gridSpan w:val="2"/>
            <w:noWrap/>
            <w:hideMark/>
          </w:tcPr>
          <w:p w14:paraId="0B4A4B2A" w14:textId="77777777" w:rsidR="00610139" w:rsidRPr="00644B6F" w:rsidRDefault="00610139">
            <w:pPr>
              <w:rPr>
                <w:sz w:val="24"/>
                <w:szCs w:val="24"/>
              </w:rPr>
            </w:pPr>
            <w:r w:rsidRPr="00644B6F">
              <w:rPr>
                <w:sz w:val="24"/>
                <w:szCs w:val="24"/>
              </w:rPr>
              <w:t>Interest income</w:t>
            </w:r>
          </w:p>
        </w:tc>
        <w:tc>
          <w:tcPr>
            <w:tcW w:w="929" w:type="dxa"/>
            <w:noWrap/>
            <w:hideMark/>
          </w:tcPr>
          <w:p w14:paraId="3C325051" w14:textId="77777777" w:rsidR="00610139" w:rsidRPr="00644B6F" w:rsidRDefault="00610139">
            <w:pPr>
              <w:rPr>
                <w:sz w:val="24"/>
                <w:szCs w:val="24"/>
              </w:rPr>
            </w:pPr>
          </w:p>
        </w:tc>
        <w:tc>
          <w:tcPr>
            <w:tcW w:w="929" w:type="dxa"/>
            <w:noWrap/>
            <w:hideMark/>
          </w:tcPr>
          <w:p w14:paraId="714006E5" w14:textId="77777777" w:rsidR="00610139" w:rsidRPr="00644B6F" w:rsidRDefault="00610139">
            <w:pPr>
              <w:rPr>
                <w:sz w:val="24"/>
                <w:szCs w:val="24"/>
              </w:rPr>
            </w:pPr>
          </w:p>
        </w:tc>
        <w:tc>
          <w:tcPr>
            <w:tcW w:w="3351" w:type="dxa"/>
            <w:noWrap/>
            <w:hideMark/>
          </w:tcPr>
          <w:p w14:paraId="4055665E" w14:textId="77777777" w:rsidR="00610139" w:rsidRPr="00644B6F" w:rsidRDefault="00610139">
            <w:pPr>
              <w:rPr>
                <w:sz w:val="24"/>
                <w:szCs w:val="24"/>
              </w:rPr>
            </w:pPr>
          </w:p>
        </w:tc>
        <w:tc>
          <w:tcPr>
            <w:tcW w:w="1349" w:type="dxa"/>
            <w:noWrap/>
            <w:hideMark/>
          </w:tcPr>
          <w:p w14:paraId="274502A3" w14:textId="77777777" w:rsidR="00610139" w:rsidRPr="00644B6F" w:rsidRDefault="00610139" w:rsidP="00610139">
            <w:pPr>
              <w:rPr>
                <w:sz w:val="24"/>
                <w:szCs w:val="24"/>
              </w:rPr>
            </w:pPr>
            <w:r w:rsidRPr="00644B6F">
              <w:rPr>
                <w:sz w:val="24"/>
                <w:szCs w:val="24"/>
              </w:rPr>
              <w:t xml:space="preserve"> 14,607 </w:t>
            </w:r>
          </w:p>
        </w:tc>
      </w:tr>
      <w:tr w:rsidR="00610139" w:rsidRPr="00644B6F" w14:paraId="706E4631" w14:textId="77777777" w:rsidTr="00610139">
        <w:trPr>
          <w:trHeight w:val="315"/>
        </w:trPr>
        <w:tc>
          <w:tcPr>
            <w:tcW w:w="268" w:type="dxa"/>
            <w:noWrap/>
            <w:hideMark/>
          </w:tcPr>
          <w:p w14:paraId="405466BD" w14:textId="77777777" w:rsidR="00610139" w:rsidRPr="00644B6F" w:rsidRDefault="00610139">
            <w:pPr>
              <w:rPr>
                <w:sz w:val="24"/>
                <w:szCs w:val="24"/>
              </w:rPr>
            </w:pPr>
          </w:p>
        </w:tc>
        <w:tc>
          <w:tcPr>
            <w:tcW w:w="268" w:type="dxa"/>
            <w:noWrap/>
            <w:hideMark/>
          </w:tcPr>
          <w:p w14:paraId="00F6461E" w14:textId="77777777" w:rsidR="00610139" w:rsidRPr="00644B6F" w:rsidRDefault="00610139">
            <w:pPr>
              <w:rPr>
                <w:sz w:val="24"/>
                <w:szCs w:val="24"/>
              </w:rPr>
            </w:pPr>
          </w:p>
        </w:tc>
        <w:tc>
          <w:tcPr>
            <w:tcW w:w="1762" w:type="dxa"/>
            <w:gridSpan w:val="2"/>
            <w:noWrap/>
            <w:hideMark/>
          </w:tcPr>
          <w:p w14:paraId="02EC9E21" w14:textId="77777777" w:rsidR="00610139" w:rsidRPr="00644B6F" w:rsidRDefault="00610139">
            <w:pPr>
              <w:rPr>
                <w:sz w:val="24"/>
                <w:szCs w:val="24"/>
              </w:rPr>
            </w:pPr>
            <w:r w:rsidRPr="00644B6F">
              <w:rPr>
                <w:sz w:val="24"/>
                <w:szCs w:val="24"/>
              </w:rPr>
              <w:t>Other income</w:t>
            </w:r>
          </w:p>
        </w:tc>
        <w:tc>
          <w:tcPr>
            <w:tcW w:w="929" w:type="dxa"/>
            <w:noWrap/>
            <w:hideMark/>
          </w:tcPr>
          <w:p w14:paraId="4A7B186D" w14:textId="77777777" w:rsidR="00610139" w:rsidRPr="00644B6F" w:rsidRDefault="00610139">
            <w:pPr>
              <w:rPr>
                <w:sz w:val="24"/>
                <w:szCs w:val="24"/>
              </w:rPr>
            </w:pPr>
          </w:p>
        </w:tc>
        <w:tc>
          <w:tcPr>
            <w:tcW w:w="929" w:type="dxa"/>
            <w:noWrap/>
            <w:hideMark/>
          </w:tcPr>
          <w:p w14:paraId="6F64FB07" w14:textId="77777777" w:rsidR="00610139" w:rsidRPr="00644B6F" w:rsidRDefault="00610139">
            <w:pPr>
              <w:rPr>
                <w:sz w:val="24"/>
                <w:szCs w:val="24"/>
              </w:rPr>
            </w:pPr>
          </w:p>
        </w:tc>
        <w:tc>
          <w:tcPr>
            <w:tcW w:w="3351" w:type="dxa"/>
            <w:noWrap/>
            <w:hideMark/>
          </w:tcPr>
          <w:p w14:paraId="0FFF1C94" w14:textId="77777777" w:rsidR="00610139" w:rsidRPr="00644B6F" w:rsidRDefault="00610139">
            <w:pPr>
              <w:rPr>
                <w:sz w:val="24"/>
                <w:szCs w:val="24"/>
              </w:rPr>
            </w:pPr>
          </w:p>
        </w:tc>
        <w:tc>
          <w:tcPr>
            <w:tcW w:w="1349" w:type="dxa"/>
            <w:noWrap/>
            <w:hideMark/>
          </w:tcPr>
          <w:p w14:paraId="48F815EF" w14:textId="77777777" w:rsidR="00610139" w:rsidRPr="00644B6F" w:rsidRDefault="00610139" w:rsidP="00610139">
            <w:pPr>
              <w:rPr>
                <w:sz w:val="24"/>
                <w:szCs w:val="24"/>
              </w:rPr>
            </w:pPr>
            <w:r w:rsidRPr="00644B6F">
              <w:rPr>
                <w:sz w:val="24"/>
                <w:szCs w:val="24"/>
              </w:rPr>
              <w:t xml:space="preserve"> 150 </w:t>
            </w:r>
          </w:p>
        </w:tc>
      </w:tr>
      <w:tr w:rsidR="00610139" w:rsidRPr="00644B6F" w14:paraId="1FF10341" w14:textId="77777777" w:rsidTr="00610139">
        <w:trPr>
          <w:trHeight w:val="315"/>
        </w:trPr>
        <w:tc>
          <w:tcPr>
            <w:tcW w:w="268" w:type="dxa"/>
            <w:noWrap/>
            <w:hideMark/>
          </w:tcPr>
          <w:p w14:paraId="5187B3DF" w14:textId="77777777" w:rsidR="00610139" w:rsidRPr="00644B6F" w:rsidRDefault="00610139">
            <w:pPr>
              <w:rPr>
                <w:sz w:val="24"/>
                <w:szCs w:val="24"/>
              </w:rPr>
            </w:pPr>
          </w:p>
        </w:tc>
        <w:tc>
          <w:tcPr>
            <w:tcW w:w="268" w:type="dxa"/>
            <w:noWrap/>
            <w:hideMark/>
          </w:tcPr>
          <w:p w14:paraId="5E0C4568" w14:textId="77777777" w:rsidR="00610139" w:rsidRPr="00644B6F" w:rsidRDefault="00610139">
            <w:pPr>
              <w:rPr>
                <w:sz w:val="24"/>
                <w:szCs w:val="24"/>
              </w:rPr>
            </w:pPr>
          </w:p>
        </w:tc>
        <w:tc>
          <w:tcPr>
            <w:tcW w:w="1762" w:type="dxa"/>
            <w:gridSpan w:val="2"/>
            <w:noWrap/>
            <w:hideMark/>
          </w:tcPr>
          <w:p w14:paraId="17CF86FE" w14:textId="77777777" w:rsidR="00610139" w:rsidRPr="00644B6F" w:rsidRDefault="00610139">
            <w:pPr>
              <w:rPr>
                <w:sz w:val="24"/>
                <w:szCs w:val="24"/>
              </w:rPr>
            </w:pPr>
            <w:r w:rsidRPr="00644B6F">
              <w:rPr>
                <w:sz w:val="24"/>
                <w:szCs w:val="24"/>
              </w:rPr>
              <w:t>Other loss</w:t>
            </w:r>
          </w:p>
        </w:tc>
        <w:tc>
          <w:tcPr>
            <w:tcW w:w="929" w:type="dxa"/>
            <w:noWrap/>
            <w:hideMark/>
          </w:tcPr>
          <w:p w14:paraId="0F7A7A72" w14:textId="77777777" w:rsidR="00610139" w:rsidRPr="00644B6F" w:rsidRDefault="00610139">
            <w:pPr>
              <w:rPr>
                <w:sz w:val="24"/>
                <w:szCs w:val="24"/>
              </w:rPr>
            </w:pPr>
          </w:p>
        </w:tc>
        <w:tc>
          <w:tcPr>
            <w:tcW w:w="929" w:type="dxa"/>
            <w:noWrap/>
            <w:hideMark/>
          </w:tcPr>
          <w:p w14:paraId="68B8156B" w14:textId="77777777" w:rsidR="00610139" w:rsidRPr="00644B6F" w:rsidRDefault="00610139">
            <w:pPr>
              <w:rPr>
                <w:sz w:val="24"/>
                <w:szCs w:val="24"/>
              </w:rPr>
            </w:pPr>
          </w:p>
        </w:tc>
        <w:tc>
          <w:tcPr>
            <w:tcW w:w="3351" w:type="dxa"/>
            <w:noWrap/>
            <w:hideMark/>
          </w:tcPr>
          <w:p w14:paraId="791A97F0" w14:textId="77777777" w:rsidR="00610139" w:rsidRPr="00644B6F" w:rsidRDefault="00610139">
            <w:pPr>
              <w:rPr>
                <w:sz w:val="24"/>
                <w:szCs w:val="24"/>
              </w:rPr>
            </w:pPr>
          </w:p>
        </w:tc>
        <w:tc>
          <w:tcPr>
            <w:tcW w:w="1349" w:type="dxa"/>
            <w:noWrap/>
            <w:hideMark/>
          </w:tcPr>
          <w:p w14:paraId="0C43CBE0" w14:textId="77777777" w:rsidR="00610139" w:rsidRPr="00644B6F" w:rsidRDefault="00610139" w:rsidP="00610139">
            <w:pPr>
              <w:rPr>
                <w:sz w:val="24"/>
                <w:szCs w:val="24"/>
                <w:u w:val="single"/>
              </w:rPr>
            </w:pPr>
            <w:r w:rsidRPr="00644B6F">
              <w:rPr>
                <w:sz w:val="24"/>
                <w:szCs w:val="24"/>
                <w:u w:val="single"/>
              </w:rPr>
              <w:t xml:space="preserve"> (84,790)</w:t>
            </w:r>
          </w:p>
        </w:tc>
      </w:tr>
      <w:tr w:rsidR="00610139" w:rsidRPr="00644B6F" w14:paraId="2227350E" w14:textId="77777777" w:rsidTr="00610139">
        <w:trPr>
          <w:trHeight w:val="315"/>
        </w:trPr>
        <w:tc>
          <w:tcPr>
            <w:tcW w:w="268" w:type="dxa"/>
            <w:noWrap/>
            <w:hideMark/>
          </w:tcPr>
          <w:p w14:paraId="7C1694E6" w14:textId="77777777" w:rsidR="00610139" w:rsidRPr="00644B6F" w:rsidRDefault="00610139">
            <w:pPr>
              <w:rPr>
                <w:sz w:val="24"/>
                <w:szCs w:val="24"/>
              </w:rPr>
            </w:pPr>
          </w:p>
        </w:tc>
        <w:tc>
          <w:tcPr>
            <w:tcW w:w="268" w:type="dxa"/>
            <w:noWrap/>
            <w:hideMark/>
          </w:tcPr>
          <w:p w14:paraId="095B35EB" w14:textId="77777777" w:rsidR="00610139" w:rsidRPr="00644B6F" w:rsidRDefault="00610139">
            <w:pPr>
              <w:rPr>
                <w:sz w:val="24"/>
                <w:szCs w:val="24"/>
              </w:rPr>
            </w:pPr>
          </w:p>
        </w:tc>
        <w:tc>
          <w:tcPr>
            <w:tcW w:w="348" w:type="dxa"/>
            <w:noWrap/>
            <w:hideMark/>
          </w:tcPr>
          <w:p w14:paraId="0B301D50" w14:textId="77777777" w:rsidR="00610139" w:rsidRPr="00644B6F" w:rsidRDefault="00610139">
            <w:pPr>
              <w:rPr>
                <w:sz w:val="24"/>
                <w:szCs w:val="24"/>
              </w:rPr>
            </w:pPr>
          </w:p>
        </w:tc>
        <w:tc>
          <w:tcPr>
            <w:tcW w:w="2343" w:type="dxa"/>
            <w:gridSpan w:val="2"/>
            <w:noWrap/>
            <w:hideMark/>
          </w:tcPr>
          <w:p w14:paraId="4FE14E98" w14:textId="77777777" w:rsidR="00610139" w:rsidRPr="00644B6F" w:rsidRDefault="00610139">
            <w:pPr>
              <w:rPr>
                <w:sz w:val="24"/>
                <w:szCs w:val="24"/>
              </w:rPr>
            </w:pPr>
            <w:r w:rsidRPr="00644B6F">
              <w:rPr>
                <w:sz w:val="24"/>
                <w:szCs w:val="24"/>
              </w:rPr>
              <w:t xml:space="preserve">Total </w:t>
            </w:r>
            <w:proofErr w:type="spellStart"/>
            <w:r w:rsidRPr="00644B6F">
              <w:rPr>
                <w:sz w:val="24"/>
                <w:szCs w:val="24"/>
              </w:rPr>
              <w:t>nonoperating</w:t>
            </w:r>
            <w:proofErr w:type="spellEnd"/>
            <w:r w:rsidRPr="00644B6F">
              <w:rPr>
                <w:sz w:val="24"/>
                <w:szCs w:val="24"/>
              </w:rPr>
              <w:t xml:space="preserve"> revenue</w:t>
            </w:r>
          </w:p>
        </w:tc>
        <w:tc>
          <w:tcPr>
            <w:tcW w:w="929" w:type="dxa"/>
            <w:noWrap/>
            <w:hideMark/>
          </w:tcPr>
          <w:p w14:paraId="1190F078" w14:textId="77777777" w:rsidR="00610139" w:rsidRPr="00644B6F" w:rsidRDefault="00610139">
            <w:pPr>
              <w:rPr>
                <w:sz w:val="24"/>
                <w:szCs w:val="24"/>
              </w:rPr>
            </w:pPr>
          </w:p>
        </w:tc>
        <w:tc>
          <w:tcPr>
            <w:tcW w:w="3351" w:type="dxa"/>
            <w:noWrap/>
            <w:hideMark/>
          </w:tcPr>
          <w:p w14:paraId="0065D782" w14:textId="77777777" w:rsidR="00610139" w:rsidRPr="00644B6F" w:rsidRDefault="00610139">
            <w:pPr>
              <w:rPr>
                <w:sz w:val="24"/>
                <w:szCs w:val="24"/>
              </w:rPr>
            </w:pPr>
          </w:p>
        </w:tc>
        <w:tc>
          <w:tcPr>
            <w:tcW w:w="1349" w:type="dxa"/>
            <w:noWrap/>
            <w:hideMark/>
          </w:tcPr>
          <w:p w14:paraId="5E093445" w14:textId="77777777" w:rsidR="00610139" w:rsidRPr="00644B6F" w:rsidRDefault="00610139" w:rsidP="00610139">
            <w:pPr>
              <w:rPr>
                <w:sz w:val="24"/>
                <w:szCs w:val="24"/>
                <w:u w:val="single"/>
              </w:rPr>
            </w:pPr>
            <w:r w:rsidRPr="00644B6F">
              <w:rPr>
                <w:sz w:val="24"/>
                <w:szCs w:val="24"/>
                <w:u w:val="single"/>
              </w:rPr>
              <w:t xml:space="preserve"> (70,033)</w:t>
            </w:r>
          </w:p>
        </w:tc>
      </w:tr>
      <w:tr w:rsidR="00610139" w:rsidRPr="00644B6F" w14:paraId="71034DD0" w14:textId="77777777" w:rsidTr="00610139">
        <w:trPr>
          <w:trHeight w:val="150"/>
        </w:trPr>
        <w:tc>
          <w:tcPr>
            <w:tcW w:w="268" w:type="dxa"/>
            <w:noWrap/>
            <w:hideMark/>
          </w:tcPr>
          <w:p w14:paraId="552B10DC" w14:textId="77777777" w:rsidR="00610139" w:rsidRPr="00644B6F" w:rsidRDefault="00610139">
            <w:pPr>
              <w:rPr>
                <w:sz w:val="24"/>
                <w:szCs w:val="24"/>
              </w:rPr>
            </w:pPr>
          </w:p>
        </w:tc>
        <w:tc>
          <w:tcPr>
            <w:tcW w:w="268" w:type="dxa"/>
            <w:noWrap/>
            <w:hideMark/>
          </w:tcPr>
          <w:p w14:paraId="7032994B" w14:textId="77777777" w:rsidR="00610139" w:rsidRPr="00644B6F" w:rsidRDefault="00610139">
            <w:pPr>
              <w:rPr>
                <w:sz w:val="24"/>
                <w:szCs w:val="24"/>
              </w:rPr>
            </w:pPr>
          </w:p>
        </w:tc>
        <w:tc>
          <w:tcPr>
            <w:tcW w:w="348" w:type="dxa"/>
            <w:noWrap/>
            <w:hideMark/>
          </w:tcPr>
          <w:p w14:paraId="602FB620" w14:textId="77777777" w:rsidR="00610139" w:rsidRPr="00644B6F" w:rsidRDefault="00610139">
            <w:pPr>
              <w:rPr>
                <w:sz w:val="24"/>
                <w:szCs w:val="24"/>
              </w:rPr>
            </w:pPr>
          </w:p>
        </w:tc>
        <w:tc>
          <w:tcPr>
            <w:tcW w:w="1414" w:type="dxa"/>
            <w:noWrap/>
            <w:hideMark/>
          </w:tcPr>
          <w:p w14:paraId="216AC869" w14:textId="77777777" w:rsidR="00610139" w:rsidRPr="00644B6F" w:rsidRDefault="00610139">
            <w:pPr>
              <w:rPr>
                <w:sz w:val="24"/>
                <w:szCs w:val="24"/>
              </w:rPr>
            </w:pPr>
          </w:p>
        </w:tc>
        <w:tc>
          <w:tcPr>
            <w:tcW w:w="929" w:type="dxa"/>
            <w:noWrap/>
            <w:hideMark/>
          </w:tcPr>
          <w:p w14:paraId="1897355F" w14:textId="77777777" w:rsidR="00610139" w:rsidRPr="00644B6F" w:rsidRDefault="00610139">
            <w:pPr>
              <w:rPr>
                <w:sz w:val="24"/>
                <w:szCs w:val="24"/>
              </w:rPr>
            </w:pPr>
          </w:p>
        </w:tc>
        <w:tc>
          <w:tcPr>
            <w:tcW w:w="929" w:type="dxa"/>
            <w:noWrap/>
            <w:hideMark/>
          </w:tcPr>
          <w:p w14:paraId="7BE72D16" w14:textId="77777777" w:rsidR="00610139" w:rsidRPr="00644B6F" w:rsidRDefault="00610139">
            <w:pPr>
              <w:rPr>
                <w:sz w:val="24"/>
                <w:szCs w:val="24"/>
              </w:rPr>
            </w:pPr>
          </w:p>
        </w:tc>
        <w:tc>
          <w:tcPr>
            <w:tcW w:w="3351" w:type="dxa"/>
            <w:noWrap/>
            <w:hideMark/>
          </w:tcPr>
          <w:p w14:paraId="6EB9B24E" w14:textId="77777777" w:rsidR="00610139" w:rsidRPr="00644B6F" w:rsidRDefault="00610139">
            <w:pPr>
              <w:rPr>
                <w:sz w:val="24"/>
                <w:szCs w:val="24"/>
              </w:rPr>
            </w:pPr>
          </w:p>
        </w:tc>
        <w:tc>
          <w:tcPr>
            <w:tcW w:w="1349" w:type="dxa"/>
            <w:noWrap/>
            <w:hideMark/>
          </w:tcPr>
          <w:p w14:paraId="64FA4A5A" w14:textId="77777777" w:rsidR="00610139" w:rsidRPr="00644B6F" w:rsidRDefault="00610139">
            <w:pPr>
              <w:rPr>
                <w:sz w:val="24"/>
                <w:szCs w:val="24"/>
              </w:rPr>
            </w:pPr>
          </w:p>
        </w:tc>
      </w:tr>
      <w:tr w:rsidR="00610139" w:rsidRPr="00644B6F" w14:paraId="2956739F" w14:textId="77777777" w:rsidTr="00610139">
        <w:trPr>
          <w:trHeight w:val="315"/>
        </w:trPr>
        <w:tc>
          <w:tcPr>
            <w:tcW w:w="268" w:type="dxa"/>
            <w:noWrap/>
            <w:hideMark/>
          </w:tcPr>
          <w:p w14:paraId="26CD0CB7" w14:textId="77777777" w:rsidR="00610139" w:rsidRPr="00644B6F" w:rsidRDefault="00610139">
            <w:pPr>
              <w:rPr>
                <w:sz w:val="24"/>
                <w:szCs w:val="24"/>
              </w:rPr>
            </w:pPr>
          </w:p>
        </w:tc>
        <w:tc>
          <w:tcPr>
            <w:tcW w:w="2030" w:type="dxa"/>
            <w:gridSpan w:val="3"/>
            <w:noWrap/>
            <w:hideMark/>
          </w:tcPr>
          <w:p w14:paraId="236D8E8A" w14:textId="77777777" w:rsidR="00610139" w:rsidRPr="00644B6F" w:rsidRDefault="00610139">
            <w:pPr>
              <w:rPr>
                <w:sz w:val="24"/>
                <w:szCs w:val="24"/>
              </w:rPr>
            </w:pPr>
            <w:r w:rsidRPr="00644B6F">
              <w:rPr>
                <w:sz w:val="24"/>
                <w:szCs w:val="24"/>
              </w:rPr>
              <w:t xml:space="preserve">Change in net position </w:t>
            </w:r>
          </w:p>
        </w:tc>
        <w:tc>
          <w:tcPr>
            <w:tcW w:w="929" w:type="dxa"/>
            <w:noWrap/>
            <w:hideMark/>
          </w:tcPr>
          <w:p w14:paraId="3D02179A" w14:textId="77777777" w:rsidR="00610139" w:rsidRPr="00644B6F" w:rsidRDefault="00610139">
            <w:pPr>
              <w:rPr>
                <w:sz w:val="24"/>
                <w:szCs w:val="24"/>
              </w:rPr>
            </w:pPr>
          </w:p>
        </w:tc>
        <w:tc>
          <w:tcPr>
            <w:tcW w:w="929" w:type="dxa"/>
            <w:noWrap/>
            <w:hideMark/>
          </w:tcPr>
          <w:p w14:paraId="14505620" w14:textId="77777777" w:rsidR="00610139" w:rsidRPr="00644B6F" w:rsidRDefault="00610139">
            <w:pPr>
              <w:rPr>
                <w:sz w:val="24"/>
                <w:szCs w:val="24"/>
              </w:rPr>
            </w:pPr>
          </w:p>
        </w:tc>
        <w:tc>
          <w:tcPr>
            <w:tcW w:w="3351" w:type="dxa"/>
            <w:noWrap/>
            <w:hideMark/>
          </w:tcPr>
          <w:p w14:paraId="6904C1AB" w14:textId="77777777" w:rsidR="00610139" w:rsidRPr="00644B6F" w:rsidRDefault="00610139">
            <w:pPr>
              <w:rPr>
                <w:sz w:val="24"/>
                <w:szCs w:val="24"/>
              </w:rPr>
            </w:pPr>
          </w:p>
        </w:tc>
        <w:tc>
          <w:tcPr>
            <w:tcW w:w="1349" w:type="dxa"/>
            <w:noWrap/>
            <w:hideMark/>
          </w:tcPr>
          <w:p w14:paraId="7686B83A" w14:textId="77777777" w:rsidR="00610139" w:rsidRPr="00644B6F" w:rsidRDefault="00610139" w:rsidP="00610139">
            <w:pPr>
              <w:rPr>
                <w:sz w:val="24"/>
                <w:szCs w:val="24"/>
              </w:rPr>
            </w:pPr>
            <w:r w:rsidRPr="00644B6F">
              <w:rPr>
                <w:sz w:val="24"/>
                <w:szCs w:val="24"/>
              </w:rPr>
              <w:t xml:space="preserve"> 433,321 </w:t>
            </w:r>
          </w:p>
        </w:tc>
      </w:tr>
      <w:tr w:rsidR="00610139" w:rsidRPr="00644B6F" w14:paraId="11D10F2B" w14:textId="77777777" w:rsidTr="00610139">
        <w:trPr>
          <w:trHeight w:val="135"/>
        </w:trPr>
        <w:tc>
          <w:tcPr>
            <w:tcW w:w="268" w:type="dxa"/>
            <w:noWrap/>
            <w:hideMark/>
          </w:tcPr>
          <w:p w14:paraId="749E59A0" w14:textId="77777777" w:rsidR="00610139" w:rsidRPr="00644B6F" w:rsidRDefault="00610139">
            <w:pPr>
              <w:rPr>
                <w:sz w:val="24"/>
                <w:szCs w:val="24"/>
              </w:rPr>
            </w:pPr>
          </w:p>
        </w:tc>
        <w:tc>
          <w:tcPr>
            <w:tcW w:w="268" w:type="dxa"/>
            <w:noWrap/>
            <w:hideMark/>
          </w:tcPr>
          <w:p w14:paraId="79E1382C" w14:textId="77777777" w:rsidR="00610139" w:rsidRPr="00644B6F" w:rsidRDefault="00610139">
            <w:pPr>
              <w:rPr>
                <w:sz w:val="24"/>
                <w:szCs w:val="24"/>
              </w:rPr>
            </w:pPr>
          </w:p>
        </w:tc>
        <w:tc>
          <w:tcPr>
            <w:tcW w:w="348" w:type="dxa"/>
            <w:noWrap/>
            <w:hideMark/>
          </w:tcPr>
          <w:p w14:paraId="5034E34C" w14:textId="77777777" w:rsidR="00610139" w:rsidRPr="00644B6F" w:rsidRDefault="00610139">
            <w:pPr>
              <w:rPr>
                <w:sz w:val="24"/>
                <w:szCs w:val="24"/>
              </w:rPr>
            </w:pPr>
          </w:p>
        </w:tc>
        <w:tc>
          <w:tcPr>
            <w:tcW w:w="1414" w:type="dxa"/>
            <w:noWrap/>
            <w:hideMark/>
          </w:tcPr>
          <w:p w14:paraId="1800C96E" w14:textId="77777777" w:rsidR="00610139" w:rsidRPr="00644B6F" w:rsidRDefault="00610139">
            <w:pPr>
              <w:rPr>
                <w:sz w:val="24"/>
                <w:szCs w:val="24"/>
              </w:rPr>
            </w:pPr>
          </w:p>
        </w:tc>
        <w:tc>
          <w:tcPr>
            <w:tcW w:w="929" w:type="dxa"/>
            <w:noWrap/>
            <w:hideMark/>
          </w:tcPr>
          <w:p w14:paraId="713C4D3C" w14:textId="77777777" w:rsidR="00610139" w:rsidRPr="00644B6F" w:rsidRDefault="00610139">
            <w:pPr>
              <w:rPr>
                <w:sz w:val="24"/>
                <w:szCs w:val="24"/>
              </w:rPr>
            </w:pPr>
          </w:p>
        </w:tc>
        <w:tc>
          <w:tcPr>
            <w:tcW w:w="929" w:type="dxa"/>
            <w:noWrap/>
            <w:hideMark/>
          </w:tcPr>
          <w:p w14:paraId="316BF38E" w14:textId="77777777" w:rsidR="00610139" w:rsidRPr="00644B6F" w:rsidRDefault="00610139">
            <w:pPr>
              <w:rPr>
                <w:sz w:val="24"/>
                <w:szCs w:val="24"/>
              </w:rPr>
            </w:pPr>
          </w:p>
        </w:tc>
        <w:tc>
          <w:tcPr>
            <w:tcW w:w="3351" w:type="dxa"/>
            <w:noWrap/>
            <w:hideMark/>
          </w:tcPr>
          <w:p w14:paraId="156B52B3" w14:textId="77777777" w:rsidR="00610139" w:rsidRPr="00644B6F" w:rsidRDefault="00610139">
            <w:pPr>
              <w:rPr>
                <w:sz w:val="24"/>
                <w:szCs w:val="24"/>
              </w:rPr>
            </w:pPr>
          </w:p>
        </w:tc>
        <w:tc>
          <w:tcPr>
            <w:tcW w:w="1349" w:type="dxa"/>
            <w:noWrap/>
            <w:hideMark/>
          </w:tcPr>
          <w:p w14:paraId="515054C6" w14:textId="77777777" w:rsidR="00610139" w:rsidRPr="00644B6F" w:rsidRDefault="00610139">
            <w:pPr>
              <w:rPr>
                <w:sz w:val="24"/>
                <w:szCs w:val="24"/>
              </w:rPr>
            </w:pPr>
          </w:p>
        </w:tc>
      </w:tr>
      <w:tr w:rsidR="00610139" w:rsidRPr="00644B6F" w14:paraId="6E5C179A" w14:textId="77777777" w:rsidTr="00610139">
        <w:trPr>
          <w:trHeight w:val="315"/>
        </w:trPr>
        <w:tc>
          <w:tcPr>
            <w:tcW w:w="268" w:type="dxa"/>
            <w:noWrap/>
            <w:hideMark/>
          </w:tcPr>
          <w:p w14:paraId="1C3F92EE" w14:textId="77777777" w:rsidR="00610139" w:rsidRPr="00644B6F" w:rsidRDefault="00610139">
            <w:pPr>
              <w:rPr>
                <w:sz w:val="24"/>
                <w:szCs w:val="24"/>
              </w:rPr>
            </w:pPr>
          </w:p>
        </w:tc>
        <w:tc>
          <w:tcPr>
            <w:tcW w:w="2959" w:type="dxa"/>
            <w:gridSpan w:val="4"/>
            <w:noWrap/>
            <w:hideMark/>
          </w:tcPr>
          <w:p w14:paraId="4DF471AD" w14:textId="77777777" w:rsidR="00610139" w:rsidRPr="00644B6F" w:rsidRDefault="00610139">
            <w:pPr>
              <w:rPr>
                <w:sz w:val="24"/>
                <w:szCs w:val="24"/>
              </w:rPr>
            </w:pPr>
            <w:r w:rsidRPr="00644B6F">
              <w:rPr>
                <w:sz w:val="24"/>
                <w:szCs w:val="24"/>
              </w:rPr>
              <w:t>Net position, beginning of the year</w:t>
            </w:r>
          </w:p>
        </w:tc>
        <w:tc>
          <w:tcPr>
            <w:tcW w:w="929" w:type="dxa"/>
            <w:noWrap/>
            <w:hideMark/>
          </w:tcPr>
          <w:p w14:paraId="35B9E30C" w14:textId="77777777" w:rsidR="00610139" w:rsidRPr="00644B6F" w:rsidRDefault="00610139">
            <w:pPr>
              <w:rPr>
                <w:sz w:val="24"/>
                <w:szCs w:val="24"/>
              </w:rPr>
            </w:pPr>
          </w:p>
        </w:tc>
        <w:tc>
          <w:tcPr>
            <w:tcW w:w="3351" w:type="dxa"/>
            <w:noWrap/>
            <w:hideMark/>
          </w:tcPr>
          <w:p w14:paraId="37481E19" w14:textId="77777777" w:rsidR="00610139" w:rsidRPr="00644B6F" w:rsidRDefault="00610139">
            <w:pPr>
              <w:rPr>
                <w:sz w:val="24"/>
                <w:szCs w:val="24"/>
              </w:rPr>
            </w:pPr>
          </w:p>
        </w:tc>
        <w:tc>
          <w:tcPr>
            <w:tcW w:w="1349" w:type="dxa"/>
            <w:noWrap/>
            <w:hideMark/>
          </w:tcPr>
          <w:p w14:paraId="64B77DA5" w14:textId="77777777" w:rsidR="00610139" w:rsidRPr="00644B6F" w:rsidRDefault="00610139" w:rsidP="00610139">
            <w:pPr>
              <w:rPr>
                <w:sz w:val="24"/>
                <w:szCs w:val="24"/>
                <w:u w:val="single"/>
              </w:rPr>
            </w:pPr>
            <w:r w:rsidRPr="00644B6F">
              <w:rPr>
                <w:sz w:val="24"/>
                <w:szCs w:val="24"/>
                <w:u w:val="single"/>
              </w:rPr>
              <w:t xml:space="preserve"> (29,678)</w:t>
            </w:r>
          </w:p>
        </w:tc>
      </w:tr>
      <w:tr w:rsidR="00610139" w:rsidRPr="00644B6F" w14:paraId="3D5DF56C" w14:textId="77777777" w:rsidTr="00610139">
        <w:trPr>
          <w:trHeight w:val="75"/>
        </w:trPr>
        <w:tc>
          <w:tcPr>
            <w:tcW w:w="268" w:type="dxa"/>
            <w:noWrap/>
            <w:hideMark/>
          </w:tcPr>
          <w:p w14:paraId="5E026807" w14:textId="77777777" w:rsidR="00610139" w:rsidRPr="00644B6F" w:rsidRDefault="00610139">
            <w:pPr>
              <w:rPr>
                <w:sz w:val="24"/>
                <w:szCs w:val="24"/>
              </w:rPr>
            </w:pPr>
          </w:p>
        </w:tc>
        <w:tc>
          <w:tcPr>
            <w:tcW w:w="268" w:type="dxa"/>
            <w:noWrap/>
            <w:hideMark/>
          </w:tcPr>
          <w:p w14:paraId="1D5DC2C4" w14:textId="77777777" w:rsidR="00610139" w:rsidRPr="00644B6F" w:rsidRDefault="00610139">
            <w:pPr>
              <w:rPr>
                <w:sz w:val="24"/>
                <w:szCs w:val="24"/>
              </w:rPr>
            </w:pPr>
          </w:p>
        </w:tc>
        <w:tc>
          <w:tcPr>
            <w:tcW w:w="348" w:type="dxa"/>
            <w:noWrap/>
            <w:hideMark/>
          </w:tcPr>
          <w:p w14:paraId="31059419" w14:textId="77777777" w:rsidR="00610139" w:rsidRPr="00644B6F" w:rsidRDefault="00610139">
            <w:pPr>
              <w:rPr>
                <w:sz w:val="24"/>
                <w:szCs w:val="24"/>
              </w:rPr>
            </w:pPr>
          </w:p>
        </w:tc>
        <w:tc>
          <w:tcPr>
            <w:tcW w:w="1414" w:type="dxa"/>
            <w:noWrap/>
            <w:hideMark/>
          </w:tcPr>
          <w:p w14:paraId="3E0F5414" w14:textId="77777777" w:rsidR="00610139" w:rsidRPr="00644B6F" w:rsidRDefault="00610139">
            <w:pPr>
              <w:rPr>
                <w:sz w:val="24"/>
                <w:szCs w:val="24"/>
              </w:rPr>
            </w:pPr>
          </w:p>
        </w:tc>
        <w:tc>
          <w:tcPr>
            <w:tcW w:w="929" w:type="dxa"/>
            <w:noWrap/>
            <w:hideMark/>
          </w:tcPr>
          <w:p w14:paraId="6D196AAA" w14:textId="77777777" w:rsidR="00610139" w:rsidRPr="00644B6F" w:rsidRDefault="00610139">
            <w:pPr>
              <w:rPr>
                <w:sz w:val="24"/>
                <w:szCs w:val="24"/>
              </w:rPr>
            </w:pPr>
          </w:p>
        </w:tc>
        <w:tc>
          <w:tcPr>
            <w:tcW w:w="929" w:type="dxa"/>
            <w:noWrap/>
            <w:hideMark/>
          </w:tcPr>
          <w:p w14:paraId="031DEF14" w14:textId="77777777" w:rsidR="00610139" w:rsidRPr="00644B6F" w:rsidRDefault="00610139">
            <w:pPr>
              <w:rPr>
                <w:sz w:val="24"/>
                <w:szCs w:val="24"/>
              </w:rPr>
            </w:pPr>
          </w:p>
        </w:tc>
        <w:tc>
          <w:tcPr>
            <w:tcW w:w="3351" w:type="dxa"/>
            <w:noWrap/>
            <w:hideMark/>
          </w:tcPr>
          <w:p w14:paraId="2E69745C" w14:textId="77777777" w:rsidR="00610139" w:rsidRPr="00644B6F" w:rsidRDefault="00610139">
            <w:pPr>
              <w:rPr>
                <w:sz w:val="24"/>
                <w:szCs w:val="24"/>
              </w:rPr>
            </w:pPr>
          </w:p>
        </w:tc>
        <w:tc>
          <w:tcPr>
            <w:tcW w:w="1349" w:type="dxa"/>
            <w:noWrap/>
            <w:hideMark/>
          </w:tcPr>
          <w:p w14:paraId="1EA1B9B4" w14:textId="77777777" w:rsidR="00610139" w:rsidRPr="00644B6F" w:rsidRDefault="00610139">
            <w:pPr>
              <w:rPr>
                <w:sz w:val="24"/>
                <w:szCs w:val="24"/>
                <w:u w:val="single"/>
              </w:rPr>
            </w:pPr>
          </w:p>
        </w:tc>
      </w:tr>
      <w:tr w:rsidR="00610139" w:rsidRPr="00644B6F" w14:paraId="2E005F3D" w14:textId="77777777" w:rsidTr="00610139">
        <w:trPr>
          <w:trHeight w:val="315"/>
        </w:trPr>
        <w:tc>
          <w:tcPr>
            <w:tcW w:w="268" w:type="dxa"/>
            <w:noWrap/>
            <w:hideMark/>
          </w:tcPr>
          <w:p w14:paraId="589D1191" w14:textId="77777777" w:rsidR="00610139" w:rsidRPr="00644B6F" w:rsidRDefault="00610139">
            <w:pPr>
              <w:rPr>
                <w:sz w:val="24"/>
                <w:szCs w:val="24"/>
              </w:rPr>
            </w:pPr>
          </w:p>
        </w:tc>
        <w:tc>
          <w:tcPr>
            <w:tcW w:w="2959" w:type="dxa"/>
            <w:gridSpan w:val="4"/>
            <w:noWrap/>
            <w:hideMark/>
          </w:tcPr>
          <w:p w14:paraId="1CB7BFA5" w14:textId="77777777" w:rsidR="00610139" w:rsidRPr="00644B6F" w:rsidRDefault="00610139">
            <w:pPr>
              <w:rPr>
                <w:sz w:val="24"/>
                <w:szCs w:val="24"/>
              </w:rPr>
            </w:pPr>
            <w:r w:rsidRPr="00644B6F">
              <w:rPr>
                <w:sz w:val="24"/>
                <w:szCs w:val="24"/>
              </w:rPr>
              <w:t>Net position, end of the year</w:t>
            </w:r>
          </w:p>
        </w:tc>
        <w:tc>
          <w:tcPr>
            <w:tcW w:w="929" w:type="dxa"/>
            <w:noWrap/>
            <w:hideMark/>
          </w:tcPr>
          <w:p w14:paraId="503FD9DC" w14:textId="77777777" w:rsidR="00610139" w:rsidRPr="00644B6F" w:rsidRDefault="00610139">
            <w:pPr>
              <w:rPr>
                <w:sz w:val="24"/>
                <w:szCs w:val="24"/>
              </w:rPr>
            </w:pPr>
          </w:p>
        </w:tc>
        <w:tc>
          <w:tcPr>
            <w:tcW w:w="3351" w:type="dxa"/>
            <w:noWrap/>
            <w:hideMark/>
          </w:tcPr>
          <w:p w14:paraId="3C959A40" w14:textId="77777777" w:rsidR="00610139" w:rsidRPr="00644B6F" w:rsidRDefault="00610139">
            <w:pPr>
              <w:rPr>
                <w:sz w:val="24"/>
                <w:szCs w:val="24"/>
              </w:rPr>
            </w:pPr>
          </w:p>
        </w:tc>
        <w:tc>
          <w:tcPr>
            <w:tcW w:w="1349" w:type="dxa"/>
            <w:noWrap/>
            <w:hideMark/>
          </w:tcPr>
          <w:p w14:paraId="524B4E1C" w14:textId="77777777" w:rsidR="00610139" w:rsidRPr="00644B6F" w:rsidRDefault="00610139" w:rsidP="00610139">
            <w:pPr>
              <w:rPr>
                <w:sz w:val="24"/>
                <w:szCs w:val="24"/>
                <w:u w:val="double"/>
              </w:rPr>
            </w:pPr>
            <w:r w:rsidRPr="00644B6F">
              <w:rPr>
                <w:sz w:val="24"/>
                <w:szCs w:val="24"/>
                <w:u w:val="double"/>
              </w:rPr>
              <w:t xml:space="preserve"> $403,643 </w:t>
            </w:r>
          </w:p>
        </w:tc>
      </w:tr>
      <w:tr w:rsidR="00610139" w:rsidRPr="00644B6F" w14:paraId="622664B2" w14:textId="77777777" w:rsidTr="00610139">
        <w:trPr>
          <w:trHeight w:val="315"/>
        </w:trPr>
        <w:tc>
          <w:tcPr>
            <w:tcW w:w="268" w:type="dxa"/>
            <w:noWrap/>
            <w:hideMark/>
          </w:tcPr>
          <w:p w14:paraId="5F52838C" w14:textId="77777777" w:rsidR="00610139" w:rsidRPr="00644B6F" w:rsidRDefault="00610139">
            <w:pPr>
              <w:rPr>
                <w:sz w:val="24"/>
                <w:szCs w:val="24"/>
              </w:rPr>
            </w:pPr>
          </w:p>
        </w:tc>
        <w:tc>
          <w:tcPr>
            <w:tcW w:w="268" w:type="dxa"/>
            <w:noWrap/>
            <w:hideMark/>
          </w:tcPr>
          <w:p w14:paraId="7B8D6A45" w14:textId="77777777" w:rsidR="00610139" w:rsidRPr="00644B6F" w:rsidRDefault="00610139">
            <w:pPr>
              <w:rPr>
                <w:sz w:val="24"/>
                <w:szCs w:val="24"/>
              </w:rPr>
            </w:pPr>
          </w:p>
        </w:tc>
        <w:tc>
          <w:tcPr>
            <w:tcW w:w="348" w:type="dxa"/>
            <w:noWrap/>
            <w:hideMark/>
          </w:tcPr>
          <w:p w14:paraId="7B32E627" w14:textId="77777777" w:rsidR="00610139" w:rsidRPr="00644B6F" w:rsidRDefault="00610139">
            <w:pPr>
              <w:rPr>
                <w:sz w:val="24"/>
                <w:szCs w:val="24"/>
              </w:rPr>
            </w:pPr>
          </w:p>
        </w:tc>
        <w:tc>
          <w:tcPr>
            <w:tcW w:w="1414" w:type="dxa"/>
            <w:noWrap/>
            <w:hideMark/>
          </w:tcPr>
          <w:p w14:paraId="6AB46791" w14:textId="77777777" w:rsidR="00610139" w:rsidRPr="00644B6F" w:rsidRDefault="00610139">
            <w:pPr>
              <w:rPr>
                <w:sz w:val="24"/>
                <w:szCs w:val="24"/>
              </w:rPr>
            </w:pPr>
          </w:p>
        </w:tc>
        <w:tc>
          <w:tcPr>
            <w:tcW w:w="929" w:type="dxa"/>
            <w:noWrap/>
            <w:hideMark/>
          </w:tcPr>
          <w:p w14:paraId="25F61A31" w14:textId="77777777" w:rsidR="00610139" w:rsidRPr="00644B6F" w:rsidRDefault="00610139">
            <w:pPr>
              <w:rPr>
                <w:sz w:val="24"/>
                <w:szCs w:val="24"/>
              </w:rPr>
            </w:pPr>
          </w:p>
        </w:tc>
        <w:tc>
          <w:tcPr>
            <w:tcW w:w="929" w:type="dxa"/>
            <w:noWrap/>
            <w:hideMark/>
          </w:tcPr>
          <w:p w14:paraId="6D578E95" w14:textId="77777777" w:rsidR="00610139" w:rsidRPr="00644B6F" w:rsidRDefault="00610139">
            <w:pPr>
              <w:rPr>
                <w:sz w:val="24"/>
                <w:szCs w:val="24"/>
              </w:rPr>
            </w:pPr>
          </w:p>
        </w:tc>
        <w:tc>
          <w:tcPr>
            <w:tcW w:w="3351" w:type="dxa"/>
            <w:noWrap/>
            <w:hideMark/>
          </w:tcPr>
          <w:p w14:paraId="5305E097" w14:textId="77777777" w:rsidR="00610139" w:rsidRPr="00644B6F" w:rsidRDefault="00610139">
            <w:pPr>
              <w:rPr>
                <w:sz w:val="24"/>
                <w:szCs w:val="24"/>
              </w:rPr>
            </w:pPr>
          </w:p>
        </w:tc>
        <w:tc>
          <w:tcPr>
            <w:tcW w:w="1349" w:type="dxa"/>
            <w:noWrap/>
            <w:hideMark/>
          </w:tcPr>
          <w:p w14:paraId="2385E171" w14:textId="77777777" w:rsidR="00610139" w:rsidRPr="00644B6F" w:rsidRDefault="00610139">
            <w:pPr>
              <w:rPr>
                <w:sz w:val="24"/>
                <w:szCs w:val="24"/>
              </w:rPr>
            </w:pPr>
          </w:p>
        </w:tc>
      </w:tr>
      <w:tr w:rsidR="00610139" w:rsidRPr="00644B6F" w14:paraId="5307BEB5" w14:textId="77777777" w:rsidTr="00610139">
        <w:trPr>
          <w:trHeight w:val="315"/>
        </w:trPr>
        <w:tc>
          <w:tcPr>
            <w:tcW w:w="268" w:type="dxa"/>
            <w:noWrap/>
            <w:hideMark/>
          </w:tcPr>
          <w:p w14:paraId="75F1E6CA" w14:textId="77777777" w:rsidR="00610139" w:rsidRPr="00644B6F" w:rsidRDefault="00610139" w:rsidP="00610139">
            <w:pPr>
              <w:rPr>
                <w:sz w:val="24"/>
                <w:szCs w:val="24"/>
              </w:rPr>
            </w:pPr>
          </w:p>
        </w:tc>
        <w:tc>
          <w:tcPr>
            <w:tcW w:w="268" w:type="dxa"/>
            <w:noWrap/>
            <w:hideMark/>
          </w:tcPr>
          <w:p w14:paraId="5C2FC353" w14:textId="77777777" w:rsidR="00610139" w:rsidRPr="00644B6F" w:rsidRDefault="00610139">
            <w:pPr>
              <w:rPr>
                <w:sz w:val="24"/>
                <w:szCs w:val="24"/>
              </w:rPr>
            </w:pPr>
          </w:p>
        </w:tc>
        <w:tc>
          <w:tcPr>
            <w:tcW w:w="348" w:type="dxa"/>
            <w:noWrap/>
            <w:hideMark/>
          </w:tcPr>
          <w:p w14:paraId="2F652F61" w14:textId="77777777" w:rsidR="00610139" w:rsidRPr="00644B6F" w:rsidRDefault="00610139">
            <w:pPr>
              <w:rPr>
                <w:sz w:val="24"/>
                <w:szCs w:val="24"/>
              </w:rPr>
            </w:pPr>
          </w:p>
        </w:tc>
        <w:tc>
          <w:tcPr>
            <w:tcW w:w="1414" w:type="dxa"/>
            <w:noWrap/>
            <w:hideMark/>
          </w:tcPr>
          <w:p w14:paraId="57D7691D" w14:textId="77777777" w:rsidR="00610139" w:rsidRPr="00644B6F" w:rsidRDefault="00610139">
            <w:pPr>
              <w:rPr>
                <w:sz w:val="24"/>
                <w:szCs w:val="24"/>
              </w:rPr>
            </w:pPr>
          </w:p>
        </w:tc>
        <w:tc>
          <w:tcPr>
            <w:tcW w:w="929" w:type="dxa"/>
            <w:noWrap/>
            <w:hideMark/>
          </w:tcPr>
          <w:p w14:paraId="7DE8654F" w14:textId="77777777" w:rsidR="00610139" w:rsidRPr="00644B6F" w:rsidRDefault="00610139">
            <w:pPr>
              <w:rPr>
                <w:sz w:val="24"/>
                <w:szCs w:val="24"/>
              </w:rPr>
            </w:pPr>
          </w:p>
        </w:tc>
        <w:tc>
          <w:tcPr>
            <w:tcW w:w="929" w:type="dxa"/>
            <w:noWrap/>
            <w:hideMark/>
          </w:tcPr>
          <w:p w14:paraId="5783777E" w14:textId="77777777" w:rsidR="00610139" w:rsidRPr="00644B6F" w:rsidRDefault="00610139">
            <w:pPr>
              <w:rPr>
                <w:sz w:val="24"/>
                <w:szCs w:val="24"/>
              </w:rPr>
            </w:pPr>
          </w:p>
        </w:tc>
        <w:tc>
          <w:tcPr>
            <w:tcW w:w="3351" w:type="dxa"/>
            <w:noWrap/>
            <w:hideMark/>
          </w:tcPr>
          <w:p w14:paraId="698BF6E9" w14:textId="77777777" w:rsidR="00610139" w:rsidRPr="00644B6F" w:rsidRDefault="00610139">
            <w:pPr>
              <w:rPr>
                <w:sz w:val="24"/>
                <w:szCs w:val="24"/>
              </w:rPr>
            </w:pPr>
          </w:p>
        </w:tc>
        <w:tc>
          <w:tcPr>
            <w:tcW w:w="1349" w:type="dxa"/>
            <w:noWrap/>
            <w:hideMark/>
          </w:tcPr>
          <w:p w14:paraId="398C3631" w14:textId="77777777" w:rsidR="00610139" w:rsidRPr="00644B6F" w:rsidRDefault="00610139">
            <w:pPr>
              <w:rPr>
                <w:sz w:val="24"/>
                <w:szCs w:val="24"/>
              </w:rPr>
            </w:pPr>
          </w:p>
        </w:tc>
      </w:tr>
    </w:tbl>
    <w:p w14:paraId="6B2BF57A" w14:textId="77777777" w:rsidR="000E7822" w:rsidRPr="00644B6F" w:rsidRDefault="0099359B">
      <w:pPr>
        <w:rPr>
          <w:rFonts w:ascii="Times New Roman" w:hAnsi="Times New Roman" w:cs="Times New Roman"/>
        </w:rPr>
      </w:pPr>
      <w:r w:rsidRPr="00644B6F">
        <w:rPr>
          <w:rFonts w:ascii="Times New Roman" w:hAnsi="Times New Roman" w:cs="Times New Roman"/>
        </w:rPr>
        <w:br w:type="page"/>
      </w:r>
      <w:r w:rsidR="000E7822" w:rsidRPr="00644B6F">
        <w:rPr>
          <w:rFonts w:ascii="Times New Roman" w:hAnsi="Times New Roman" w:cs="Times New Roman"/>
        </w:rPr>
        <w:lastRenderedPageBreak/>
        <w:t>NHCSB Board Approved 2017-18 Budget</w:t>
      </w:r>
    </w:p>
    <w:tbl>
      <w:tblPr>
        <w:tblW w:w="7080" w:type="dxa"/>
        <w:tblInd w:w="108" w:type="dxa"/>
        <w:tblLook w:val="04A0" w:firstRow="1" w:lastRow="0" w:firstColumn="1" w:lastColumn="0" w:noHBand="0" w:noVBand="1"/>
      </w:tblPr>
      <w:tblGrid>
        <w:gridCol w:w="456"/>
        <w:gridCol w:w="276"/>
        <w:gridCol w:w="990"/>
        <w:gridCol w:w="2755"/>
        <w:gridCol w:w="720"/>
        <w:gridCol w:w="1220"/>
        <w:gridCol w:w="1540"/>
      </w:tblGrid>
      <w:tr w:rsidR="00732FDC" w:rsidRPr="00644B6F" w14:paraId="62FD91F9" w14:textId="77777777" w:rsidTr="00732FDC">
        <w:trPr>
          <w:trHeight w:val="195"/>
        </w:trPr>
        <w:tc>
          <w:tcPr>
            <w:tcW w:w="226" w:type="dxa"/>
            <w:tcBorders>
              <w:top w:val="nil"/>
              <w:left w:val="nil"/>
              <w:bottom w:val="nil"/>
              <w:right w:val="nil"/>
            </w:tcBorders>
            <w:shd w:val="clear" w:color="auto" w:fill="auto"/>
            <w:noWrap/>
            <w:hideMark/>
          </w:tcPr>
          <w:p w14:paraId="66F70AD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single" w:sz="4" w:space="0" w:color="auto"/>
              <w:left w:val="nil"/>
              <w:bottom w:val="nil"/>
              <w:right w:val="nil"/>
            </w:tcBorders>
            <w:shd w:val="clear" w:color="auto" w:fill="auto"/>
            <w:noWrap/>
            <w:hideMark/>
          </w:tcPr>
          <w:p w14:paraId="2E68747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543" w:type="dxa"/>
            <w:tcBorders>
              <w:top w:val="single" w:sz="4" w:space="0" w:color="auto"/>
              <w:left w:val="nil"/>
              <w:bottom w:val="nil"/>
              <w:right w:val="nil"/>
            </w:tcBorders>
            <w:shd w:val="clear" w:color="auto" w:fill="auto"/>
            <w:noWrap/>
            <w:hideMark/>
          </w:tcPr>
          <w:p w14:paraId="7847B05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single" w:sz="4" w:space="0" w:color="auto"/>
              <w:left w:val="nil"/>
              <w:bottom w:val="nil"/>
              <w:right w:val="nil"/>
            </w:tcBorders>
            <w:shd w:val="clear" w:color="auto" w:fill="auto"/>
            <w:noWrap/>
            <w:hideMark/>
          </w:tcPr>
          <w:p w14:paraId="714520F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nil"/>
              <w:right w:val="nil"/>
            </w:tcBorders>
            <w:shd w:val="clear" w:color="000000" w:fill="FFFFFF"/>
            <w:noWrap/>
            <w:hideMark/>
          </w:tcPr>
          <w:p w14:paraId="040FA86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nil"/>
              <w:right w:val="nil"/>
            </w:tcBorders>
            <w:shd w:val="clear" w:color="auto" w:fill="auto"/>
            <w:noWrap/>
            <w:hideMark/>
          </w:tcPr>
          <w:p w14:paraId="67BB980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hideMark/>
          </w:tcPr>
          <w:p w14:paraId="22C4625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tc>
      </w:tr>
      <w:tr w:rsidR="00732FDC" w:rsidRPr="00644B6F" w14:paraId="0F5ECDBA" w14:textId="77777777" w:rsidTr="00732FDC">
        <w:trPr>
          <w:trHeight w:val="285"/>
        </w:trPr>
        <w:tc>
          <w:tcPr>
            <w:tcW w:w="226" w:type="dxa"/>
            <w:tcBorders>
              <w:top w:val="nil"/>
              <w:left w:val="nil"/>
              <w:bottom w:val="nil"/>
              <w:right w:val="nil"/>
            </w:tcBorders>
            <w:shd w:val="clear" w:color="auto" w:fill="auto"/>
            <w:noWrap/>
            <w:hideMark/>
          </w:tcPr>
          <w:p w14:paraId="34D5ECA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rPr>
            </w:pPr>
          </w:p>
        </w:tc>
        <w:tc>
          <w:tcPr>
            <w:tcW w:w="76" w:type="dxa"/>
            <w:tcBorders>
              <w:top w:val="nil"/>
              <w:left w:val="nil"/>
              <w:bottom w:val="nil"/>
              <w:right w:val="nil"/>
            </w:tcBorders>
            <w:shd w:val="clear" w:color="auto" w:fill="auto"/>
            <w:noWrap/>
            <w:hideMark/>
          </w:tcPr>
          <w:p w14:paraId="0DE48B6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rPr>
            </w:pPr>
          </w:p>
        </w:tc>
        <w:tc>
          <w:tcPr>
            <w:tcW w:w="543" w:type="dxa"/>
            <w:tcBorders>
              <w:top w:val="nil"/>
              <w:left w:val="nil"/>
              <w:bottom w:val="nil"/>
              <w:right w:val="nil"/>
            </w:tcBorders>
            <w:shd w:val="clear" w:color="auto" w:fill="auto"/>
            <w:noWrap/>
            <w:vAlign w:val="center"/>
            <w:hideMark/>
          </w:tcPr>
          <w:p w14:paraId="13C5966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FY:</w:t>
            </w:r>
          </w:p>
        </w:tc>
        <w:tc>
          <w:tcPr>
            <w:tcW w:w="2755" w:type="dxa"/>
            <w:tcBorders>
              <w:top w:val="nil"/>
              <w:left w:val="nil"/>
              <w:bottom w:val="single" w:sz="4" w:space="0" w:color="auto"/>
              <w:right w:val="nil"/>
            </w:tcBorders>
            <w:shd w:val="clear" w:color="000000" w:fill="CCFFCC"/>
            <w:noWrap/>
            <w:vAlign w:val="center"/>
            <w:hideMark/>
          </w:tcPr>
          <w:p w14:paraId="1E2719E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2018</w:t>
            </w:r>
          </w:p>
        </w:tc>
        <w:tc>
          <w:tcPr>
            <w:tcW w:w="720" w:type="dxa"/>
            <w:tcBorders>
              <w:top w:val="nil"/>
              <w:left w:val="nil"/>
              <w:bottom w:val="nil"/>
              <w:right w:val="nil"/>
            </w:tcBorders>
            <w:shd w:val="clear" w:color="000000" w:fill="FFFFFF"/>
            <w:noWrap/>
            <w:vAlign w:val="center"/>
            <w:hideMark/>
          </w:tcPr>
          <w:p w14:paraId="5D186BE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644B6F">
              <w:rPr>
                <w:rFonts w:ascii="Times New Roman" w:eastAsia="Times New Roman" w:hAnsi="Times New Roman" w:cs="Times New Roman"/>
                <w:b/>
                <w:bCs/>
              </w:rPr>
              <w:t> </w:t>
            </w:r>
          </w:p>
        </w:tc>
        <w:tc>
          <w:tcPr>
            <w:tcW w:w="1220" w:type="dxa"/>
            <w:tcBorders>
              <w:top w:val="nil"/>
              <w:left w:val="nil"/>
              <w:bottom w:val="nil"/>
              <w:right w:val="nil"/>
            </w:tcBorders>
            <w:shd w:val="clear" w:color="auto" w:fill="auto"/>
            <w:noWrap/>
            <w:vAlign w:val="bottom"/>
            <w:hideMark/>
          </w:tcPr>
          <w:p w14:paraId="0CF092B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0438BAB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r>
      <w:tr w:rsidR="00732FDC" w:rsidRPr="00644B6F" w14:paraId="757495B7" w14:textId="77777777" w:rsidTr="00732FDC">
        <w:trPr>
          <w:trHeight w:val="240"/>
        </w:trPr>
        <w:tc>
          <w:tcPr>
            <w:tcW w:w="226" w:type="dxa"/>
            <w:tcBorders>
              <w:top w:val="nil"/>
              <w:left w:val="nil"/>
              <w:bottom w:val="nil"/>
              <w:right w:val="nil"/>
            </w:tcBorders>
            <w:shd w:val="clear" w:color="auto" w:fill="auto"/>
            <w:noWrap/>
            <w:hideMark/>
          </w:tcPr>
          <w:p w14:paraId="43071F9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hideMark/>
          </w:tcPr>
          <w:p w14:paraId="0354384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hideMark/>
          </w:tcPr>
          <w:p w14:paraId="50FFD3C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hideMark/>
          </w:tcPr>
          <w:p w14:paraId="016B9CC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nil"/>
              <w:right w:val="nil"/>
            </w:tcBorders>
            <w:shd w:val="clear" w:color="000000" w:fill="FFFFFF"/>
            <w:noWrap/>
            <w:hideMark/>
          </w:tcPr>
          <w:p w14:paraId="1869A2C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nil"/>
              <w:right w:val="nil"/>
            </w:tcBorders>
            <w:shd w:val="clear" w:color="auto" w:fill="auto"/>
            <w:noWrap/>
            <w:hideMark/>
          </w:tcPr>
          <w:p w14:paraId="27979AF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hideMark/>
          </w:tcPr>
          <w:p w14:paraId="7E21E5A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tc>
      </w:tr>
      <w:tr w:rsidR="00732FDC" w:rsidRPr="00644B6F" w14:paraId="0458C0E0" w14:textId="77777777" w:rsidTr="00732FDC">
        <w:trPr>
          <w:trHeight w:val="300"/>
        </w:trPr>
        <w:tc>
          <w:tcPr>
            <w:tcW w:w="226" w:type="dxa"/>
            <w:tcBorders>
              <w:top w:val="nil"/>
              <w:left w:val="nil"/>
              <w:bottom w:val="nil"/>
              <w:right w:val="nil"/>
            </w:tcBorders>
            <w:shd w:val="clear" w:color="auto" w:fill="auto"/>
            <w:noWrap/>
            <w:hideMark/>
          </w:tcPr>
          <w:p w14:paraId="14A085B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hideMark/>
          </w:tcPr>
          <w:p w14:paraId="6D37920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hideMark/>
          </w:tcPr>
          <w:p w14:paraId="07EA05B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2755" w:type="dxa"/>
            <w:tcBorders>
              <w:top w:val="nil"/>
              <w:left w:val="nil"/>
              <w:bottom w:val="nil"/>
              <w:right w:val="nil"/>
            </w:tcBorders>
            <w:shd w:val="clear" w:color="auto" w:fill="auto"/>
            <w:noWrap/>
            <w:hideMark/>
          </w:tcPr>
          <w:p w14:paraId="37EAEC6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20" w:type="dxa"/>
            <w:tcBorders>
              <w:top w:val="nil"/>
              <w:left w:val="nil"/>
              <w:bottom w:val="nil"/>
              <w:right w:val="nil"/>
            </w:tcBorders>
            <w:shd w:val="clear" w:color="000000" w:fill="FFFFFF"/>
            <w:noWrap/>
            <w:vAlign w:val="bottom"/>
            <w:hideMark/>
          </w:tcPr>
          <w:p w14:paraId="4A7C86A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2760" w:type="dxa"/>
            <w:gridSpan w:val="2"/>
            <w:tcBorders>
              <w:top w:val="nil"/>
              <w:left w:val="nil"/>
              <w:bottom w:val="single" w:sz="4" w:space="0" w:color="auto"/>
              <w:right w:val="nil"/>
            </w:tcBorders>
            <w:shd w:val="clear" w:color="auto" w:fill="auto"/>
            <w:noWrap/>
            <w:vAlign w:val="bottom"/>
            <w:hideMark/>
          </w:tcPr>
          <w:p w14:paraId="2646C74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Year 2: FY18 Proposed</w:t>
            </w:r>
          </w:p>
        </w:tc>
      </w:tr>
      <w:tr w:rsidR="00732FDC" w:rsidRPr="00644B6F" w14:paraId="74EA7EEF" w14:textId="77777777" w:rsidTr="00732FDC">
        <w:trPr>
          <w:trHeight w:val="240"/>
        </w:trPr>
        <w:tc>
          <w:tcPr>
            <w:tcW w:w="226" w:type="dxa"/>
            <w:tcBorders>
              <w:top w:val="nil"/>
              <w:left w:val="nil"/>
              <w:bottom w:val="nil"/>
              <w:right w:val="nil"/>
            </w:tcBorders>
            <w:shd w:val="clear" w:color="auto" w:fill="auto"/>
            <w:noWrap/>
            <w:hideMark/>
          </w:tcPr>
          <w:p w14:paraId="5BEBF41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hideMark/>
          </w:tcPr>
          <w:p w14:paraId="05FF0DD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hideMark/>
          </w:tcPr>
          <w:p w14:paraId="24C2A68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p>
        </w:tc>
        <w:tc>
          <w:tcPr>
            <w:tcW w:w="2755" w:type="dxa"/>
            <w:tcBorders>
              <w:top w:val="nil"/>
              <w:left w:val="nil"/>
              <w:bottom w:val="nil"/>
              <w:right w:val="nil"/>
            </w:tcBorders>
            <w:shd w:val="clear" w:color="auto" w:fill="auto"/>
            <w:noWrap/>
            <w:hideMark/>
          </w:tcPr>
          <w:p w14:paraId="5A7B767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color w:val="auto"/>
              </w:rPr>
            </w:pPr>
          </w:p>
        </w:tc>
        <w:tc>
          <w:tcPr>
            <w:tcW w:w="720" w:type="dxa"/>
            <w:tcBorders>
              <w:top w:val="nil"/>
              <w:left w:val="nil"/>
              <w:bottom w:val="nil"/>
              <w:right w:val="nil"/>
            </w:tcBorders>
            <w:shd w:val="clear" w:color="000000" w:fill="FFFFFF"/>
            <w:noWrap/>
            <w:hideMark/>
          </w:tcPr>
          <w:p w14:paraId="4D7B880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644B6F">
              <w:rPr>
                <w:rFonts w:ascii="Times New Roman" w:eastAsia="Times New Roman" w:hAnsi="Times New Roman" w:cs="Times New Roman"/>
                <w:b/>
                <w:bCs/>
              </w:rPr>
              <w:t> </w:t>
            </w:r>
          </w:p>
        </w:tc>
        <w:tc>
          <w:tcPr>
            <w:tcW w:w="2760" w:type="dxa"/>
            <w:gridSpan w:val="2"/>
            <w:tcBorders>
              <w:top w:val="single" w:sz="4" w:space="0" w:color="auto"/>
              <w:left w:val="nil"/>
              <w:bottom w:val="single" w:sz="4" w:space="0" w:color="auto"/>
              <w:right w:val="nil"/>
            </w:tcBorders>
            <w:shd w:val="clear" w:color="000000" w:fill="CCFFCC"/>
            <w:noWrap/>
            <w:hideMark/>
          </w:tcPr>
          <w:p w14:paraId="171DFFC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bCs/>
              </w:rPr>
            </w:pPr>
            <w:r w:rsidRPr="00644B6F">
              <w:rPr>
                <w:rFonts w:ascii="Times New Roman" w:eastAsia="Times New Roman" w:hAnsi="Times New Roman" w:cs="Times New Roman"/>
                <w:b/>
                <w:bCs/>
              </w:rPr>
              <w:t>2018</w:t>
            </w:r>
          </w:p>
        </w:tc>
      </w:tr>
      <w:tr w:rsidR="00732FDC" w:rsidRPr="00644B6F" w14:paraId="53A51E22" w14:textId="77777777" w:rsidTr="00732FDC">
        <w:trPr>
          <w:trHeight w:val="135"/>
        </w:trPr>
        <w:tc>
          <w:tcPr>
            <w:tcW w:w="226" w:type="dxa"/>
            <w:tcBorders>
              <w:top w:val="nil"/>
              <w:left w:val="nil"/>
              <w:bottom w:val="nil"/>
              <w:right w:val="nil"/>
            </w:tcBorders>
            <w:shd w:val="clear" w:color="auto" w:fill="auto"/>
            <w:noWrap/>
            <w:hideMark/>
          </w:tcPr>
          <w:p w14:paraId="63148A8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hideMark/>
          </w:tcPr>
          <w:p w14:paraId="2612AED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hideMark/>
          </w:tcPr>
          <w:p w14:paraId="35C938A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hideMark/>
          </w:tcPr>
          <w:p w14:paraId="038E54E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nil"/>
              <w:right w:val="nil"/>
            </w:tcBorders>
            <w:shd w:val="clear" w:color="000000" w:fill="FFFFFF"/>
            <w:noWrap/>
            <w:hideMark/>
          </w:tcPr>
          <w:p w14:paraId="065AEDC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644B6F">
              <w:rPr>
                <w:rFonts w:ascii="Times New Roman" w:eastAsia="Times New Roman" w:hAnsi="Times New Roman" w:cs="Times New Roman"/>
              </w:rPr>
              <w:t> </w:t>
            </w:r>
          </w:p>
        </w:tc>
        <w:tc>
          <w:tcPr>
            <w:tcW w:w="2760" w:type="dxa"/>
            <w:gridSpan w:val="2"/>
            <w:tcBorders>
              <w:top w:val="single" w:sz="4" w:space="0" w:color="auto"/>
              <w:left w:val="nil"/>
              <w:bottom w:val="single" w:sz="4" w:space="0" w:color="auto"/>
              <w:right w:val="nil"/>
            </w:tcBorders>
            <w:shd w:val="clear" w:color="auto" w:fill="auto"/>
            <w:noWrap/>
            <w:hideMark/>
          </w:tcPr>
          <w:p w14:paraId="6961451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rPr>
            </w:pPr>
            <w:r w:rsidRPr="00644B6F">
              <w:rPr>
                <w:rFonts w:ascii="Times New Roman" w:eastAsia="Times New Roman" w:hAnsi="Times New Roman" w:cs="Times New Roman"/>
              </w:rPr>
              <w:t> </w:t>
            </w:r>
          </w:p>
        </w:tc>
      </w:tr>
      <w:tr w:rsidR="00732FDC" w:rsidRPr="00644B6F" w14:paraId="4A829E23" w14:textId="77777777" w:rsidTr="00732FDC">
        <w:trPr>
          <w:trHeight w:val="240"/>
        </w:trPr>
        <w:tc>
          <w:tcPr>
            <w:tcW w:w="226" w:type="dxa"/>
            <w:tcBorders>
              <w:top w:val="nil"/>
              <w:left w:val="nil"/>
              <w:bottom w:val="nil"/>
              <w:right w:val="nil"/>
            </w:tcBorders>
            <w:shd w:val="clear" w:color="auto" w:fill="auto"/>
            <w:noWrap/>
            <w:hideMark/>
          </w:tcPr>
          <w:p w14:paraId="0081EBD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hideMark/>
          </w:tcPr>
          <w:p w14:paraId="1340BF9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3602D7B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TOTAL REVENUE</w:t>
            </w:r>
          </w:p>
        </w:tc>
        <w:tc>
          <w:tcPr>
            <w:tcW w:w="720" w:type="dxa"/>
            <w:tcBorders>
              <w:top w:val="nil"/>
              <w:left w:val="nil"/>
              <w:bottom w:val="nil"/>
              <w:right w:val="nil"/>
            </w:tcBorders>
            <w:shd w:val="clear" w:color="000000" w:fill="FFFFFF"/>
            <w:noWrap/>
            <w:vAlign w:val="bottom"/>
            <w:hideMark/>
          </w:tcPr>
          <w:p w14:paraId="2619DD2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49472C7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6,454,005 </w:t>
            </w:r>
          </w:p>
        </w:tc>
      </w:tr>
      <w:tr w:rsidR="00732FDC" w:rsidRPr="00644B6F" w14:paraId="30C85210" w14:textId="77777777" w:rsidTr="00732FDC">
        <w:trPr>
          <w:trHeight w:val="240"/>
        </w:trPr>
        <w:tc>
          <w:tcPr>
            <w:tcW w:w="226" w:type="dxa"/>
            <w:tcBorders>
              <w:top w:val="nil"/>
              <w:left w:val="nil"/>
              <w:bottom w:val="nil"/>
              <w:right w:val="nil"/>
            </w:tcBorders>
            <w:shd w:val="clear" w:color="auto" w:fill="auto"/>
            <w:noWrap/>
            <w:hideMark/>
          </w:tcPr>
          <w:p w14:paraId="0FF97FA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hideMark/>
          </w:tcPr>
          <w:p w14:paraId="71A3FD5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3B39F4B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TOTAL EXPENSE</w:t>
            </w:r>
          </w:p>
        </w:tc>
        <w:tc>
          <w:tcPr>
            <w:tcW w:w="720" w:type="dxa"/>
            <w:tcBorders>
              <w:top w:val="nil"/>
              <w:left w:val="nil"/>
              <w:bottom w:val="nil"/>
              <w:right w:val="nil"/>
            </w:tcBorders>
            <w:shd w:val="clear" w:color="000000" w:fill="FFFFFF"/>
            <w:noWrap/>
            <w:vAlign w:val="bottom"/>
            <w:hideMark/>
          </w:tcPr>
          <w:p w14:paraId="396E576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591C612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6,226,762 </w:t>
            </w:r>
          </w:p>
        </w:tc>
      </w:tr>
      <w:tr w:rsidR="00732FDC" w:rsidRPr="00644B6F" w14:paraId="3EBD4BA2" w14:textId="77777777" w:rsidTr="00732FDC">
        <w:trPr>
          <w:trHeight w:val="240"/>
        </w:trPr>
        <w:tc>
          <w:tcPr>
            <w:tcW w:w="226" w:type="dxa"/>
            <w:tcBorders>
              <w:top w:val="nil"/>
              <w:left w:val="nil"/>
              <w:bottom w:val="nil"/>
              <w:right w:val="nil"/>
            </w:tcBorders>
            <w:shd w:val="clear" w:color="auto" w:fill="auto"/>
            <w:noWrap/>
            <w:hideMark/>
          </w:tcPr>
          <w:p w14:paraId="1001066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hideMark/>
          </w:tcPr>
          <w:p w14:paraId="126082E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1B8AA2B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SURPLUS/(DEFICIT)</w:t>
            </w:r>
          </w:p>
        </w:tc>
        <w:tc>
          <w:tcPr>
            <w:tcW w:w="720" w:type="dxa"/>
            <w:tcBorders>
              <w:top w:val="nil"/>
              <w:left w:val="nil"/>
              <w:bottom w:val="nil"/>
              <w:right w:val="nil"/>
            </w:tcBorders>
            <w:shd w:val="clear" w:color="000000" w:fill="FFFFFF"/>
            <w:noWrap/>
            <w:vAlign w:val="bottom"/>
            <w:hideMark/>
          </w:tcPr>
          <w:p w14:paraId="30906B2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E4DFEC"/>
            <w:noWrap/>
            <w:vAlign w:val="bottom"/>
            <w:hideMark/>
          </w:tcPr>
          <w:p w14:paraId="2F6B342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227,243 </w:t>
            </w:r>
          </w:p>
        </w:tc>
      </w:tr>
      <w:tr w:rsidR="00732FDC" w:rsidRPr="00644B6F" w14:paraId="648FCC0B" w14:textId="77777777" w:rsidTr="00732FDC">
        <w:trPr>
          <w:trHeight w:val="225"/>
        </w:trPr>
        <w:tc>
          <w:tcPr>
            <w:tcW w:w="226" w:type="dxa"/>
            <w:tcBorders>
              <w:top w:val="nil"/>
              <w:left w:val="nil"/>
              <w:bottom w:val="single" w:sz="8" w:space="0" w:color="auto"/>
              <w:right w:val="nil"/>
            </w:tcBorders>
            <w:shd w:val="clear" w:color="auto" w:fill="auto"/>
            <w:noWrap/>
            <w:hideMark/>
          </w:tcPr>
          <w:p w14:paraId="7F0B62E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6" w:type="dxa"/>
            <w:tcBorders>
              <w:top w:val="nil"/>
              <w:left w:val="nil"/>
              <w:bottom w:val="single" w:sz="8" w:space="0" w:color="auto"/>
              <w:right w:val="nil"/>
            </w:tcBorders>
            <w:shd w:val="clear" w:color="auto" w:fill="auto"/>
            <w:noWrap/>
            <w:hideMark/>
          </w:tcPr>
          <w:p w14:paraId="72DE756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543" w:type="dxa"/>
            <w:tcBorders>
              <w:top w:val="nil"/>
              <w:left w:val="nil"/>
              <w:bottom w:val="single" w:sz="8" w:space="0" w:color="auto"/>
              <w:right w:val="nil"/>
            </w:tcBorders>
            <w:shd w:val="clear" w:color="auto" w:fill="auto"/>
            <w:noWrap/>
            <w:hideMark/>
          </w:tcPr>
          <w:p w14:paraId="5B4B253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8" w:space="0" w:color="auto"/>
              <w:right w:val="nil"/>
            </w:tcBorders>
            <w:shd w:val="clear" w:color="auto" w:fill="auto"/>
            <w:noWrap/>
            <w:hideMark/>
          </w:tcPr>
          <w:p w14:paraId="6CDFBAB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8" w:space="0" w:color="auto"/>
              <w:right w:val="nil"/>
            </w:tcBorders>
            <w:shd w:val="clear" w:color="auto" w:fill="auto"/>
            <w:noWrap/>
            <w:hideMark/>
          </w:tcPr>
          <w:p w14:paraId="5E0B1BD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rPr>
            </w:pPr>
            <w:r w:rsidRPr="00644B6F">
              <w:rPr>
                <w:rFonts w:ascii="Times New Roman" w:eastAsia="Times New Roman" w:hAnsi="Times New Roman" w:cs="Times New Roman"/>
              </w:rPr>
              <w:t> </w:t>
            </w:r>
          </w:p>
        </w:tc>
        <w:tc>
          <w:tcPr>
            <w:tcW w:w="1220" w:type="dxa"/>
            <w:tcBorders>
              <w:top w:val="nil"/>
              <w:left w:val="nil"/>
              <w:bottom w:val="single" w:sz="8" w:space="0" w:color="auto"/>
              <w:right w:val="nil"/>
            </w:tcBorders>
            <w:shd w:val="clear" w:color="auto" w:fill="auto"/>
            <w:noWrap/>
            <w:hideMark/>
          </w:tcPr>
          <w:p w14:paraId="6B377EF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rPr>
            </w:pPr>
            <w:r w:rsidRPr="00644B6F">
              <w:rPr>
                <w:rFonts w:ascii="Times New Roman" w:eastAsia="Times New Roman" w:hAnsi="Times New Roman" w:cs="Times New Roman"/>
              </w:rPr>
              <w:t> </w:t>
            </w:r>
          </w:p>
        </w:tc>
        <w:tc>
          <w:tcPr>
            <w:tcW w:w="1540" w:type="dxa"/>
            <w:tcBorders>
              <w:top w:val="nil"/>
              <w:left w:val="nil"/>
              <w:bottom w:val="single" w:sz="8" w:space="0" w:color="auto"/>
              <w:right w:val="nil"/>
            </w:tcBorders>
            <w:shd w:val="clear" w:color="auto" w:fill="auto"/>
            <w:noWrap/>
            <w:hideMark/>
          </w:tcPr>
          <w:p w14:paraId="4B0D9EB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rPr>
            </w:pPr>
            <w:r w:rsidRPr="00644B6F">
              <w:rPr>
                <w:rFonts w:ascii="Times New Roman" w:eastAsia="Times New Roman" w:hAnsi="Times New Roman" w:cs="Times New Roman"/>
              </w:rPr>
              <w:t> </w:t>
            </w:r>
          </w:p>
        </w:tc>
      </w:tr>
      <w:tr w:rsidR="00732FDC" w:rsidRPr="00644B6F" w14:paraId="0BCFF876" w14:textId="77777777" w:rsidTr="00732FDC">
        <w:trPr>
          <w:trHeight w:val="150"/>
        </w:trPr>
        <w:tc>
          <w:tcPr>
            <w:tcW w:w="226" w:type="dxa"/>
            <w:tcBorders>
              <w:top w:val="nil"/>
              <w:left w:val="nil"/>
              <w:bottom w:val="nil"/>
              <w:right w:val="nil"/>
            </w:tcBorders>
            <w:shd w:val="clear" w:color="auto" w:fill="auto"/>
            <w:noWrap/>
            <w:hideMark/>
          </w:tcPr>
          <w:p w14:paraId="7B93A6D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hideMark/>
          </w:tcPr>
          <w:p w14:paraId="6A74BF6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hideMark/>
          </w:tcPr>
          <w:p w14:paraId="1BDFB3E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hideMark/>
          </w:tcPr>
          <w:p w14:paraId="7005647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hideMark/>
          </w:tcPr>
          <w:p w14:paraId="19EBB78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hideMark/>
          </w:tcPr>
          <w:p w14:paraId="02ED1DA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hideMark/>
          </w:tcPr>
          <w:p w14:paraId="5D972E1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53BDC349" w14:textId="77777777" w:rsidTr="00732FDC">
        <w:trPr>
          <w:trHeight w:val="150"/>
        </w:trPr>
        <w:tc>
          <w:tcPr>
            <w:tcW w:w="226" w:type="dxa"/>
            <w:tcBorders>
              <w:top w:val="single" w:sz="8" w:space="0" w:color="auto"/>
              <w:left w:val="nil"/>
              <w:bottom w:val="nil"/>
              <w:right w:val="nil"/>
            </w:tcBorders>
            <w:shd w:val="clear" w:color="auto" w:fill="auto"/>
            <w:noWrap/>
            <w:hideMark/>
          </w:tcPr>
          <w:p w14:paraId="447B71A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6" w:type="dxa"/>
            <w:tcBorders>
              <w:top w:val="single" w:sz="8" w:space="0" w:color="auto"/>
              <w:left w:val="nil"/>
              <w:bottom w:val="nil"/>
              <w:right w:val="nil"/>
            </w:tcBorders>
            <w:shd w:val="clear" w:color="auto" w:fill="auto"/>
            <w:noWrap/>
            <w:hideMark/>
          </w:tcPr>
          <w:p w14:paraId="4EC3E2A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543" w:type="dxa"/>
            <w:tcBorders>
              <w:top w:val="single" w:sz="8" w:space="0" w:color="auto"/>
              <w:left w:val="nil"/>
              <w:bottom w:val="nil"/>
              <w:right w:val="nil"/>
            </w:tcBorders>
            <w:shd w:val="clear" w:color="auto" w:fill="auto"/>
            <w:noWrap/>
            <w:hideMark/>
          </w:tcPr>
          <w:p w14:paraId="4BDA98A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single" w:sz="8" w:space="0" w:color="auto"/>
              <w:left w:val="nil"/>
              <w:bottom w:val="nil"/>
              <w:right w:val="nil"/>
            </w:tcBorders>
            <w:shd w:val="clear" w:color="auto" w:fill="auto"/>
            <w:noWrap/>
            <w:hideMark/>
          </w:tcPr>
          <w:p w14:paraId="1C1F07C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single" w:sz="8" w:space="0" w:color="auto"/>
              <w:left w:val="nil"/>
              <w:bottom w:val="nil"/>
              <w:right w:val="nil"/>
            </w:tcBorders>
            <w:shd w:val="clear" w:color="auto" w:fill="auto"/>
            <w:noWrap/>
            <w:hideMark/>
          </w:tcPr>
          <w:p w14:paraId="6D7B01B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single" w:sz="8" w:space="0" w:color="auto"/>
              <w:left w:val="nil"/>
              <w:bottom w:val="nil"/>
              <w:right w:val="nil"/>
            </w:tcBorders>
            <w:shd w:val="clear" w:color="auto" w:fill="auto"/>
            <w:noWrap/>
            <w:hideMark/>
          </w:tcPr>
          <w:p w14:paraId="22FE875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single" w:sz="8" w:space="0" w:color="auto"/>
              <w:left w:val="nil"/>
              <w:bottom w:val="nil"/>
              <w:right w:val="nil"/>
            </w:tcBorders>
            <w:shd w:val="clear" w:color="auto" w:fill="auto"/>
            <w:noWrap/>
            <w:hideMark/>
          </w:tcPr>
          <w:p w14:paraId="199A691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6BEECDB6" w14:textId="77777777" w:rsidTr="00732FDC">
        <w:trPr>
          <w:trHeight w:val="240"/>
        </w:trPr>
        <w:tc>
          <w:tcPr>
            <w:tcW w:w="226" w:type="dxa"/>
            <w:tcBorders>
              <w:top w:val="nil"/>
              <w:left w:val="nil"/>
              <w:bottom w:val="nil"/>
              <w:right w:val="nil"/>
            </w:tcBorders>
            <w:shd w:val="clear" w:color="auto" w:fill="auto"/>
            <w:noWrap/>
            <w:vAlign w:val="bottom"/>
            <w:hideMark/>
          </w:tcPr>
          <w:p w14:paraId="31F9A90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51D54AE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7EA75AF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OPERATING REVENUES</w:t>
            </w:r>
          </w:p>
        </w:tc>
        <w:tc>
          <w:tcPr>
            <w:tcW w:w="720" w:type="dxa"/>
            <w:tcBorders>
              <w:top w:val="nil"/>
              <w:left w:val="nil"/>
              <w:bottom w:val="nil"/>
              <w:right w:val="nil"/>
            </w:tcBorders>
            <w:shd w:val="clear" w:color="auto" w:fill="auto"/>
            <w:noWrap/>
            <w:vAlign w:val="bottom"/>
            <w:hideMark/>
          </w:tcPr>
          <w:p w14:paraId="7559371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7AA2DE9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55424F7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08FE795C" w14:textId="77777777" w:rsidTr="00732FDC">
        <w:trPr>
          <w:trHeight w:val="240"/>
        </w:trPr>
        <w:tc>
          <w:tcPr>
            <w:tcW w:w="226" w:type="dxa"/>
            <w:tcBorders>
              <w:top w:val="nil"/>
              <w:left w:val="nil"/>
              <w:bottom w:val="nil"/>
              <w:right w:val="nil"/>
            </w:tcBorders>
            <w:shd w:val="clear" w:color="auto" w:fill="auto"/>
            <w:noWrap/>
            <w:vAlign w:val="bottom"/>
            <w:hideMark/>
          </w:tcPr>
          <w:p w14:paraId="43569E4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1</w:t>
            </w:r>
          </w:p>
        </w:tc>
        <w:tc>
          <w:tcPr>
            <w:tcW w:w="76" w:type="dxa"/>
            <w:tcBorders>
              <w:top w:val="nil"/>
              <w:left w:val="nil"/>
              <w:bottom w:val="nil"/>
              <w:right w:val="nil"/>
            </w:tcBorders>
            <w:shd w:val="clear" w:color="auto" w:fill="auto"/>
            <w:noWrap/>
            <w:vAlign w:val="bottom"/>
            <w:hideMark/>
          </w:tcPr>
          <w:p w14:paraId="6D02D7A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2117A43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Tuition</w:t>
            </w:r>
          </w:p>
        </w:tc>
        <w:tc>
          <w:tcPr>
            <w:tcW w:w="2755" w:type="dxa"/>
            <w:tcBorders>
              <w:top w:val="nil"/>
              <w:left w:val="nil"/>
              <w:bottom w:val="nil"/>
              <w:right w:val="nil"/>
            </w:tcBorders>
            <w:shd w:val="clear" w:color="auto" w:fill="auto"/>
            <w:noWrap/>
            <w:vAlign w:val="bottom"/>
            <w:hideMark/>
          </w:tcPr>
          <w:p w14:paraId="2303B2B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auto" w:fill="auto"/>
            <w:noWrap/>
            <w:vAlign w:val="bottom"/>
            <w:hideMark/>
          </w:tcPr>
          <w:p w14:paraId="5FEBDD1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768C8CB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5,079,740 </w:t>
            </w:r>
          </w:p>
        </w:tc>
      </w:tr>
      <w:tr w:rsidR="00732FDC" w:rsidRPr="00644B6F" w14:paraId="597165F4" w14:textId="77777777" w:rsidTr="00732FDC">
        <w:trPr>
          <w:trHeight w:val="240"/>
        </w:trPr>
        <w:tc>
          <w:tcPr>
            <w:tcW w:w="226" w:type="dxa"/>
            <w:tcBorders>
              <w:top w:val="nil"/>
              <w:left w:val="nil"/>
              <w:bottom w:val="nil"/>
              <w:right w:val="nil"/>
            </w:tcBorders>
            <w:shd w:val="clear" w:color="auto" w:fill="auto"/>
            <w:noWrap/>
            <w:vAlign w:val="bottom"/>
            <w:hideMark/>
          </w:tcPr>
          <w:p w14:paraId="2582791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w:t>
            </w:r>
          </w:p>
        </w:tc>
        <w:tc>
          <w:tcPr>
            <w:tcW w:w="76" w:type="dxa"/>
            <w:tcBorders>
              <w:top w:val="nil"/>
              <w:left w:val="nil"/>
              <w:bottom w:val="nil"/>
              <w:right w:val="nil"/>
            </w:tcBorders>
            <w:shd w:val="clear" w:color="auto" w:fill="auto"/>
            <w:noWrap/>
            <w:vAlign w:val="bottom"/>
            <w:hideMark/>
          </w:tcPr>
          <w:p w14:paraId="196C49D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A587DF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Grants - State</w:t>
            </w:r>
          </w:p>
        </w:tc>
        <w:tc>
          <w:tcPr>
            <w:tcW w:w="720" w:type="dxa"/>
            <w:tcBorders>
              <w:top w:val="nil"/>
              <w:left w:val="nil"/>
              <w:bottom w:val="single" w:sz="4" w:space="0" w:color="auto"/>
              <w:right w:val="nil"/>
            </w:tcBorders>
            <w:shd w:val="clear" w:color="auto" w:fill="auto"/>
            <w:noWrap/>
            <w:vAlign w:val="bottom"/>
            <w:hideMark/>
          </w:tcPr>
          <w:p w14:paraId="5FE5388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77B798E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3312A058" w14:textId="77777777" w:rsidTr="00732FDC">
        <w:trPr>
          <w:trHeight w:val="240"/>
        </w:trPr>
        <w:tc>
          <w:tcPr>
            <w:tcW w:w="226" w:type="dxa"/>
            <w:tcBorders>
              <w:top w:val="nil"/>
              <w:left w:val="nil"/>
              <w:bottom w:val="nil"/>
              <w:right w:val="nil"/>
            </w:tcBorders>
            <w:shd w:val="clear" w:color="auto" w:fill="auto"/>
            <w:noWrap/>
            <w:vAlign w:val="bottom"/>
            <w:hideMark/>
          </w:tcPr>
          <w:p w14:paraId="6E6116A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3</w:t>
            </w:r>
          </w:p>
        </w:tc>
        <w:tc>
          <w:tcPr>
            <w:tcW w:w="76" w:type="dxa"/>
            <w:tcBorders>
              <w:top w:val="nil"/>
              <w:left w:val="nil"/>
              <w:bottom w:val="nil"/>
              <w:right w:val="nil"/>
            </w:tcBorders>
            <w:shd w:val="clear" w:color="auto" w:fill="auto"/>
            <w:noWrap/>
            <w:vAlign w:val="bottom"/>
            <w:hideMark/>
          </w:tcPr>
          <w:p w14:paraId="1DB017A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0787769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Grants - Federal</w:t>
            </w:r>
          </w:p>
        </w:tc>
        <w:tc>
          <w:tcPr>
            <w:tcW w:w="720" w:type="dxa"/>
            <w:tcBorders>
              <w:top w:val="nil"/>
              <w:left w:val="nil"/>
              <w:bottom w:val="single" w:sz="4" w:space="0" w:color="auto"/>
              <w:right w:val="nil"/>
            </w:tcBorders>
            <w:shd w:val="clear" w:color="auto" w:fill="auto"/>
            <w:noWrap/>
            <w:vAlign w:val="bottom"/>
            <w:hideMark/>
          </w:tcPr>
          <w:p w14:paraId="72DD8FC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38E1374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733,699 </w:t>
            </w:r>
          </w:p>
        </w:tc>
      </w:tr>
      <w:tr w:rsidR="00732FDC" w:rsidRPr="00644B6F" w14:paraId="43109222" w14:textId="77777777" w:rsidTr="00732FDC">
        <w:trPr>
          <w:trHeight w:val="240"/>
        </w:trPr>
        <w:tc>
          <w:tcPr>
            <w:tcW w:w="226" w:type="dxa"/>
            <w:tcBorders>
              <w:top w:val="nil"/>
              <w:left w:val="nil"/>
              <w:bottom w:val="nil"/>
              <w:right w:val="nil"/>
            </w:tcBorders>
            <w:shd w:val="clear" w:color="auto" w:fill="auto"/>
            <w:noWrap/>
            <w:vAlign w:val="bottom"/>
            <w:hideMark/>
          </w:tcPr>
          <w:p w14:paraId="6C9E2BF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4</w:t>
            </w:r>
          </w:p>
        </w:tc>
        <w:tc>
          <w:tcPr>
            <w:tcW w:w="76" w:type="dxa"/>
            <w:tcBorders>
              <w:top w:val="nil"/>
              <w:left w:val="nil"/>
              <w:bottom w:val="nil"/>
              <w:right w:val="nil"/>
            </w:tcBorders>
            <w:shd w:val="clear" w:color="auto" w:fill="auto"/>
            <w:noWrap/>
            <w:vAlign w:val="bottom"/>
            <w:hideMark/>
          </w:tcPr>
          <w:p w14:paraId="0B0A182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1D4C324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Grants - Private</w:t>
            </w:r>
          </w:p>
        </w:tc>
        <w:tc>
          <w:tcPr>
            <w:tcW w:w="720" w:type="dxa"/>
            <w:tcBorders>
              <w:top w:val="nil"/>
              <w:left w:val="nil"/>
              <w:bottom w:val="single" w:sz="4" w:space="0" w:color="auto"/>
              <w:right w:val="nil"/>
            </w:tcBorders>
            <w:shd w:val="clear" w:color="auto" w:fill="auto"/>
            <w:noWrap/>
            <w:vAlign w:val="bottom"/>
            <w:hideMark/>
          </w:tcPr>
          <w:p w14:paraId="0F32BA6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2825894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255,000 </w:t>
            </w:r>
          </w:p>
        </w:tc>
      </w:tr>
      <w:tr w:rsidR="00732FDC" w:rsidRPr="00644B6F" w14:paraId="48502E5A" w14:textId="77777777" w:rsidTr="00732FDC">
        <w:trPr>
          <w:trHeight w:val="240"/>
        </w:trPr>
        <w:tc>
          <w:tcPr>
            <w:tcW w:w="226" w:type="dxa"/>
            <w:tcBorders>
              <w:top w:val="nil"/>
              <w:left w:val="nil"/>
              <w:bottom w:val="nil"/>
              <w:right w:val="nil"/>
            </w:tcBorders>
            <w:shd w:val="clear" w:color="auto" w:fill="auto"/>
            <w:noWrap/>
            <w:vAlign w:val="bottom"/>
            <w:hideMark/>
          </w:tcPr>
          <w:p w14:paraId="6DC2E94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5</w:t>
            </w:r>
          </w:p>
        </w:tc>
        <w:tc>
          <w:tcPr>
            <w:tcW w:w="76" w:type="dxa"/>
            <w:tcBorders>
              <w:top w:val="nil"/>
              <w:left w:val="nil"/>
              <w:bottom w:val="nil"/>
              <w:right w:val="nil"/>
            </w:tcBorders>
            <w:shd w:val="clear" w:color="auto" w:fill="auto"/>
            <w:noWrap/>
            <w:vAlign w:val="bottom"/>
            <w:hideMark/>
          </w:tcPr>
          <w:p w14:paraId="697D561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085B800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Nutrition Funding - State &amp; Federal</w:t>
            </w:r>
          </w:p>
        </w:tc>
        <w:tc>
          <w:tcPr>
            <w:tcW w:w="720" w:type="dxa"/>
            <w:tcBorders>
              <w:top w:val="nil"/>
              <w:left w:val="nil"/>
              <w:bottom w:val="single" w:sz="4" w:space="0" w:color="auto"/>
              <w:right w:val="nil"/>
            </w:tcBorders>
            <w:shd w:val="clear" w:color="auto" w:fill="auto"/>
            <w:noWrap/>
            <w:vAlign w:val="bottom"/>
            <w:hideMark/>
          </w:tcPr>
          <w:p w14:paraId="394C3D3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3CD4BC7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229,486 </w:t>
            </w:r>
          </w:p>
        </w:tc>
      </w:tr>
      <w:tr w:rsidR="00732FDC" w:rsidRPr="00644B6F" w14:paraId="634C666E" w14:textId="77777777" w:rsidTr="00732FDC">
        <w:trPr>
          <w:trHeight w:val="240"/>
        </w:trPr>
        <w:tc>
          <w:tcPr>
            <w:tcW w:w="226" w:type="dxa"/>
            <w:tcBorders>
              <w:top w:val="nil"/>
              <w:left w:val="nil"/>
              <w:bottom w:val="nil"/>
              <w:right w:val="nil"/>
            </w:tcBorders>
            <w:shd w:val="clear" w:color="auto" w:fill="auto"/>
            <w:noWrap/>
            <w:vAlign w:val="bottom"/>
            <w:hideMark/>
          </w:tcPr>
          <w:p w14:paraId="470F00D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6</w:t>
            </w:r>
          </w:p>
        </w:tc>
        <w:tc>
          <w:tcPr>
            <w:tcW w:w="76" w:type="dxa"/>
            <w:tcBorders>
              <w:top w:val="nil"/>
              <w:left w:val="nil"/>
              <w:bottom w:val="nil"/>
              <w:right w:val="nil"/>
            </w:tcBorders>
            <w:shd w:val="clear" w:color="auto" w:fill="auto"/>
            <w:noWrap/>
            <w:vAlign w:val="bottom"/>
            <w:hideMark/>
          </w:tcPr>
          <w:p w14:paraId="25A0499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1135028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Program Fees</w:t>
            </w:r>
          </w:p>
        </w:tc>
        <w:tc>
          <w:tcPr>
            <w:tcW w:w="720" w:type="dxa"/>
            <w:tcBorders>
              <w:top w:val="nil"/>
              <w:left w:val="nil"/>
              <w:bottom w:val="single" w:sz="4" w:space="0" w:color="auto"/>
              <w:right w:val="nil"/>
            </w:tcBorders>
            <w:shd w:val="clear" w:color="auto" w:fill="auto"/>
            <w:noWrap/>
            <w:vAlign w:val="bottom"/>
            <w:hideMark/>
          </w:tcPr>
          <w:p w14:paraId="39ADA2A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55456BF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156,080 </w:t>
            </w:r>
          </w:p>
        </w:tc>
      </w:tr>
      <w:tr w:rsidR="00732FDC" w:rsidRPr="00644B6F" w14:paraId="49C92454" w14:textId="77777777" w:rsidTr="00732FDC">
        <w:trPr>
          <w:trHeight w:val="150"/>
        </w:trPr>
        <w:tc>
          <w:tcPr>
            <w:tcW w:w="226" w:type="dxa"/>
            <w:tcBorders>
              <w:top w:val="nil"/>
              <w:left w:val="nil"/>
              <w:bottom w:val="nil"/>
              <w:right w:val="nil"/>
            </w:tcBorders>
            <w:shd w:val="clear" w:color="auto" w:fill="auto"/>
            <w:noWrap/>
            <w:vAlign w:val="bottom"/>
            <w:hideMark/>
          </w:tcPr>
          <w:p w14:paraId="0502798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4AFD1BA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6B1A361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679B316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47C33D3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2810706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19B4D7D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0FE2FDDF" w14:textId="77777777" w:rsidTr="00732FDC">
        <w:trPr>
          <w:trHeight w:val="150"/>
        </w:trPr>
        <w:tc>
          <w:tcPr>
            <w:tcW w:w="226" w:type="dxa"/>
            <w:tcBorders>
              <w:top w:val="single" w:sz="4" w:space="0" w:color="auto"/>
              <w:left w:val="nil"/>
              <w:bottom w:val="nil"/>
              <w:right w:val="nil"/>
            </w:tcBorders>
            <w:shd w:val="clear" w:color="auto" w:fill="auto"/>
            <w:noWrap/>
            <w:vAlign w:val="bottom"/>
            <w:hideMark/>
          </w:tcPr>
          <w:p w14:paraId="4483807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6" w:type="dxa"/>
            <w:tcBorders>
              <w:top w:val="single" w:sz="4" w:space="0" w:color="auto"/>
              <w:left w:val="nil"/>
              <w:bottom w:val="nil"/>
              <w:right w:val="nil"/>
            </w:tcBorders>
            <w:shd w:val="clear" w:color="auto" w:fill="auto"/>
            <w:noWrap/>
            <w:vAlign w:val="bottom"/>
            <w:hideMark/>
          </w:tcPr>
          <w:p w14:paraId="03E3EF7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543" w:type="dxa"/>
            <w:tcBorders>
              <w:top w:val="single" w:sz="4" w:space="0" w:color="auto"/>
              <w:left w:val="nil"/>
              <w:bottom w:val="nil"/>
              <w:right w:val="nil"/>
            </w:tcBorders>
            <w:shd w:val="clear" w:color="auto" w:fill="auto"/>
            <w:noWrap/>
            <w:vAlign w:val="bottom"/>
            <w:hideMark/>
          </w:tcPr>
          <w:p w14:paraId="5A66250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single" w:sz="4" w:space="0" w:color="auto"/>
              <w:left w:val="nil"/>
              <w:bottom w:val="nil"/>
              <w:right w:val="nil"/>
            </w:tcBorders>
            <w:shd w:val="clear" w:color="auto" w:fill="auto"/>
            <w:noWrap/>
            <w:vAlign w:val="bottom"/>
            <w:hideMark/>
          </w:tcPr>
          <w:p w14:paraId="1BA69ED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single" w:sz="4" w:space="0" w:color="auto"/>
              <w:left w:val="nil"/>
              <w:bottom w:val="single" w:sz="4" w:space="0" w:color="auto"/>
              <w:right w:val="nil"/>
            </w:tcBorders>
            <w:shd w:val="clear" w:color="auto" w:fill="auto"/>
            <w:noWrap/>
            <w:vAlign w:val="bottom"/>
            <w:hideMark/>
          </w:tcPr>
          <w:p w14:paraId="62283AC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single" w:sz="4" w:space="0" w:color="auto"/>
              <w:left w:val="nil"/>
              <w:bottom w:val="single" w:sz="4" w:space="0" w:color="auto"/>
              <w:right w:val="nil"/>
            </w:tcBorders>
            <w:shd w:val="clear" w:color="auto" w:fill="auto"/>
            <w:noWrap/>
            <w:vAlign w:val="bottom"/>
            <w:hideMark/>
          </w:tcPr>
          <w:p w14:paraId="3C64BA1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single" w:sz="4" w:space="0" w:color="auto"/>
              <w:left w:val="nil"/>
              <w:bottom w:val="single" w:sz="4" w:space="0" w:color="auto"/>
              <w:right w:val="nil"/>
            </w:tcBorders>
            <w:shd w:val="clear" w:color="auto" w:fill="auto"/>
            <w:noWrap/>
            <w:vAlign w:val="bottom"/>
            <w:hideMark/>
          </w:tcPr>
          <w:p w14:paraId="7F44DD1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5562D1E7" w14:textId="77777777" w:rsidTr="00732FDC">
        <w:trPr>
          <w:trHeight w:val="240"/>
        </w:trPr>
        <w:tc>
          <w:tcPr>
            <w:tcW w:w="226" w:type="dxa"/>
            <w:tcBorders>
              <w:top w:val="nil"/>
              <w:left w:val="nil"/>
              <w:bottom w:val="nil"/>
              <w:right w:val="nil"/>
            </w:tcBorders>
            <w:shd w:val="clear" w:color="auto" w:fill="auto"/>
            <w:noWrap/>
            <w:vAlign w:val="bottom"/>
            <w:hideMark/>
          </w:tcPr>
          <w:p w14:paraId="12321C2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13</w:t>
            </w:r>
          </w:p>
        </w:tc>
        <w:tc>
          <w:tcPr>
            <w:tcW w:w="76" w:type="dxa"/>
            <w:tcBorders>
              <w:top w:val="nil"/>
              <w:left w:val="nil"/>
              <w:bottom w:val="nil"/>
              <w:right w:val="nil"/>
            </w:tcBorders>
            <w:shd w:val="clear" w:color="auto" w:fill="auto"/>
            <w:noWrap/>
            <w:vAlign w:val="bottom"/>
            <w:hideMark/>
          </w:tcPr>
          <w:p w14:paraId="276F746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79D0E0D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TOTAL OPERATING REVENUES</w:t>
            </w:r>
          </w:p>
        </w:tc>
        <w:tc>
          <w:tcPr>
            <w:tcW w:w="720" w:type="dxa"/>
            <w:tcBorders>
              <w:top w:val="nil"/>
              <w:left w:val="nil"/>
              <w:bottom w:val="single" w:sz="4" w:space="0" w:color="auto"/>
              <w:right w:val="nil"/>
            </w:tcBorders>
            <w:shd w:val="clear" w:color="000000" w:fill="FFFFFF"/>
            <w:noWrap/>
            <w:vAlign w:val="bottom"/>
            <w:hideMark/>
          </w:tcPr>
          <w:p w14:paraId="5D4E810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27B7E89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6,454,005 </w:t>
            </w:r>
          </w:p>
        </w:tc>
      </w:tr>
      <w:tr w:rsidR="00732FDC" w:rsidRPr="00644B6F" w14:paraId="0B9A76B4" w14:textId="77777777" w:rsidTr="00732FDC">
        <w:trPr>
          <w:trHeight w:val="150"/>
        </w:trPr>
        <w:tc>
          <w:tcPr>
            <w:tcW w:w="226" w:type="dxa"/>
            <w:tcBorders>
              <w:top w:val="nil"/>
              <w:left w:val="nil"/>
              <w:bottom w:val="single" w:sz="8" w:space="0" w:color="auto"/>
              <w:right w:val="nil"/>
            </w:tcBorders>
            <w:shd w:val="clear" w:color="auto" w:fill="auto"/>
            <w:noWrap/>
            <w:vAlign w:val="bottom"/>
            <w:hideMark/>
          </w:tcPr>
          <w:p w14:paraId="4B1B7E1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6" w:type="dxa"/>
            <w:tcBorders>
              <w:top w:val="nil"/>
              <w:left w:val="nil"/>
              <w:bottom w:val="single" w:sz="8" w:space="0" w:color="auto"/>
              <w:right w:val="nil"/>
            </w:tcBorders>
            <w:shd w:val="clear" w:color="auto" w:fill="auto"/>
            <w:noWrap/>
            <w:vAlign w:val="bottom"/>
            <w:hideMark/>
          </w:tcPr>
          <w:p w14:paraId="78C0CC6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543" w:type="dxa"/>
            <w:tcBorders>
              <w:top w:val="nil"/>
              <w:left w:val="nil"/>
              <w:bottom w:val="single" w:sz="8" w:space="0" w:color="auto"/>
              <w:right w:val="nil"/>
            </w:tcBorders>
            <w:shd w:val="clear" w:color="auto" w:fill="auto"/>
            <w:noWrap/>
            <w:vAlign w:val="bottom"/>
            <w:hideMark/>
          </w:tcPr>
          <w:p w14:paraId="176FB23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2755" w:type="dxa"/>
            <w:tcBorders>
              <w:top w:val="nil"/>
              <w:left w:val="nil"/>
              <w:bottom w:val="single" w:sz="8" w:space="0" w:color="auto"/>
              <w:right w:val="nil"/>
            </w:tcBorders>
            <w:shd w:val="clear" w:color="auto" w:fill="auto"/>
            <w:noWrap/>
            <w:vAlign w:val="bottom"/>
            <w:hideMark/>
          </w:tcPr>
          <w:p w14:paraId="3315A80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720" w:type="dxa"/>
            <w:tcBorders>
              <w:top w:val="nil"/>
              <w:left w:val="nil"/>
              <w:bottom w:val="single" w:sz="8" w:space="0" w:color="auto"/>
              <w:right w:val="nil"/>
            </w:tcBorders>
            <w:shd w:val="clear" w:color="auto" w:fill="auto"/>
            <w:noWrap/>
            <w:vAlign w:val="bottom"/>
            <w:hideMark/>
          </w:tcPr>
          <w:p w14:paraId="60DAD9A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8" w:space="0" w:color="auto"/>
              <w:right w:val="nil"/>
            </w:tcBorders>
            <w:shd w:val="clear" w:color="auto" w:fill="auto"/>
            <w:noWrap/>
            <w:vAlign w:val="bottom"/>
            <w:hideMark/>
          </w:tcPr>
          <w:p w14:paraId="46DD74E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8" w:space="0" w:color="auto"/>
              <w:right w:val="nil"/>
            </w:tcBorders>
            <w:shd w:val="clear" w:color="auto" w:fill="auto"/>
            <w:noWrap/>
            <w:vAlign w:val="bottom"/>
            <w:hideMark/>
          </w:tcPr>
          <w:p w14:paraId="38D9839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36EA1CD8" w14:textId="77777777" w:rsidTr="00732FDC">
        <w:trPr>
          <w:trHeight w:val="150"/>
        </w:trPr>
        <w:tc>
          <w:tcPr>
            <w:tcW w:w="226" w:type="dxa"/>
            <w:tcBorders>
              <w:top w:val="nil"/>
              <w:left w:val="nil"/>
              <w:bottom w:val="nil"/>
              <w:right w:val="nil"/>
            </w:tcBorders>
            <w:shd w:val="clear" w:color="auto" w:fill="auto"/>
            <w:noWrap/>
            <w:vAlign w:val="bottom"/>
            <w:hideMark/>
          </w:tcPr>
          <w:p w14:paraId="3FC87D0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0970704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398EF56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2755" w:type="dxa"/>
            <w:tcBorders>
              <w:top w:val="nil"/>
              <w:left w:val="nil"/>
              <w:bottom w:val="nil"/>
              <w:right w:val="nil"/>
            </w:tcBorders>
            <w:shd w:val="clear" w:color="auto" w:fill="auto"/>
            <w:noWrap/>
            <w:vAlign w:val="bottom"/>
            <w:hideMark/>
          </w:tcPr>
          <w:p w14:paraId="3C696C6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720" w:type="dxa"/>
            <w:tcBorders>
              <w:top w:val="nil"/>
              <w:left w:val="nil"/>
              <w:bottom w:val="nil"/>
              <w:right w:val="nil"/>
            </w:tcBorders>
            <w:shd w:val="clear" w:color="auto" w:fill="auto"/>
            <w:noWrap/>
            <w:vAlign w:val="bottom"/>
            <w:hideMark/>
          </w:tcPr>
          <w:p w14:paraId="33715CA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1EFD32D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72941B5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4A37CD97" w14:textId="77777777" w:rsidTr="00732FDC">
        <w:trPr>
          <w:trHeight w:val="240"/>
        </w:trPr>
        <w:tc>
          <w:tcPr>
            <w:tcW w:w="226" w:type="dxa"/>
            <w:tcBorders>
              <w:top w:val="nil"/>
              <w:left w:val="nil"/>
              <w:bottom w:val="nil"/>
              <w:right w:val="nil"/>
            </w:tcBorders>
            <w:shd w:val="clear" w:color="auto" w:fill="auto"/>
            <w:noWrap/>
            <w:vAlign w:val="bottom"/>
            <w:hideMark/>
          </w:tcPr>
          <w:p w14:paraId="4E61598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vAlign w:val="bottom"/>
            <w:hideMark/>
          </w:tcPr>
          <w:p w14:paraId="07B40EF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21B011A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OPERATING EXPENDITURES</w:t>
            </w:r>
          </w:p>
        </w:tc>
        <w:tc>
          <w:tcPr>
            <w:tcW w:w="720" w:type="dxa"/>
            <w:tcBorders>
              <w:top w:val="nil"/>
              <w:left w:val="nil"/>
              <w:bottom w:val="nil"/>
              <w:right w:val="nil"/>
            </w:tcBorders>
            <w:shd w:val="clear" w:color="auto" w:fill="auto"/>
            <w:noWrap/>
            <w:vAlign w:val="bottom"/>
            <w:hideMark/>
          </w:tcPr>
          <w:p w14:paraId="7AA1CBF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2C19D70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765C33B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20248298" w14:textId="77777777" w:rsidTr="00732FDC">
        <w:trPr>
          <w:trHeight w:val="90"/>
        </w:trPr>
        <w:tc>
          <w:tcPr>
            <w:tcW w:w="226" w:type="dxa"/>
            <w:tcBorders>
              <w:top w:val="nil"/>
              <w:left w:val="nil"/>
              <w:bottom w:val="nil"/>
              <w:right w:val="nil"/>
            </w:tcBorders>
            <w:shd w:val="clear" w:color="auto" w:fill="auto"/>
            <w:noWrap/>
            <w:vAlign w:val="bottom"/>
            <w:hideMark/>
          </w:tcPr>
          <w:p w14:paraId="59D6EE0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vAlign w:val="bottom"/>
            <w:hideMark/>
          </w:tcPr>
          <w:p w14:paraId="25754F2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vAlign w:val="bottom"/>
            <w:hideMark/>
          </w:tcPr>
          <w:p w14:paraId="206ADDF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3ED13EA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7C5DF0F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3AF26BE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0122690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2C17A18C" w14:textId="77777777" w:rsidTr="00732FDC">
        <w:trPr>
          <w:trHeight w:val="225"/>
        </w:trPr>
        <w:tc>
          <w:tcPr>
            <w:tcW w:w="226" w:type="dxa"/>
            <w:tcBorders>
              <w:top w:val="nil"/>
              <w:left w:val="nil"/>
              <w:bottom w:val="nil"/>
              <w:right w:val="nil"/>
            </w:tcBorders>
            <w:shd w:val="clear" w:color="auto" w:fill="auto"/>
            <w:noWrap/>
            <w:vAlign w:val="bottom"/>
            <w:hideMark/>
          </w:tcPr>
          <w:p w14:paraId="33B2D28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6E42FA5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1A8BB34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Administration</w:t>
            </w:r>
          </w:p>
        </w:tc>
        <w:tc>
          <w:tcPr>
            <w:tcW w:w="720" w:type="dxa"/>
            <w:tcBorders>
              <w:top w:val="nil"/>
              <w:left w:val="nil"/>
              <w:bottom w:val="nil"/>
              <w:right w:val="nil"/>
            </w:tcBorders>
            <w:shd w:val="clear" w:color="auto" w:fill="auto"/>
            <w:noWrap/>
            <w:vAlign w:val="bottom"/>
            <w:hideMark/>
          </w:tcPr>
          <w:p w14:paraId="7C69021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6382ADC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2752BC8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5130E39D" w14:textId="77777777" w:rsidTr="00732FDC">
        <w:trPr>
          <w:trHeight w:val="225"/>
        </w:trPr>
        <w:tc>
          <w:tcPr>
            <w:tcW w:w="226" w:type="dxa"/>
            <w:tcBorders>
              <w:top w:val="nil"/>
              <w:left w:val="nil"/>
              <w:bottom w:val="nil"/>
              <w:right w:val="nil"/>
            </w:tcBorders>
            <w:shd w:val="clear" w:color="auto" w:fill="auto"/>
            <w:noWrap/>
            <w:vAlign w:val="bottom"/>
            <w:hideMark/>
          </w:tcPr>
          <w:p w14:paraId="219D402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14</w:t>
            </w:r>
          </w:p>
        </w:tc>
        <w:tc>
          <w:tcPr>
            <w:tcW w:w="76" w:type="dxa"/>
            <w:tcBorders>
              <w:top w:val="nil"/>
              <w:left w:val="nil"/>
              <w:bottom w:val="nil"/>
              <w:right w:val="nil"/>
            </w:tcBorders>
            <w:shd w:val="clear" w:color="auto" w:fill="auto"/>
            <w:noWrap/>
            <w:vAlign w:val="bottom"/>
            <w:hideMark/>
          </w:tcPr>
          <w:p w14:paraId="28B36FF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06DB0F0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Salaries - Administrative (Professional)</w:t>
            </w:r>
          </w:p>
        </w:tc>
        <w:tc>
          <w:tcPr>
            <w:tcW w:w="720" w:type="dxa"/>
            <w:tcBorders>
              <w:top w:val="single" w:sz="4" w:space="0" w:color="auto"/>
              <w:left w:val="nil"/>
              <w:bottom w:val="single" w:sz="4" w:space="0" w:color="auto"/>
              <w:right w:val="nil"/>
            </w:tcBorders>
            <w:shd w:val="clear" w:color="auto" w:fill="auto"/>
            <w:noWrap/>
            <w:vAlign w:val="bottom"/>
            <w:hideMark/>
          </w:tcPr>
          <w:p w14:paraId="1CDB5CA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267E2A7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860,000 </w:t>
            </w:r>
          </w:p>
        </w:tc>
      </w:tr>
      <w:tr w:rsidR="00732FDC" w:rsidRPr="00644B6F" w14:paraId="711BE6FA" w14:textId="77777777" w:rsidTr="00732FDC">
        <w:trPr>
          <w:trHeight w:val="225"/>
        </w:trPr>
        <w:tc>
          <w:tcPr>
            <w:tcW w:w="226" w:type="dxa"/>
            <w:tcBorders>
              <w:top w:val="nil"/>
              <w:left w:val="nil"/>
              <w:bottom w:val="nil"/>
              <w:right w:val="nil"/>
            </w:tcBorders>
            <w:shd w:val="clear" w:color="auto" w:fill="auto"/>
            <w:noWrap/>
            <w:vAlign w:val="bottom"/>
            <w:hideMark/>
          </w:tcPr>
          <w:p w14:paraId="5B98CE9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16</w:t>
            </w:r>
          </w:p>
        </w:tc>
        <w:tc>
          <w:tcPr>
            <w:tcW w:w="76" w:type="dxa"/>
            <w:tcBorders>
              <w:top w:val="nil"/>
              <w:left w:val="nil"/>
              <w:bottom w:val="nil"/>
              <w:right w:val="nil"/>
            </w:tcBorders>
            <w:shd w:val="clear" w:color="auto" w:fill="auto"/>
            <w:noWrap/>
            <w:vAlign w:val="bottom"/>
            <w:hideMark/>
          </w:tcPr>
          <w:p w14:paraId="103A0E1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1E3B214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Accounting-Audit</w:t>
            </w:r>
          </w:p>
        </w:tc>
        <w:tc>
          <w:tcPr>
            <w:tcW w:w="720" w:type="dxa"/>
            <w:tcBorders>
              <w:top w:val="nil"/>
              <w:left w:val="nil"/>
              <w:bottom w:val="single" w:sz="4" w:space="0" w:color="auto"/>
              <w:right w:val="nil"/>
            </w:tcBorders>
            <w:shd w:val="clear" w:color="auto" w:fill="auto"/>
            <w:noWrap/>
            <w:vAlign w:val="bottom"/>
            <w:hideMark/>
          </w:tcPr>
          <w:p w14:paraId="5D7999D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1D0F5AD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60,000 </w:t>
            </w:r>
          </w:p>
        </w:tc>
      </w:tr>
      <w:tr w:rsidR="00732FDC" w:rsidRPr="00644B6F" w14:paraId="599732EE" w14:textId="77777777" w:rsidTr="00732FDC">
        <w:trPr>
          <w:trHeight w:val="225"/>
        </w:trPr>
        <w:tc>
          <w:tcPr>
            <w:tcW w:w="226" w:type="dxa"/>
            <w:tcBorders>
              <w:top w:val="nil"/>
              <w:left w:val="nil"/>
              <w:bottom w:val="nil"/>
              <w:right w:val="nil"/>
            </w:tcBorders>
            <w:shd w:val="clear" w:color="auto" w:fill="auto"/>
            <w:noWrap/>
            <w:vAlign w:val="bottom"/>
            <w:hideMark/>
          </w:tcPr>
          <w:p w14:paraId="567909F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17</w:t>
            </w:r>
          </w:p>
        </w:tc>
        <w:tc>
          <w:tcPr>
            <w:tcW w:w="76" w:type="dxa"/>
            <w:tcBorders>
              <w:top w:val="nil"/>
              <w:left w:val="nil"/>
              <w:bottom w:val="nil"/>
              <w:right w:val="nil"/>
            </w:tcBorders>
            <w:shd w:val="clear" w:color="auto" w:fill="auto"/>
            <w:noWrap/>
            <w:vAlign w:val="bottom"/>
            <w:hideMark/>
          </w:tcPr>
          <w:p w14:paraId="7C80406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5F33193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Legal</w:t>
            </w:r>
          </w:p>
        </w:tc>
        <w:tc>
          <w:tcPr>
            <w:tcW w:w="2755" w:type="dxa"/>
            <w:tcBorders>
              <w:top w:val="nil"/>
              <w:left w:val="nil"/>
              <w:bottom w:val="nil"/>
              <w:right w:val="nil"/>
            </w:tcBorders>
            <w:shd w:val="clear" w:color="auto" w:fill="auto"/>
            <w:noWrap/>
            <w:vAlign w:val="bottom"/>
            <w:hideMark/>
          </w:tcPr>
          <w:p w14:paraId="465C1BF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auto" w:fill="auto"/>
            <w:noWrap/>
            <w:vAlign w:val="bottom"/>
            <w:hideMark/>
          </w:tcPr>
          <w:p w14:paraId="56AAA92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6C281AC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70,000 </w:t>
            </w:r>
          </w:p>
        </w:tc>
      </w:tr>
      <w:tr w:rsidR="00732FDC" w:rsidRPr="00644B6F" w14:paraId="381488AB" w14:textId="77777777" w:rsidTr="00732FDC">
        <w:trPr>
          <w:trHeight w:val="225"/>
        </w:trPr>
        <w:tc>
          <w:tcPr>
            <w:tcW w:w="226" w:type="dxa"/>
            <w:tcBorders>
              <w:top w:val="nil"/>
              <w:left w:val="nil"/>
              <w:bottom w:val="nil"/>
              <w:right w:val="nil"/>
            </w:tcBorders>
            <w:shd w:val="clear" w:color="auto" w:fill="auto"/>
            <w:noWrap/>
            <w:vAlign w:val="bottom"/>
            <w:hideMark/>
          </w:tcPr>
          <w:p w14:paraId="1889C5F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18</w:t>
            </w:r>
          </w:p>
        </w:tc>
        <w:tc>
          <w:tcPr>
            <w:tcW w:w="76" w:type="dxa"/>
            <w:tcBorders>
              <w:top w:val="nil"/>
              <w:left w:val="nil"/>
              <w:bottom w:val="nil"/>
              <w:right w:val="nil"/>
            </w:tcBorders>
            <w:shd w:val="clear" w:color="auto" w:fill="auto"/>
            <w:noWrap/>
            <w:vAlign w:val="bottom"/>
            <w:hideMark/>
          </w:tcPr>
          <w:p w14:paraId="787CE8C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6AFAF5C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Payroll</w:t>
            </w:r>
          </w:p>
        </w:tc>
        <w:tc>
          <w:tcPr>
            <w:tcW w:w="2755" w:type="dxa"/>
            <w:tcBorders>
              <w:top w:val="nil"/>
              <w:left w:val="nil"/>
              <w:bottom w:val="nil"/>
              <w:right w:val="nil"/>
            </w:tcBorders>
            <w:shd w:val="clear" w:color="auto" w:fill="auto"/>
            <w:noWrap/>
            <w:vAlign w:val="bottom"/>
            <w:hideMark/>
          </w:tcPr>
          <w:p w14:paraId="38B3CB4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auto" w:fill="auto"/>
            <w:noWrap/>
            <w:vAlign w:val="bottom"/>
            <w:hideMark/>
          </w:tcPr>
          <w:p w14:paraId="64894F1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02ACBE7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21,940 </w:t>
            </w:r>
          </w:p>
        </w:tc>
      </w:tr>
      <w:tr w:rsidR="00732FDC" w:rsidRPr="00644B6F" w14:paraId="43025179" w14:textId="77777777" w:rsidTr="00732FDC">
        <w:trPr>
          <w:trHeight w:val="225"/>
        </w:trPr>
        <w:tc>
          <w:tcPr>
            <w:tcW w:w="226" w:type="dxa"/>
            <w:tcBorders>
              <w:top w:val="nil"/>
              <w:left w:val="nil"/>
              <w:bottom w:val="nil"/>
              <w:right w:val="nil"/>
            </w:tcBorders>
            <w:shd w:val="clear" w:color="auto" w:fill="auto"/>
            <w:noWrap/>
            <w:vAlign w:val="bottom"/>
            <w:hideMark/>
          </w:tcPr>
          <w:p w14:paraId="06CBD80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19</w:t>
            </w:r>
          </w:p>
        </w:tc>
        <w:tc>
          <w:tcPr>
            <w:tcW w:w="76" w:type="dxa"/>
            <w:tcBorders>
              <w:top w:val="nil"/>
              <w:left w:val="nil"/>
              <w:bottom w:val="nil"/>
              <w:right w:val="nil"/>
            </w:tcBorders>
            <w:shd w:val="clear" w:color="auto" w:fill="auto"/>
            <w:noWrap/>
            <w:vAlign w:val="bottom"/>
            <w:hideMark/>
          </w:tcPr>
          <w:p w14:paraId="552A343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4F2309D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Other Professional Services</w:t>
            </w:r>
          </w:p>
        </w:tc>
        <w:tc>
          <w:tcPr>
            <w:tcW w:w="720" w:type="dxa"/>
            <w:tcBorders>
              <w:top w:val="nil"/>
              <w:left w:val="nil"/>
              <w:bottom w:val="single" w:sz="4" w:space="0" w:color="auto"/>
              <w:right w:val="nil"/>
            </w:tcBorders>
            <w:shd w:val="clear" w:color="auto" w:fill="auto"/>
            <w:noWrap/>
            <w:vAlign w:val="bottom"/>
            <w:hideMark/>
          </w:tcPr>
          <w:p w14:paraId="0E3E26E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01660CB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89,600 </w:t>
            </w:r>
          </w:p>
        </w:tc>
      </w:tr>
      <w:tr w:rsidR="00732FDC" w:rsidRPr="00644B6F" w14:paraId="393F32EC" w14:textId="77777777" w:rsidTr="00732FDC">
        <w:trPr>
          <w:trHeight w:val="225"/>
        </w:trPr>
        <w:tc>
          <w:tcPr>
            <w:tcW w:w="226" w:type="dxa"/>
            <w:tcBorders>
              <w:top w:val="nil"/>
              <w:left w:val="nil"/>
              <w:bottom w:val="nil"/>
              <w:right w:val="nil"/>
            </w:tcBorders>
            <w:shd w:val="clear" w:color="auto" w:fill="auto"/>
            <w:noWrap/>
            <w:vAlign w:val="bottom"/>
            <w:hideMark/>
          </w:tcPr>
          <w:p w14:paraId="4AFC610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20</w:t>
            </w:r>
          </w:p>
        </w:tc>
        <w:tc>
          <w:tcPr>
            <w:tcW w:w="76" w:type="dxa"/>
            <w:tcBorders>
              <w:top w:val="nil"/>
              <w:left w:val="nil"/>
              <w:bottom w:val="nil"/>
              <w:right w:val="nil"/>
            </w:tcBorders>
            <w:shd w:val="clear" w:color="auto" w:fill="auto"/>
            <w:noWrap/>
            <w:vAlign w:val="bottom"/>
            <w:hideMark/>
          </w:tcPr>
          <w:p w14:paraId="4F2244B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70B238A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Information Management and Technology</w:t>
            </w:r>
          </w:p>
        </w:tc>
        <w:tc>
          <w:tcPr>
            <w:tcW w:w="720" w:type="dxa"/>
            <w:tcBorders>
              <w:top w:val="nil"/>
              <w:left w:val="nil"/>
              <w:bottom w:val="single" w:sz="4" w:space="0" w:color="auto"/>
              <w:right w:val="nil"/>
            </w:tcBorders>
            <w:shd w:val="clear" w:color="auto" w:fill="auto"/>
            <w:noWrap/>
            <w:vAlign w:val="bottom"/>
            <w:hideMark/>
          </w:tcPr>
          <w:p w14:paraId="00335BC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4D5461F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33,493 </w:t>
            </w:r>
          </w:p>
        </w:tc>
      </w:tr>
      <w:tr w:rsidR="00732FDC" w:rsidRPr="00644B6F" w14:paraId="3C7760D0" w14:textId="77777777" w:rsidTr="00732FDC">
        <w:trPr>
          <w:trHeight w:val="225"/>
        </w:trPr>
        <w:tc>
          <w:tcPr>
            <w:tcW w:w="226" w:type="dxa"/>
            <w:tcBorders>
              <w:top w:val="nil"/>
              <w:left w:val="nil"/>
              <w:bottom w:val="nil"/>
              <w:right w:val="nil"/>
            </w:tcBorders>
            <w:shd w:val="clear" w:color="auto" w:fill="auto"/>
            <w:noWrap/>
            <w:vAlign w:val="bottom"/>
            <w:hideMark/>
          </w:tcPr>
          <w:p w14:paraId="4891691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21</w:t>
            </w:r>
          </w:p>
        </w:tc>
        <w:tc>
          <w:tcPr>
            <w:tcW w:w="76" w:type="dxa"/>
            <w:tcBorders>
              <w:top w:val="nil"/>
              <w:left w:val="nil"/>
              <w:bottom w:val="nil"/>
              <w:right w:val="nil"/>
            </w:tcBorders>
            <w:shd w:val="clear" w:color="auto" w:fill="auto"/>
            <w:noWrap/>
            <w:vAlign w:val="bottom"/>
            <w:hideMark/>
          </w:tcPr>
          <w:p w14:paraId="0D78892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4320D5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Office Supplies and Materials</w:t>
            </w:r>
          </w:p>
        </w:tc>
        <w:tc>
          <w:tcPr>
            <w:tcW w:w="720" w:type="dxa"/>
            <w:tcBorders>
              <w:top w:val="nil"/>
              <w:left w:val="nil"/>
              <w:bottom w:val="single" w:sz="4" w:space="0" w:color="auto"/>
              <w:right w:val="nil"/>
            </w:tcBorders>
            <w:shd w:val="clear" w:color="auto" w:fill="auto"/>
            <w:noWrap/>
            <w:vAlign w:val="bottom"/>
            <w:hideMark/>
          </w:tcPr>
          <w:p w14:paraId="6F374FB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37FB3D9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27,100 </w:t>
            </w:r>
          </w:p>
        </w:tc>
      </w:tr>
      <w:tr w:rsidR="00732FDC" w:rsidRPr="00644B6F" w14:paraId="5C7D0A59" w14:textId="77777777" w:rsidTr="00732FDC">
        <w:trPr>
          <w:trHeight w:val="225"/>
        </w:trPr>
        <w:tc>
          <w:tcPr>
            <w:tcW w:w="226" w:type="dxa"/>
            <w:tcBorders>
              <w:top w:val="nil"/>
              <w:left w:val="nil"/>
              <w:bottom w:val="nil"/>
              <w:right w:val="nil"/>
            </w:tcBorders>
            <w:shd w:val="clear" w:color="auto" w:fill="auto"/>
            <w:noWrap/>
            <w:vAlign w:val="bottom"/>
            <w:hideMark/>
          </w:tcPr>
          <w:p w14:paraId="4AC9EEE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22</w:t>
            </w:r>
          </w:p>
        </w:tc>
        <w:tc>
          <w:tcPr>
            <w:tcW w:w="76" w:type="dxa"/>
            <w:tcBorders>
              <w:top w:val="nil"/>
              <w:left w:val="nil"/>
              <w:bottom w:val="nil"/>
              <w:right w:val="nil"/>
            </w:tcBorders>
            <w:shd w:val="clear" w:color="auto" w:fill="auto"/>
            <w:noWrap/>
            <w:vAlign w:val="bottom"/>
            <w:hideMark/>
          </w:tcPr>
          <w:p w14:paraId="3FDF81A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7C7E3DD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Professional Development, Administrative/Board</w:t>
            </w:r>
          </w:p>
        </w:tc>
        <w:tc>
          <w:tcPr>
            <w:tcW w:w="720" w:type="dxa"/>
            <w:tcBorders>
              <w:top w:val="nil"/>
              <w:left w:val="nil"/>
              <w:bottom w:val="single" w:sz="4" w:space="0" w:color="auto"/>
              <w:right w:val="nil"/>
            </w:tcBorders>
            <w:shd w:val="clear" w:color="auto" w:fill="auto"/>
            <w:noWrap/>
            <w:vAlign w:val="bottom"/>
            <w:hideMark/>
          </w:tcPr>
          <w:p w14:paraId="1217F85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3C9FE0B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20,000 </w:t>
            </w:r>
          </w:p>
        </w:tc>
      </w:tr>
      <w:tr w:rsidR="00732FDC" w:rsidRPr="00644B6F" w14:paraId="14F1F488" w14:textId="77777777" w:rsidTr="00732FDC">
        <w:trPr>
          <w:trHeight w:val="225"/>
        </w:trPr>
        <w:tc>
          <w:tcPr>
            <w:tcW w:w="226" w:type="dxa"/>
            <w:tcBorders>
              <w:top w:val="nil"/>
              <w:left w:val="nil"/>
              <w:bottom w:val="nil"/>
              <w:right w:val="nil"/>
            </w:tcBorders>
            <w:shd w:val="clear" w:color="auto" w:fill="auto"/>
            <w:noWrap/>
            <w:vAlign w:val="bottom"/>
            <w:hideMark/>
          </w:tcPr>
          <w:p w14:paraId="4402DCD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23</w:t>
            </w:r>
          </w:p>
        </w:tc>
        <w:tc>
          <w:tcPr>
            <w:tcW w:w="76" w:type="dxa"/>
            <w:tcBorders>
              <w:top w:val="nil"/>
              <w:left w:val="nil"/>
              <w:bottom w:val="nil"/>
              <w:right w:val="nil"/>
            </w:tcBorders>
            <w:shd w:val="clear" w:color="auto" w:fill="auto"/>
            <w:noWrap/>
            <w:vAlign w:val="bottom"/>
            <w:hideMark/>
          </w:tcPr>
          <w:p w14:paraId="3CDDE14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2718C9E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Dues, Licenses, and Subscriptions</w:t>
            </w:r>
          </w:p>
        </w:tc>
        <w:tc>
          <w:tcPr>
            <w:tcW w:w="720" w:type="dxa"/>
            <w:tcBorders>
              <w:top w:val="nil"/>
              <w:left w:val="nil"/>
              <w:bottom w:val="single" w:sz="4" w:space="0" w:color="auto"/>
              <w:right w:val="nil"/>
            </w:tcBorders>
            <w:shd w:val="clear" w:color="auto" w:fill="auto"/>
            <w:noWrap/>
            <w:vAlign w:val="bottom"/>
            <w:hideMark/>
          </w:tcPr>
          <w:p w14:paraId="7D06334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71E90F0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15,000 </w:t>
            </w:r>
          </w:p>
        </w:tc>
      </w:tr>
      <w:tr w:rsidR="00732FDC" w:rsidRPr="00644B6F" w14:paraId="4F69FDD8" w14:textId="77777777" w:rsidTr="00732FDC">
        <w:trPr>
          <w:trHeight w:val="225"/>
        </w:trPr>
        <w:tc>
          <w:tcPr>
            <w:tcW w:w="226" w:type="dxa"/>
            <w:tcBorders>
              <w:top w:val="nil"/>
              <w:left w:val="nil"/>
              <w:bottom w:val="nil"/>
              <w:right w:val="nil"/>
            </w:tcBorders>
            <w:shd w:val="clear" w:color="auto" w:fill="auto"/>
            <w:noWrap/>
            <w:vAlign w:val="bottom"/>
            <w:hideMark/>
          </w:tcPr>
          <w:p w14:paraId="213EC46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25</w:t>
            </w:r>
          </w:p>
        </w:tc>
        <w:tc>
          <w:tcPr>
            <w:tcW w:w="76" w:type="dxa"/>
            <w:tcBorders>
              <w:top w:val="nil"/>
              <w:left w:val="nil"/>
              <w:bottom w:val="nil"/>
              <w:right w:val="nil"/>
            </w:tcBorders>
            <w:shd w:val="clear" w:color="auto" w:fill="auto"/>
            <w:noWrap/>
            <w:vAlign w:val="bottom"/>
            <w:hideMark/>
          </w:tcPr>
          <w:p w14:paraId="000233D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F8C437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Recruitment/Advertising</w:t>
            </w:r>
          </w:p>
        </w:tc>
        <w:tc>
          <w:tcPr>
            <w:tcW w:w="720" w:type="dxa"/>
            <w:tcBorders>
              <w:top w:val="nil"/>
              <w:left w:val="nil"/>
              <w:bottom w:val="single" w:sz="4" w:space="0" w:color="auto"/>
              <w:right w:val="nil"/>
            </w:tcBorders>
            <w:shd w:val="clear" w:color="auto" w:fill="auto"/>
            <w:noWrap/>
            <w:vAlign w:val="bottom"/>
            <w:hideMark/>
          </w:tcPr>
          <w:p w14:paraId="7305A73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3AEDC9F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7,000 </w:t>
            </w:r>
          </w:p>
        </w:tc>
      </w:tr>
      <w:tr w:rsidR="00732FDC" w:rsidRPr="00644B6F" w14:paraId="049C00BB" w14:textId="77777777" w:rsidTr="00732FDC">
        <w:trPr>
          <w:trHeight w:val="225"/>
        </w:trPr>
        <w:tc>
          <w:tcPr>
            <w:tcW w:w="226" w:type="dxa"/>
            <w:tcBorders>
              <w:top w:val="nil"/>
              <w:left w:val="nil"/>
              <w:bottom w:val="nil"/>
              <w:right w:val="nil"/>
            </w:tcBorders>
            <w:shd w:val="clear" w:color="auto" w:fill="auto"/>
            <w:noWrap/>
            <w:vAlign w:val="bottom"/>
            <w:hideMark/>
          </w:tcPr>
          <w:p w14:paraId="303C1DA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26</w:t>
            </w:r>
          </w:p>
        </w:tc>
        <w:tc>
          <w:tcPr>
            <w:tcW w:w="76" w:type="dxa"/>
            <w:tcBorders>
              <w:top w:val="nil"/>
              <w:left w:val="nil"/>
              <w:bottom w:val="nil"/>
              <w:right w:val="nil"/>
            </w:tcBorders>
            <w:shd w:val="clear" w:color="auto" w:fill="auto"/>
            <w:noWrap/>
            <w:vAlign w:val="bottom"/>
            <w:hideMark/>
          </w:tcPr>
          <w:p w14:paraId="0D49CBB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318C24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Travel expenses for staff/Board</w:t>
            </w:r>
          </w:p>
        </w:tc>
        <w:tc>
          <w:tcPr>
            <w:tcW w:w="720" w:type="dxa"/>
            <w:tcBorders>
              <w:top w:val="nil"/>
              <w:left w:val="nil"/>
              <w:bottom w:val="single" w:sz="4" w:space="0" w:color="auto"/>
              <w:right w:val="nil"/>
            </w:tcBorders>
            <w:shd w:val="clear" w:color="auto" w:fill="auto"/>
            <w:noWrap/>
            <w:vAlign w:val="bottom"/>
            <w:hideMark/>
          </w:tcPr>
          <w:p w14:paraId="47E1403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2769101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10,000 </w:t>
            </w:r>
          </w:p>
        </w:tc>
      </w:tr>
      <w:tr w:rsidR="00732FDC" w:rsidRPr="00644B6F" w14:paraId="0C66D02C" w14:textId="77777777" w:rsidTr="00732FDC">
        <w:trPr>
          <w:trHeight w:val="225"/>
        </w:trPr>
        <w:tc>
          <w:tcPr>
            <w:tcW w:w="226" w:type="dxa"/>
            <w:tcBorders>
              <w:top w:val="nil"/>
              <w:left w:val="nil"/>
              <w:bottom w:val="nil"/>
              <w:right w:val="nil"/>
            </w:tcBorders>
            <w:shd w:val="clear" w:color="auto" w:fill="auto"/>
            <w:noWrap/>
            <w:vAlign w:val="bottom"/>
            <w:hideMark/>
          </w:tcPr>
          <w:p w14:paraId="6FD4B16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28</w:t>
            </w:r>
          </w:p>
        </w:tc>
        <w:tc>
          <w:tcPr>
            <w:tcW w:w="76" w:type="dxa"/>
            <w:tcBorders>
              <w:top w:val="nil"/>
              <w:left w:val="nil"/>
              <w:bottom w:val="nil"/>
              <w:right w:val="nil"/>
            </w:tcBorders>
            <w:shd w:val="clear" w:color="auto" w:fill="auto"/>
            <w:noWrap/>
            <w:vAlign w:val="bottom"/>
            <w:hideMark/>
          </w:tcPr>
          <w:p w14:paraId="4DA630A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7BA5631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Purchased Management Services</w:t>
            </w:r>
          </w:p>
        </w:tc>
        <w:tc>
          <w:tcPr>
            <w:tcW w:w="720" w:type="dxa"/>
            <w:tcBorders>
              <w:top w:val="nil"/>
              <w:left w:val="nil"/>
              <w:bottom w:val="single" w:sz="4" w:space="0" w:color="auto"/>
              <w:right w:val="nil"/>
            </w:tcBorders>
            <w:shd w:val="clear" w:color="auto" w:fill="auto"/>
            <w:noWrap/>
            <w:vAlign w:val="bottom"/>
            <w:hideMark/>
          </w:tcPr>
          <w:p w14:paraId="12D73CD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664551F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87,000 </w:t>
            </w:r>
          </w:p>
        </w:tc>
      </w:tr>
      <w:tr w:rsidR="00732FDC" w:rsidRPr="00644B6F" w14:paraId="6484BB46" w14:textId="77777777" w:rsidTr="00732FDC">
        <w:trPr>
          <w:trHeight w:val="225"/>
        </w:trPr>
        <w:tc>
          <w:tcPr>
            <w:tcW w:w="226" w:type="dxa"/>
            <w:tcBorders>
              <w:top w:val="nil"/>
              <w:left w:val="nil"/>
              <w:bottom w:val="nil"/>
              <w:right w:val="nil"/>
            </w:tcBorders>
            <w:shd w:val="clear" w:color="auto" w:fill="auto"/>
            <w:noWrap/>
            <w:vAlign w:val="bottom"/>
            <w:hideMark/>
          </w:tcPr>
          <w:p w14:paraId="5F4CCE1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29</w:t>
            </w:r>
          </w:p>
        </w:tc>
        <w:tc>
          <w:tcPr>
            <w:tcW w:w="76" w:type="dxa"/>
            <w:tcBorders>
              <w:top w:val="nil"/>
              <w:left w:val="nil"/>
              <w:bottom w:val="nil"/>
              <w:right w:val="nil"/>
            </w:tcBorders>
            <w:shd w:val="clear" w:color="auto" w:fill="auto"/>
            <w:noWrap/>
            <w:vAlign w:val="bottom"/>
            <w:hideMark/>
          </w:tcPr>
          <w:p w14:paraId="208C669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454759F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Other:</w:t>
            </w:r>
          </w:p>
        </w:tc>
        <w:tc>
          <w:tcPr>
            <w:tcW w:w="2755" w:type="dxa"/>
            <w:tcBorders>
              <w:top w:val="nil"/>
              <w:left w:val="nil"/>
              <w:bottom w:val="nil"/>
              <w:right w:val="nil"/>
            </w:tcBorders>
            <w:shd w:val="clear" w:color="000000" w:fill="CCFFCC"/>
            <w:noWrap/>
            <w:vAlign w:val="bottom"/>
            <w:hideMark/>
          </w:tcPr>
          <w:p w14:paraId="5D53F0D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Furniture/Equipment</w:t>
            </w:r>
          </w:p>
        </w:tc>
        <w:tc>
          <w:tcPr>
            <w:tcW w:w="720" w:type="dxa"/>
            <w:tcBorders>
              <w:top w:val="nil"/>
              <w:left w:val="nil"/>
              <w:bottom w:val="single" w:sz="4" w:space="0" w:color="auto"/>
              <w:right w:val="nil"/>
            </w:tcBorders>
            <w:shd w:val="clear" w:color="auto" w:fill="auto"/>
            <w:noWrap/>
            <w:vAlign w:val="bottom"/>
            <w:hideMark/>
          </w:tcPr>
          <w:p w14:paraId="784A345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51C743E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45,000 </w:t>
            </w:r>
          </w:p>
        </w:tc>
      </w:tr>
      <w:tr w:rsidR="00732FDC" w:rsidRPr="00644B6F" w14:paraId="4BB76150" w14:textId="77777777" w:rsidTr="00732FDC">
        <w:trPr>
          <w:trHeight w:val="225"/>
        </w:trPr>
        <w:tc>
          <w:tcPr>
            <w:tcW w:w="226" w:type="dxa"/>
            <w:tcBorders>
              <w:top w:val="nil"/>
              <w:left w:val="nil"/>
              <w:bottom w:val="nil"/>
              <w:right w:val="nil"/>
            </w:tcBorders>
            <w:shd w:val="clear" w:color="auto" w:fill="auto"/>
            <w:noWrap/>
            <w:vAlign w:val="bottom"/>
            <w:hideMark/>
          </w:tcPr>
          <w:p w14:paraId="53115BC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lastRenderedPageBreak/>
              <w:t>30</w:t>
            </w:r>
          </w:p>
        </w:tc>
        <w:tc>
          <w:tcPr>
            <w:tcW w:w="76" w:type="dxa"/>
            <w:tcBorders>
              <w:top w:val="nil"/>
              <w:left w:val="nil"/>
              <w:bottom w:val="nil"/>
              <w:right w:val="nil"/>
            </w:tcBorders>
            <w:shd w:val="clear" w:color="auto" w:fill="auto"/>
            <w:noWrap/>
            <w:vAlign w:val="bottom"/>
            <w:hideMark/>
          </w:tcPr>
          <w:p w14:paraId="5BFA919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36B160A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Other:</w:t>
            </w:r>
          </w:p>
        </w:tc>
        <w:tc>
          <w:tcPr>
            <w:tcW w:w="2755" w:type="dxa"/>
            <w:tcBorders>
              <w:top w:val="nil"/>
              <w:left w:val="nil"/>
              <w:bottom w:val="nil"/>
              <w:right w:val="nil"/>
            </w:tcBorders>
            <w:shd w:val="clear" w:color="000000" w:fill="CCFFCC"/>
            <w:noWrap/>
            <w:vAlign w:val="bottom"/>
            <w:hideMark/>
          </w:tcPr>
          <w:p w14:paraId="4DD66D2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BayCoast Bank/Private Loans</w:t>
            </w:r>
          </w:p>
        </w:tc>
        <w:tc>
          <w:tcPr>
            <w:tcW w:w="720" w:type="dxa"/>
            <w:tcBorders>
              <w:top w:val="nil"/>
              <w:left w:val="nil"/>
              <w:bottom w:val="single" w:sz="4" w:space="0" w:color="auto"/>
              <w:right w:val="nil"/>
            </w:tcBorders>
            <w:shd w:val="clear" w:color="auto" w:fill="auto"/>
            <w:noWrap/>
            <w:vAlign w:val="bottom"/>
            <w:hideMark/>
          </w:tcPr>
          <w:p w14:paraId="3625E2E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667FB10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485,196 </w:t>
            </w:r>
          </w:p>
        </w:tc>
      </w:tr>
      <w:tr w:rsidR="00732FDC" w:rsidRPr="00644B6F" w14:paraId="385BB44F" w14:textId="77777777" w:rsidTr="00732FDC">
        <w:trPr>
          <w:trHeight w:val="225"/>
        </w:trPr>
        <w:tc>
          <w:tcPr>
            <w:tcW w:w="226" w:type="dxa"/>
            <w:tcBorders>
              <w:top w:val="nil"/>
              <w:left w:val="nil"/>
              <w:bottom w:val="nil"/>
              <w:right w:val="nil"/>
            </w:tcBorders>
            <w:shd w:val="clear" w:color="auto" w:fill="auto"/>
            <w:noWrap/>
            <w:vAlign w:val="bottom"/>
            <w:hideMark/>
          </w:tcPr>
          <w:p w14:paraId="551D18F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31</w:t>
            </w:r>
          </w:p>
        </w:tc>
        <w:tc>
          <w:tcPr>
            <w:tcW w:w="76" w:type="dxa"/>
            <w:tcBorders>
              <w:top w:val="nil"/>
              <w:left w:val="nil"/>
              <w:bottom w:val="nil"/>
              <w:right w:val="nil"/>
            </w:tcBorders>
            <w:shd w:val="clear" w:color="auto" w:fill="auto"/>
            <w:noWrap/>
            <w:vAlign w:val="bottom"/>
            <w:hideMark/>
          </w:tcPr>
          <w:p w14:paraId="5854CDC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vAlign w:val="bottom"/>
            <w:hideMark/>
          </w:tcPr>
          <w:p w14:paraId="4867D8C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52F564E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000000" w:fill="FFFFFF"/>
            <w:noWrap/>
            <w:vAlign w:val="bottom"/>
            <w:hideMark/>
          </w:tcPr>
          <w:p w14:paraId="2B2CB46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6D10CB7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xml:space="preserve">1,831,329 </w:t>
            </w:r>
          </w:p>
        </w:tc>
      </w:tr>
      <w:tr w:rsidR="00732FDC" w:rsidRPr="00644B6F" w14:paraId="4517366A" w14:textId="77777777" w:rsidTr="00732FDC">
        <w:trPr>
          <w:trHeight w:val="150"/>
        </w:trPr>
        <w:tc>
          <w:tcPr>
            <w:tcW w:w="226" w:type="dxa"/>
            <w:tcBorders>
              <w:top w:val="nil"/>
              <w:left w:val="nil"/>
              <w:bottom w:val="single" w:sz="4" w:space="0" w:color="auto"/>
              <w:right w:val="nil"/>
            </w:tcBorders>
            <w:shd w:val="clear" w:color="auto" w:fill="auto"/>
            <w:noWrap/>
            <w:vAlign w:val="bottom"/>
            <w:hideMark/>
          </w:tcPr>
          <w:p w14:paraId="3121073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76" w:type="dxa"/>
            <w:tcBorders>
              <w:top w:val="nil"/>
              <w:left w:val="nil"/>
              <w:bottom w:val="single" w:sz="4" w:space="0" w:color="auto"/>
              <w:right w:val="nil"/>
            </w:tcBorders>
            <w:shd w:val="clear" w:color="auto" w:fill="auto"/>
            <w:noWrap/>
            <w:vAlign w:val="bottom"/>
            <w:hideMark/>
          </w:tcPr>
          <w:p w14:paraId="5B1E1AD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543" w:type="dxa"/>
            <w:tcBorders>
              <w:top w:val="nil"/>
              <w:left w:val="nil"/>
              <w:bottom w:val="single" w:sz="4" w:space="0" w:color="auto"/>
              <w:right w:val="nil"/>
            </w:tcBorders>
            <w:shd w:val="clear" w:color="auto" w:fill="auto"/>
            <w:noWrap/>
            <w:vAlign w:val="bottom"/>
            <w:hideMark/>
          </w:tcPr>
          <w:p w14:paraId="2CF7EEB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4" w:space="0" w:color="auto"/>
              <w:right w:val="nil"/>
            </w:tcBorders>
            <w:shd w:val="clear" w:color="auto" w:fill="auto"/>
            <w:noWrap/>
            <w:vAlign w:val="bottom"/>
            <w:hideMark/>
          </w:tcPr>
          <w:p w14:paraId="3E8CAE3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4" w:space="0" w:color="auto"/>
              <w:right w:val="nil"/>
            </w:tcBorders>
            <w:shd w:val="clear" w:color="auto" w:fill="auto"/>
            <w:noWrap/>
            <w:vAlign w:val="bottom"/>
            <w:hideMark/>
          </w:tcPr>
          <w:p w14:paraId="3603D9A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auto" w:fill="auto"/>
            <w:noWrap/>
            <w:vAlign w:val="bottom"/>
            <w:hideMark/>
          </w:tcPr>
          <w:p w14:paraId="4CC2CB6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auto" w:fill="auto"/>
            <w:noWrap/>
            <w:vAlign w:val="bottom"/>
            <w:hideMark/>
          </w:tcPr>
          <w:p w14:paraId="68028E3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641A6658" w14:textId="77777777" w:rsidTr="00732FDC">
        <w:trPr>
          <w:trHeight w:val="150"/>
        </w:trPr>
        <w:tc>
          <w:tcPr>
            <w:tcW w:w="226" w:type="dxa"/>
            <w:tcBorders>
              <w:top w:val="nil"/>
              <w:left w:val="nil"/>
              <w:bottom w:val="nil"/>
              <w:right w:val="nil"/>
            </w:tcBorders>
            <w:shd w:val="clear" w:color="auto" w:fill="auto"/>
            <w:noWrap/>
            <w:vAlign w:val="bottom"/>
            <w:hideMark/>
          </w:tcPr>
          <w:p w14:paraId="268F573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vAlign w:val="bottom"/>
            <w:hideMark/>
          </w:tcPr>
          <w:p w14:paraId="64111F6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vAlign w:val="bottom"/>
            <w:hideMark/>
          </w:tcPr>
          <w:p w14:paraId="7FEFD25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2E655ED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01F38B0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7728BB1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709D783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714306CA" w14:textId="77777777" w:rsidTr="00732FDC">
        <w:trPr>
          <w:trHeight w:val="555"/>
        </w:trPr>
        <w:tc>
          <w:tcPr>
            <w:tcW w:w="226" w:type="dxa"/>
            <w:tcBorders>
              <w:top w:val="nil"/>
              <w:left w:val="nil"/>
              <w:bottom w:val="nil"/>
              <w:right w:val="nil"/>
            </w:tcBorders>
            <w:shd w:val="clear" w:color="auto" w:fill="auto"/>
            <w:noWrap/>
            <w:vAlign w:val="bottom"/>
            <w:hideMark/>
          </w:tcPr>
          <w:p w14:paraId="63D521F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0286204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E91528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Instructional Services</w:t>
            </w:r>
          </w:p>
        </w:tc>
        <w:tc>
          <w:tcPr>
            <w:tcW w:w="720" w:type="dxa"/>
            <w:tcBorders>
              <w:top w:val="nil"/>
              <w:left w:val="nil"/>
              <w:bottom w:val="single" w:sz="4" w:space="0" w:color="auto"/>
              <w:right w:val="nil"/>
            </w:tcBorders>
            <w:shd w:val="clear" w:color="auto" w:fill="auto"/>
            <w:vAlign w:val="bottom"/>
            <w:hideMark/>
          </w:tcPr>
          <w:p w14:paraId="5818063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rPr>
            </w:pPr>
            <w:r w:rsidRPr="00644B6F">
              <w:rPr>
                <w:rFonts w:ascii="Times New Roman" w:eastAsia="Times New Roman" w:hAnsi="Times New Roman" w:cs="Times New Roman"/>
                <w:b/>
                <w:bCs/>
              </w:rPr>
              <w:t> </w:t>
            </w:r>
          </w:p>
        </w:tc>
        <w:tc>
          <w:tcPr>
            <w:tcW w:w="1220" w:type="dxa"/>
            <w:tcBorders>
              <w:top w:val="nil"/>
              <w:left w:val="nil"/>
              <w:bottom w:val="nil"/>
              <w:right w:val="nil"/>
            </w:tcBorders>
            <w:shd w:val="clear" w:color="auto" w:fill="auto"/>
            <w:vAlign w:val="bottom"/>
            <w:hideMark/>
          </w:tcPr>
          <w:p w14:paraId="2CB388F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1540" w:type="dxa"/>
            <w:tcBorders>
              <w:top w:val="nil"/>
              <w:left w:val="nil"/>
              <w:bottom w:val="nil"/>
              <w:right w:val="nil"/>
            </w:tcBorders>
            <w:shd w:val="clear" w:color="auto" w:fill="auto"/>
            <w:vAlign w:val="bottom"/>
            <w:hideMark/>
          </w:tcPr>
          <w:p w14:paraId="7E99E71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rPr>
            </w:pPr>
          </w:p>
        </w:tc>
      </w:tr>
      <w:tr w:rsidR="00732FDC" w:rsidRPr="00644B6F" w14:paraId="59220564" w14:textId="77777777" w:rsidTr="00732FDC">
        <w:trPr>
          <w:trHeight w:val="225"/>
        </w:trPr>
        <w:tc>
          <w:tcPr>
            <w:tcW w:w="226" w:type="dxa"/>
            <w:tcBorders>
              <w:top w:val="nil"/>
              <w:left w:val="nil"/>
              <w:bottom w:val="nil"/>
              <w:right w:val="nil"/>
            </w:tcBorders>
            <w:shd w:val="clear" w:color="auto" w:fill="auto"/>
            <w:noWrap/>
            <w:vAlign w:val="bottom"/>
            <w:hideMark/>
          </w:tcPr>
          <w:p w14:paraId="33685E7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32</w:t>
            </w:r>
          </w:p>
        </w:tc>
        <w:tc>
          <w:tcPr>
            <w:tcW w:w="76" w:type="dxa"/>
            <w:tcBorders>
              <w:top w:val="nil"/>
              <w:left w:val="nil"/>
              <w:bottom w:val="nil"/>
              <w:right w:val="nil"/>
            </w:tcBorders>
            <w:shd w:val="clear" w:color="auto" w:fill="auto"/>
            <w:noWrap/>
            <w:vAlign w:val="bottom"/>
            <w:hideMark/>
          </w:tcPr>
          <w:p w14:paraId="45FC77B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0189465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Salaries - Teachers</w:t>
            </w:r>
          </w:p>
        </w:tc>
        <w:tc>
          <w:tcPr>
            <w:tcW w:w="720" w:type="dxa"/>
            <w:tcBorders>
              <w:top w:val="nil"/>
              <w:left w:val="nil"/>
              <w:bottom w:val="single" w:sz="4" w:space="0" w:color="auto"/>
              <w:right w:val="nil"/>
            </w:tcBorders>
            <w:shd w:val="clear" w:color="000000" w:fill="FFFFFF"/>
            <w:noWrap/>
            <w:vAlign w:val="bottom"/>
            <w:hideMark/>
          </w:tcPr>
          <w:p w14:paraId="0A5CBE3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single" w:sz="4" w:space="0" w:color="auto"/>
              <w:left w:val="nil"/>
              <w:bottom w:val="single" w:sz="4" w:space="0" w:color="auto"/>
              <w:right w:val="nil"/>
            </w:tcBorders>
            <w:shd w:val="clear" w:color="000000" w:fill="CCFFCC"/>
            <w:noWrap/>
            <w:vAlign w:val="bottom"/>
            <w:hideMark/>
          </w:tcPr>
          <w:p w14:paraId="22FB184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single" w:sz="4" w:space="0" w:color="auto"/>
              <w:left w:val="nil"/>
              <w:bottom w:val="single" w:sz="4" w:space="0" w:color="auto"/>
              <w:right w:val="nil"/>
            </w:tcBorders>
            <w:shd w:val="clear" w:color="000000" w:fill="CCFFCC"/>
            <w:noWrap/>
            <w:vAlign w:val="bottom"/>
            <w:hideMark/>
          </w:tcPr>
          <w:p w14:paraId="15E04E2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2,072,500 </w:t>
            </w:r>
          </w:p>
        </w:tc>
      </w:tr>
      <w:tr w:rsidR="00732FDC" w:rsidRPr="00644B6F" w14:paraId="20366307" w14:textId="77777777" w:rsidTr="00732FDC">
        <w:trPr>
          <w:trHeight w:val="225"/>
        </w:trPr>
        <w:tc>
          <w:tcPr>
            <w:tcW w:w="226" w:type="dxa"/>
            <w:tcBorders>
              <w:top w:val="nil"/>
              <w:left w:val="nil"/>
              <w:bottom w:val="nil"/>
              <w:right w:val="nil"/>
            </w:tcBorders>
            <w:shd w:val="clear" w:color="auto" w:fill="auto"/>
            <w:noWrap/>
            <w:vAlign w:val="bottom"/>
            <w:hideMark/>
          </w:tcPr>
          <w:p w14:paraId="0935B4C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36</w:t>
            </w:r>
          </w:p>
        </w:tc>
        <w:tc>
          <w:tcPr>
            <w:tcW w:w="76" w:type="dxa"/>
            <w:tcBorders>
              <w:top w:val="nil"/>
              <w:left w:val="nil"/>
              <w:bottom w:val="nil"/>
              <w:right w:val="nil"/>
            </w:tcBorders>
            <w:shd w:val="clear" w:color="auto" w:fill="auto"/>
            <w:noWrap/>
            <w:vAlign w:val="bottom"/>
            <w:hideMark/>
          </w:tcPr>
          <w:p w14:paraId="6C64A6D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C620FB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Contracted Services, Instructional</w:t>
            </w:r>
          </w:p>
        </w:tc>
        <w:tc>
          <w:tcPr>
            <w:tcW w:w="720" w:type="dxa"/>
            <w:tcBorders>
              <w:top w:val="nil"/>
              <w:left w:val="nil"/>
              <w:bottom w:val="single" w:sz="4" w:space="0" w:color="auto"/>
              <w:right w:val="nil"/>
            </w:tcBorders>
            <w:shd w:val="clear" w:color="000000" w:fill="FFFFFF"/>
            <w:noWrap/>
            <w:vAlign w:val="bottom"/>
            <w:hideMark/>
          </w:tcPr>
          <w:p w14:paraId="0902294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CCFFCC"/>
            <w:noWrap/>
            <w:vAlign w:val="bottom"/>
            <w:hideMark/>
          </w:tcPr>
          <w:p w14:paraId="32F5CF5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CCFFCC"/>
            <w:noWrap/>
            <w:vAlign w:val="bottom"/>
            <w:hideMark/>
          </w:tcPr>
          <w:p w14:paraId="1B1F70C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30,000 </w:t>
            </w:r>
          </w:p>
        </w:tc>
      </w:tr>
      <w:tr w:rsidR="00732FDC" w:rsidRPr="00644B6F" w14:paraId="417C1EDD" w14:textId="77777777" w:rsidTr="00732FDC">
        <w:trPr>
          <w:trHeight w:val="225"/>
        </w:trPr>
        <w:tc>
          <w:tcPr>
            <w:tcW w:w="226" w:type="dxa"/>
            <w:tcBorders>
              <w:top w:val="nil"/>
              <w:left w:val="nil"/>
              <w:bottom w:val="nil"/>
              <w:right w:val="nil"/>
            </w:tcBorders>
            <w:shd w:val="clear" w:color="auto" w:fill="auto"/>
            <w:noWrap/>
            <w:vAlign w:val="bottom"/>
            <w:hideMark/>
          </w:tcPr>
          <w:p w14:paraId="6181CA2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37</w:t>
            </w:r>
          </w:p>
        </w:tc>
        <w:tc>
          <w:tcPr>
            <w:tcW w:w="76" w:type="dxa"/>
            <w:tcBorders>
              <w:top w:val="nil"/>
              <w:left w:val="nil"/>
              <w:bottom w:val="nil"/>
              <w:right w:val="nil"/>
            </w:tcBorders>
            <w:shd w:val="clear" w:color="auto" w:fill="auto"/>
            <w:noWrap/>
            <w:vAlign w:val="bottom"/>
            <w:hideMark/>
          </w:tcPr>
          <w:p w14:paraId="4B340B8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26AA6AE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Instructional Technology in Classrooms</w:t>
            </w:r>
          </w:p>
        </w:tc>
        <w:tc>
          <w:tcPr>
            <w:tcW w:w="720" w:type="dxa"/>
            <w:tcBorders>
              <w:top w:val="nil"/>
              <w:left w:val="nil"/>
              <w:bottom w:val="single" w:sz="4" w:space="0" w:color="auto"/>
              <w:right w:val="nil"/>
            </w:tcBorders>
            <w:shd w:val="clear" w:color="000000" w:fill="FFFFFF"/>
            <w:noWrap/>
            <w:vAlign w:val="bottom"/>
            <w:hideMark/>
          </w:tcPr>
          <w:p w14:paraId="72D49A6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CCFFCC"/>
            <w:noWrap/>
            <w:vAlign w:val="bottom"/>
            <w:hideMark/>
          </w:tcPr>
          <w:p w14:paraId="613443D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CCFFCC"/>
            <w:noWrap/>
            <w:vAlign w:val="bottom"/>
            <w:hideMark/>
          </w:tcPr>
          <w:p w14:paraId="2D1CB5E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53,020 </w:t>
            </w:r>
          </w:p>
        </w:tc>
      </w:tr>
      <w:tr w:rsidR="00732FDC" w:rsidRPr="00644B6F" w14:paraId="239B1A2C" w14:textId="77777777" w:rsidTr="00732FDC">
        <w:trPr>
          <w:trHeight w:val="225"/>
        </w:trPr>
        <w:tc>
          <w:tcPr>
            <w:tcW w:w="226" w:type="dxa"/>
            <w:tcBorders>
              <w:top w:val="nil"/>
              <w:left w:val="nil"/>
              <w:bottom w:val="nil"/>
              <w:right w:val="nil"/>
            </w:tcBorders>
            <w:shd w:val="clear" w:color="auto" w:fill="auto"/>
            <w:noWrap/>
            <w:vAlign w:val="bottom"/>
            <w:hideMark/>
          </w:tcPr>
          <w:p w14:paraId="51B8CEF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38</w:t>
            </w:r>
          </w:p>
        </w:tc>
        <w:tc>
          <w:tcPr>
            <w:tcW w:w="76" w:type="dxa"/>
            <w:tcBorders>
              <w:top w:val="nil"/>
              <w:left w:val="nil"/>
              <w:bottom w:val="nil"/>
              <w:right w:val="nil"/>
            </w:tcBorders>
            <w:shd w:val="clear" w:color="auto" w:fill="auto"/>
            <w:noWrap/>
            <w:vAlign w:val="bottom"/>
            <w:hideMark/>
          </w:tcPr>
          <w:p w14:paraId="39E99D6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5249061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Instructional Supplies &amp; Materials</w:t>
            </w:r>
          </w:p>
        </w:tc>
        <w:tc>
          <w:tcPr>
            <w:tcW w:w="720" w:type="dxa"/>
            <w:tcBorders>
              <w:top w:val="nil"/>
              <w:left w:val="nil"/>
              <w:bottom w:val="single" w:sz="4" w:space="0" w:color="auto"/>
              <w:right w:val="nil"/>
            </w:tcBorders>
            <w:shd w:val="clear" w:color="000000" w:fill="FFFFFF"/>
            <w:noWrap/>
            <w:vAlign w:val="bottom"/>
            <w:hideMark/>
          </w:tcPr>
          <w:p w14:paraId="567B494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CCFFCC"/>
            <w:noWrap/>
            <w:vAlign w:val="bottom"/>
            <w:hideMark/>
          </w:tcPr>
          <w:p w14:paraId="52B6964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CCFFCC"/>
            <w:noWrap/>
            <w:vAlign w:val="bottom"/>
            <w:hideMark/>
          </w:tcPr>
          <w:p w14:paraId="41B04D8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204,090 </w:t>
            </w:r>
          </w:p>
        </w:tc>
      </w:tr>
      <w:tr w:rsidR="00732FDC" w:rsidRPr="00644B6F" w14:paraId="57FBD655" w14:textId="77777777" w:rsidTr="00732FDC">
        <w:trPr>
          <w:trHeight w:val="225"/>
        </w:trPr>
        <w:tc>
          <w:tcPr>
            <w:tcW w:w="226" w:type="dxa"/>
            <w:tcBorders>
              <w:top w:val="nil"/>
              <w:left w:val="nil"/>
              <w:bottom w:val="nil"/>
              <w:right w:val="nil"/>
            </w:tcBorders>
            <w:shd w:val="clear" w:color="auto" w:fill="auto"/>
            <w:noWrap/>
            <w:vAlign w:val="bottom"/>
            <w:hideMark/>
          </w:tcPr>
          <w:p w14:paraId="1047D39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39</w:t>
            </w:r>
          </w:p>
        </w:tc>
        <w:tc>
          <w:tcPr>
            <w:tcW w:w="76" w:type="dxa"/>
            <w:tcBorders>
              <w:top w:val="nil"/>
              <w:left w:val="nil"/>
              <w:bottom w:val="nil"/>
              <w:right w:val="nil"/>
            </w:tcBorders>
            <w:shd w:val="clear" w:color="auto" w:fill="auto"/>
            <w:noWrap/>
            <w:vAlign w:val="bottom"/>
            <w:hideMark/>
          </w:tcPr>
          <w:p w14:paraId="2E8C236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5136724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Testing &amp; Assessment</w:t>
            </w:r>
          </w:p>
        </w:tc>
        <w:tc>
          <w:tcPr>
            <w:tcW w:w="720" w:type="dxa"/>
            <w:tcBorders>
              <w:top w:val="nil"/>
              <w:left w:val="nil"/>
              <w:bottom w:val="single" w:sz="4" w:space="0" w:color="auto"/>
              <w:right w:val="nil"/>
            </w:tcBorders>
            <w:shd w:val="clear" w:color="000000" w:fill="FFFFFF"/>
            <w:noWrap/>
            <w:vAlign w:val="bottom"/>
            <w:hideMark/>
          </w:tcPr>
          <w:p w14:paraId="30CA8AB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CCFFCC"/>
            <w:noWrap/>
            <w:vAlign w:val="bottom"/>
            <w:hideMark/>
          </w:tcPr>
          <w:p w14:paraId="6538A3E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CCFFCC"/>
            <w:noWrap/>
            <w:vAlign w:val="bottom"/>
            <w:hideMark/>
          </w:tcPr>
          <w:p w14:paraId="48F41CA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38,500 </w:t>
            </w:r>
          </w:p>
        </w:tc>
      </w:tr>
      <w:tr w:rsidR="00732FDC" w:rsidRPr="00644B6F" w14:paraId="7FC1F19A" w14:textId="77777777" w:rsidTr="00732FDC">
        <w:trPr>
          <w:trHeight w:val="225"/>
        </w:trPr>
        <w:tc>
          <w:tcPr>
            <w:tcW w:w="226" w:type="dxa"/>
            <w:tcBorders>
              <w:top w:val="nil"/>
              <w:left w:val="nil"/>
              <w:bottom w:val="nil"/>
              <w:right w:val="nil"/>
            </w:tcBorders>
            <w:shd w:val="clear" w:color="auto" w:fill="auto"/>
            <w:noWrap/>
            <w:vAlign w:val="bottom"/>
            <w:hideMark/>
          </w:tcPr>
          <w:p w14:paraId="735A666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40</w:t>
            </w:r>
          </w:p>
        </w:tc>
        <w:tc>
          <w:tcPr>
            <w:tcW w:w="76" w:type="dxa"/>
            <w:tcBorders>
              <w:top w:val="nil"/>
              <w:left w:val="nil"/>
              <w:bottom w:val="nil"/>
              <w:right w:val="nil"/>
            </w:tcBorders>
            <w:shd w:val="clear" w:color="auto" w:fill="auto"/>
            <w:noWrap/>
            <w:vAlign w:val="bottom"/>
            <w:hideMark/>
          </w:tcPr>
          <w:p w14:paraId="6E1749F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0E7E87B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Professional Development, Instructional</w:t>
            </w:r>
          </w:p>
        </w:tc>
        <w:tc>
          <w:tcPr>
            <w:tcW w:w="720" w:type="dxa"/>
            <w:tcBorders>
              <w:top w:val="nil"/>
              <w:left w:val="nil"/>
              <w:bottom w:val="single" w:sz="4" w:space="0" w:color="auto"/>
              <w:right w:val="nil"/>
            </w:tcBorders>
            <w:shd w:val="clear" w:color="000000" w:fill="FFFFFF"/>
            <w:noWrap/>
            <w:vAlign w:val="bottom"/>
            <w:hideMark/>
          </w:tcPr>
          <w:p w14:paraId="272852D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CCFFCC"/>
            <w:noWrap/>
            <w:vAlign w:val="bottom"/>
            <w:hideMark/>
          </w:tcPr>
          <w:p w14:paraId="50FFBFA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CCFFCC"/>
            <w:noWrap/>
            <w:vAlign w:val="bottom"/>
            <w:hideMark/>
          </w:tcPr>
          <w:p w14:paraId="7E683B9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71,000 </w:t>
            </w:r>
          </w:p>
        </w:tc>
      </w:tr>
      <w:tr w:rsidR="00732FDC" w:rsidRPr="00644B6F" w14:paraId="4EB40598" w14:textId="77777777" w:rsidTr="00732FDC">
        <w:trPr>
          <w:trHeight w:val="225"/>
        </w:trPr>
        <w:tc>
          <w:tcPr>
            <w:tcW w:w="226" w:type="dxa"/>
            <w:tcBorders>
              <w:top w:val="nil"/>
              <w:left w:val="nil"/>
              <w:bottom w:val="nil"/>
              <w:right w:val="nil"/>
            </w:tcBorders>
            <w:shd w:val="clear" w:color="auto" w:fill="auto"/>
            <w:noWrap/>
            <w:vAlign w:val="bottom"/>
            <w:hideMark/>
          </w:tcPr>
          <w:p w14:paraId="4E5EAF8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41</w:t>
            </w:r>
          </w:p>
        </w:tc>
        <w:tc>
          <w:tcPr>
            <w:tcW w:w="76" w:type="dxa"/>
            <w:tcBorders>
              <w:top w:val="nil"/>
              <w:left w:val="nil"/>
              <w:bottom w:val="nil"/>
              <w:right w:val="nil"/>
            </w:tcBorders>
            <w:shd w:val="clear" w:color="auto" w:fill="auto"/>
            <w:noWrap/>
            <w:vAlign w:val="bottom"/>
            <w:hideMark/>
          </w:tcPr>
          <w:p w14:paraId="2180E7B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9466C9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Dues, Licenses, and Subscriptions</w:t>
            </w:r>
          </w:p>
        </w:tc>
        <w:tc>
          <w:tcPr>
            <w:tcW w:w="720" w:type="dxa"/>
            <w:tcBorders>
              <w:top w:val="nil"/>
              <w:left w:val="nil"/>
              <w:bottom w:val="single" w:sz="4" w:space="0" w:color="auto"/>
              <w:right w:val="nil"/>
            </w:tcBorders>
            <w:shd w:val="clear" w:color="000000" w:fill="FFFFFF"/>
            <w:noWrap/>
            <w:vAlign w:val="bottom"/>
            <w:hideMark/>
          </w:tcPr>
          <w:p w14:paraId="4DC0A22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CCFFCC"/>
            <w:noWrap/>
            <w:vAlign w:val="bottom"/>
            <w:hideMark/>
          </w:tcPr>
          <w:p w14:paraId="7219FFC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CCFFCC"/>
            <w:noWrap/>
            <w:vAlign w:val="bottom"/>
            <w:hideMark/>
          </w:tcPr>
          <w:p w14:paraId="6A76129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25,061 </w:t>
            </w:r>
          </w:p>
        </w:tc>
      </w:tr>
      <w:tr w:rsidR="00732FDC" w:rsidRPr="00644B6F" w14:paraId="42847074" w14:textId="77777777" w:rsidTr="00732FDC">
        <w:trPr>
          <w:trHeight w:val="225"/>
        </w:trPr>
        <w:tc>
          <w:tcPr>
            <w:tcW w:w="226" w:type="dxa"/>
            <w:tcBorders>
              <w:top w:val="nil"/>
              <w:left w:val="nil"/>
              <w:bottom w:val="nil"/>
              <w:right w:val="nil"/>
            </w:tcBorders>
            <w:shd w:val="clear" w:color="auto" w:fill="auto"/>
            <w:noWrap/>
            <w:vAlign w:val="bottom"/>
            <w:hideMark/>
          </w:tcPr>
          <w:p w14:paraId="6B4770C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42</w:t>
            </w:r>
          </w:p>
        </w:tc>
        <w:tc>
          <w:tcPr>
            <w:tcW w:w="76" w:type="dxa"/>
            <w:tcBorders>
              <w:top w:val="nil"/>
              <w:left w:val="nil"/>
              <w:bottom w:val="nil"/>
              <w:right w:val="nil"/>
            </w:tcBorders>
            <w:shd w:val="clear" w:color="auto" w:fill="auto"/>
            <w:noWrap/>
            <w:vAlign w:val="bottom"/>
            <w:hideMark/>
          </w:tcPr>
          <w:p w14:paraId="2EBE9D5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1A6259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Staff Stipends in addition to base salary </w:t>
            </w:r>
          </w:p>
        </w:tc>
        <w:tc>
          <w:tcPr>
            <w:tcW w:w="720" w:type="dxa"/>
            <w:tcBorders>
              <w:top w:val="nil"/>
              <w:left w:val="nil"/>
              <w:bottom w:val="single" w:sz="4" w:space="0" w:color="auto"/>
              <w:right w:val="nil"/>
            </w:tcBorders>
            <w:shd w:val="clear" w:color="000000" w:fill="FFFFFF"/>
            <w:noWrap/>
            <w:vAlign w:val="bottom"/>
            <w:hideMark/>
          </w:tcPr>
          <w:p w14:paraId="3DFCBA5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CCFFCC"/>
            <w:noWrap/>
            <w:vAlign w:val="bottom"/>
            <w:hideMark/>
          </w:tcPr>
          <w:p w14:paraId="2384929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CCFFCC"/>
            <w:noWrap/>
            <w:vAlign w:val="bottom"/>
            <w:hideMark/>
          </w:tcPr>
          <w:p w14:paraId="2FF76FB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100,500 </w:t>
            </w:r>
          </w:p>
        </w:tc>
      </w:tr>
      <w:tr w:rsidR="00732FDC" w:rsidRPr="00644B6F" w14:paraId="739928E7" w14:textId="77777777" w:rsidTr="00732FDC">
        <w:trPr>
          <w:trHeight w:val="225"/>
        </w:trPr>
        <w:tc>
          <w:tcPr>
            <w:tcW w:w="226" w:type="dxa"/>
            <w:tcBorders>
              <w:top w:val="nil"/>
              <w:left w:val="nil"/>
              <w:bottom w:val="nil"/>
              <w:right w:val="nil"/>
            </w:tcBorders>
            <w:shd w:val="clear" w:color="auto" w:fill="auto"/>
            <w:noWrap/>
            <w:vAlign w:val="bottom"/>
            <w:hideMark/>
          </w:tcPr>
          <w:p w14:paraId="6DDAF0D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45</w:t>
            </w:r>
          </w:p>
        </w:tc>
        <w:tc>
          <w:tcPr>
            <w:tcW w:w="76" w:type="dxa"/>
            <w:tcBorders>
              <w:top w:val="nil"/>
              <w:left w:val="nil"/>
              <w:bottom w:val="nil"/>
              <w:right w:val="nil"/>
            </w:tcBorders>
            <w:shd w:val="clear" w:color="auto" w:fill="auto"/>
            <w:noWrap/>
            <w:vAlign w:val="bottom"/>
            <w:hideMark/>
          </w:tcPr>
          <w:p w14:paraId="0356A57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2E1606E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Other:</w:t>
            </w:r>
          </w:p>
        </w:tc>
        <w:tc>
          <w:tcPr>
            <w:tcW w:w="2755" w:type="dxa"/>
            <w:tcBorders>
              <w:top w:val="nil"/>
              <w:left w:val="nil"/>
              <w:bottom w:val="nil"/>
              <w:right w:val="nil"/>
            </w:tcBorders>
            <w:shd w:val="clear" w:color="000000" w:fill="CCFFCC"/>
            <w:noWrap/>
            <w:vAlign w:val="bottom"/>
            <w:hideMark/>
          </w:tcPr>
          <w:p w14:paraId="1E142C8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Summer Bridge</w:t>
            </w:r>
          </w:p>
        </w:tc>
        <w:tc>
          <w:tcPr>
            <w:tcW w:w="720" w:type="dxa"/>
            <w:tcBorders>
              <w:top w:val="nil"/>
              <w:left w:val="nil"/>
              <w:bottom w:val="single" w:sz="4" w:space="0" w:color="auto"/>
              <w:right w:val="nil"/>
            </w:tcBorders>
            <w:shd w:val="clear" w:color="000000" w:fill="FFFFFF"/>
            <w:noWrap/>
            <w:vAlign w:val="bottom"/>
            <w:hideMark/>
          </w:tcPr>
          <w:p w14:paraId="06FE0C7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CCFFCC"/>
            <w:noWrap/>
            <w:vAlign w:val="bottom"/>
            <w:hideMark/>
          </w:tcPr>
          <w:p w14:paraId="5B320D7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CCFFCC"/>
            <w:noWrap/>
            <w:vAlign w:val="bottom"/>
            <w:hideMark/>
          </w:tcPr>
          <w:p w14:paraId="2A3CA52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50,341 </w:t>
            </w:r>
          </w:p>
        </w:tc>
      </w:tr>
      <w:tr w:rsidR="00732FDC" w:rsidRPr="00644B6F" w14:paraId="5FD1D18E" w14:textId="77777777" w:rsidTr="00732FDC">
        <w:trPr>
          <w:trHeight w:val="225"/>
        </w:trPr>
        <w:tc>
          <w:tcPr>
            <w:tcW w:w="226" w:type="dxa"/>
            <w:tcBorders>
              <w:top w:val="nil"/>
              <w:left w:val="nil"/>
              <w:bottom w:val="nil"/>
              <w:right w:val="nil"/>
            </w:tcBorders>
            <w:shd w:val="clear" w:color="auto" w:fill="auto"/>
            <w:noWrap/>
            <w:vAlign w:val="bottom"/>
            <w:hideMark/>
          </w:tcPr>
          <w:p w14:paraId="55C30E4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46</w:t>
            </w:r>
          </w:p>
        </w:tc>
        <w:tc>
          <w:tcPr>
            <w:tcW w:w="76" w:type="dxa"/>
            <w:tcBorders>
              <w:top w:val="nil"/>
              <w:left w:val="nil"/>
              <w:bottom w:val="nil"/>
              <w:right w:val="nil"/>
            </w:tcBorders>
            <w:shd w:val="clear" w:color="auto" w:fill="auto"/>
            <w:noWrap/>
            <w:vAlign w:val="bottom"/>
            <w:hideMark/>
          </w:tcPr>
          <w:p w14:paraId="37082E2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4FDEB4D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2DCCFB9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000000" w:fill="FFFFFF"/>
            <w:noWrap/>
            <w:vAlign w:val="bottom"/>
            <w:hideMark/>
          </w:tcPr>
          <w:p w14:paraId="2BDDAFD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000000" w:fill="FFFF99"/>
            <w:noWrap/>
            <w:vAlign w:val="bottom"/>
            <w:hideMark/>
          </w:tcPr>
          <w:p w14:paraId="72B0BED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000000" w:fill="FFFF99"/>
            <w:noWrap/>
            <w:vAlign w:val="bottom"/>
            <w:hideMark/>
          </w:tcPr>
          <w:p w14:paraId="0195831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2,645,012 </w:t>
            </w:r>
          </w:p>
        </w:tc>
      </w:tr>
      <w:tr w:rsidR="00732FDC" w:rsidRPr="00644B6F" w14:paraId="2DE878D5" w14:textId="77777777" w:rsidTr="00732FDC">
        <w:trPr>
          <w:trHeight w:val="150"/>
        </w:trPr>
        <w:tc>
          <w:tcPr>
            <w:tcW w:w="226" w:type="dxa"/>
            <w:tcBorders>
              <w:top w:val="nil"/>
              <w:left w:val="nil"/>
              <w:bottom w:val="single" w:sz="4" w:space="0" w:color="auto"/>
              <w:right w:val="nil"/>
            </w:tcBorders>
            <w:shd w:val="clear" w:color="auto" w:fill="auto"/>
            <w:noWrap/>
            <w:vAlign w:val="bottom"/>
            <w:hideMark/>
          </w:tcPr>
          <w:p w14:paraId="0F611F2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76" w:type="dxa"/>
            <w:tcBorders>
              <w:top w:val="nil"/>
              <w:left w:val="nil"/>
              <w:bottom w:val="single" w:sz="4" w:space="0" w:color="auto"/>
              <w:right w:val="nil"/>
            </w:tcBorders>
            <w:shd w:val="clear" w:color="auto" w:fill="auto"/>
            <w:noWrap/>
            <w:vAlign w:val="bottom"/>
            <w:hideMark/>
          </w:tcPr>
          <w:p w14:paraId="1BF44BE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543" w:type="dxa"/>
            <w:tcBorders>
              <w:top w:val="nil"/>
              <w:left w:val="nil"/>
              <w:bottom w:val="single" w:sz="4" w:space="0" w:color="auto"/>
              <w:right w:val="nil"/>
            </w:tcBorders>
            <w:shd w:val="clear" w:color="auto" w:fill="auto"/>
            <w:noWrap/>
            <w:vAlign w:val="bottom"/>
            <w:hideMark/>
          </w:tcPr>
          <w:p w14:paraId="0610634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4" w:space="0" w:color="auto"/>
              <w:right w:val="nil"/>
            </w:tcBorders>
            <w:shd w:val="clear" w:color="auto" w:fill="auto"/>
            <w:noWrap/>
            <w:vAlign w:val="bottom"/>
            <w:hideMark/>
          </w:tcPr>
          <w:p w14:paraId="3DBDD23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4" w:space="0" w:color="auto"/>
              <w:right w:val="nil"/>
            </w:tcBorders>
            <w:shd w:val="clear" w:color="auto" w:fill="auto"/>
            <w:noWrap/>
            <w:vAlign w:val="bottom"/>
            <w:hideMark/>
          </w:tcPr>
          <w:p w14:paraId="36367AF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auto" w:fill="auto"/>
            <w:noWrap/>
            <w:vAlign w:val="bottom"/>
            <w:hideMark/>
          </w:tcPr>
          <w:p w14:paraId="63195B8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auto" w:fill="auto"/>
            <w:noWrap/>
            <w:vAlign w:val="bottom"/>
            <w:hideMark/>
          </w:tcPr>
          <w:p w14:paraId="5ED8600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0B4F274F" w14:textId="77777777" w:rsidTr="00732FDC">
        <w:trPr>
          <w:trHeight w:val="150"/>
        </w:trPr>
        <w:tc>
          <w:tcPr>
            <w:tcW w:w="226" w:type="dxa"/>
            <w:tcBorders>
              <w:top w:val="nil"/>
              <w:left w:val="nil"/>
              <w:bottom w:val="nil"/>
              <w:right w:val="nil"/>
            </w:tcBorders>
            <w:shd w:val="clear" w:color="auto" w:fill="auto"/>
            <w:noWrap/>
            <w:vAlign w:val="bottom"/>
            <w:hideMark/>
          </w:tcPr>
          <w:p w14:paraId="4A70552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vAlign w:val="bottom"/>
            <w:hideMark/>
          </w:tcPr>
          <w:p w14:paraId="527E8CF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vAlign w:val="bottom"/>
            <w:hideMark/>
          </w:tcPr>
          <w:p w14:paraId="5BF369A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2428F7C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52B7159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54C327F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5DE0920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67D13C16" w14:textId="77777777" w:rsidTr="00732FDC">
        <w:trPr>
          <w:trHeight w:val="225"/>
        </w:trPr>
        <w:tc>
          <w:tcPr>
            <w:tcW w:w="226" w:type="dxa"/>
            <w:tcBorders>
              <w:top w:val="nil"/>
              <w:left w:val="nil"/>
              <w:bottom w:val="nil"/>
              <w:right w:val="nil"/>
            </w:tcBorders>
            <w:shd w:val="clear" w:color="auto" w:fill="auto"/>
            <w:noWrap/>
            <w:vAlign w:val="bottom"/>
            <w:hideMark/>
          </w:tcPr>
          <w:p w14:paraId="76A3B27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0102D5A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4CC224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Other Student Services</w:t>
            </w:r>
          </w:p>
        </w:tc>
        <w:tc>
          <w:tcPr>
            <w:tcW w:w="720" w:type="dxa"/>
            <w:tcBorders>
              <w:top w:val="nil"/>
              <w:left w:val="nil"/>
              <w:bottom w:val="nil"/>
              <w:right w:val="nil"/>
            </w:tcBorders>
            <w:shd w:val="clear" w:color="auto" w:fill="auto"/>
            <w:noWrap/>
            <w:vAlign w:val="bottom"/>
            <w:hideMark/>
          </w:tcPr>
          <w:p w14:paraId="064C65E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3BEEE96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577CBFA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679FF0A6" w14:textId="77777777" w:rsidTr="00732FDC">
        <w:trPr>
          <w:trHeight w:val="225"/>
        </w:trPr>
        <w:tc>
          <w:tcPr>
            <w:tcW w:w="226" w:type="dxa"/>
            <w:tcBorders>
              <w:top w:val="nil"/>
              <w:left w:val="nil"/>
              <w:bottom w:val="nil"/>
              <w:right w:val="nil"/>
            </w:tcBorders>
            <w:shd w:val="clear" w:color="auto" w:fill="auto"/>
            <w:noWrap/>
            <w:vAlign w:val="bottom"/>
            <w:hideMark/>
          </w:tcPr>
          <w:p w14:paraId="60FB10B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48</w:t>
            </w:r>
          </w:p>
        </w:tc>
        <w:tc>
          <w:tcPr>
            <w:tcW w:w="76" w:type="dxa"/>
            <w:tcBorders>
              <w:top w:val="nil"/>
              <w:left w:val="nil"/>
              <w:bottom w:val="nil"/>
              <w:right w:val="nil"/>
            </w:tcBorders>
            <w:shd w:val="clear" w:color="auto" w:fill="auto"/>
            <w:noWrap/>
            <w:vAlign w:val="bottom"/>
            <w:hideMark/>
          </w:tcPr>
          <w:p w14:paraId="1ABC94C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4FA4191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Health Services</w:t>
            </w:r>
          </w:p>
        </w:tc>
        <w:tc>
          <w:tcPr>
            <w:tcW w:w="720" w:type="dxa"/>
            <w:tcBorders>
              <w:top w:val="nil"/>
              <w:left w:val="nil"/>
              <w:bottom w:val="single" w:sz="4" w:space="0" w:color="auto"/>
              <w:right w:val="nil"/>
            </w:tcBorders>
            <w:shd w:val="clear" w:color="auto" w:fill="auto"/>
            <w:noWrap/>
            <w:vAlign w:val="bottom"/>
            <w:hideMark/>
          </w:tcPr>
          <w:p w14:paraId="6562704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0C7B0C9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5,000 </w:t>
            </w:r>
          </w:p>
        </w:tc>
      </w:tr>
      <w:tr w:rsidR="00732FDC" w:rsidRPr="00644B6F" w14:paraId="6D4524EC" w14:textId="77777777" w:rsidTr="00732FDC">
        <w:trPr>
          <w:trHeight w:val="225"/>
        </w:trPr>
        <w:tc>
          <w:tcPr>
            <w:tcW w:w="226" w:type="dxa"/>
            <w:tcBorders>
              <w:top w:val="nil"/>
              <w:left w:val="nil"/>
              <w:bottom w:val="nil"/>
              <w:right w:val="nil"/>
            </w:tcBorders>
            <w:shd w:val="clear" w:color="auto" w:fill="auto"/>
            <w:noWrap/>
            <w:vAlign w:val="bottom"/>
            <w:hideMark/>
          </w:tcPr>
          <w:p w14:paraId="7DDFF5A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49</w:t>
            </w:r>
          </w:p>
        </w:tc>
        <w:tc>
          <w:tcPr>
            <w:tcW w:w="76" w:type="dxa"/>
            <w:tcBorders>
              <w:top w:val="nil"/>
              <w:left w:val="nil"/>
              <w:bottom w:val="nil"/>
              <w:right w:val="nil"/>
            </w:tcBorders>
            <w:shd w:val="clear" w:color="auto" w:fill="auto"/>
            <w:noWrap/>
            <w:vAlign w:val="bottom"/>
            <w:hideMark/>
          </w:tcPr>
          <w:p w14:paraId="13E10B3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3B77681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Student Transportation (to and from school)</w:t>
            </w:r>
          </w:p>
        </w:tc>
        <w:tc>
          <w:tcPr>
            <w:tcW w:w="720" w:type="dxa"/>
            <w:tcBorders>
              <w:top w:val="nil"/>
              <w:left w:val="nil"/>
              <w:bottom w:val="single" w:sz="4" w:space="0" w:color="auto"/>
              <w:right w:val="nil"/>
            </w:tcBorders>
            <w:shd w:val="clear" w:color="auto" w:fill="auto"/>
            <w:noWrap/>
            <w:vAlign w:val="bottom"/>
            <w:hideMark/>
          </w:tcPr>
          <w:p w14:paraId="6EE0F58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4738E8B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147,200 </w:t>
            </w:r>
          </w:p>
        </w:tc>
      </w:tr>
      <w:tr w:rsidR="00732FDC" w:rsidRPr="00644B6F" w14:paraId="34AE44B7" w14:textId="77777777" w:rsidTr="00732FDC">
        <w:trPr>
          <w:trHeight w:val="225"/>
        </w:trPr>
        <w:tc>
          <w:tcPr>
            <w:tcW w:w="226" w:type="dxa"/>
            <w:tcBorders>
              <w:top w:val="nil"/>
              <w:left w:val="nil"/>
              <w:bottom w:val="nil"/>
              <w:right w:val="nil"/>
            </w:tcBorders>
            <w:shd w:val="clear" w:color="auto" w:fill="auto"/>
            <w:noWrap/>
            <w:vAlign w:val="bottom"/>
            <w:hideMark/>
          </w:tcPr>
          <w:p w14:paraId="10A66D8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50</w:t>
            </w:r>
          </w:p>
        </w:tc>
        <w:tc>
          <w:tcPr>
            <w:tcW w:w="76" w:type="dxa"/>
            <w:tcBorders>
              <w:top w:val="nil"/>
              <w:left w:val="nil"/>
              <w:bottom w:val="nil"/>
              <w:right w:val="nil"/>
            </w:tcBorders>
            <w:shd w:val="clear" w:color="auto" w:fill="auto"/>
            <w:noWrap/>
            <w:vAlign w:val="bottom"/>
            <w:hideMark/>
          </w:tcPr>
          <w:p w14:paraId="5BC43D7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1277CAC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Food Services</w:t>
            </w:r>
          </w:p>
        </w:tc>
        <w:tc>
          <w:tcPr>
            <w:tcW w:w="720" w:type="dxa"/>
            <w:tcBorders>
              <w:top w:val="nil"/>
              <w:left w:val="nil"/>
              <w:bottom w:val="single" w:sz="4" w:space="0" w:color="auto"/>
              <w:right w:val="nil"/>
            </w:tcBorders>
            <w:shd w:val="clear" w:color="auto" w:fill="auto"/>
            <w:noWrap/>
            <w:vAlign w:val="bottom"/>
            <w:hideMark/>
          </w:tcPr>
          <w:p w14:paraId="18AA795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5EFD40D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295,992 </w:t>
            </w:r>
          </w:p>
        </w:tc>
      </w:tr>
      <w:tr w:rsidR="00732FDC" w:rsidRPr="00644B6F" w14:paraId="4CAE9D52" w14:textId="77777777" w:rsidTr="00732FDC">
        <w:trPr>
          <w:trHeight w:val="225"/>
        </w:trPr>
        <w:tc>
          <w:tcPr>
            <w:tcW w:w="226" w:type="dxa"/>
            <w:tcBorders>
              <w:top w:val="nil"/>
              <w:left w:val="nil"/>
              <w:bottom w:val="nil"/>
              <w:right w:val="nil"/>
            </w:tcBorders>
            <w:shd w:val="clear" w:color="auto" w:fill="auto"/>
            <w:noWrap/>
            <w:vAlign w:val="bottom"/>
            <w:hideMark/>
          </w:tcPr>
          <w:p w14:paraId="1C8EDF9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51</w:t>
            </w:r>
          </w:p>
        </w:tc>
        <w:tc>
          <w:tcPr>
            <w:tcW w:w="76" w:type="dxa"/>
            <w:tcBorders>
              <w:top w:val="nil"/>
              <w:left w:val="nil"/>
              <w:bottom w:val="nil"/>
              <w:right w:val="nil"/>
            </w:tcBorders>
            <w:shd w:val="clear" w:color="auto" w:fill="auto"/>
            <w:noWrap/>
            <w:vAlign w:val="bottom"/>
            <w:hideMark/>
          </w:tcPr>
          <w:p w14:paraId="3023BBA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5E1F64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Athletic Services</w:t>
            </w:r>
          </w:p>
        </w:tc>
        <w:tc>
          <w:tcPr>
            <w:tcW w:w="720" w:type="dxa"/>
            <w:tcBorders>
              <w:top w:val="nil"/>
              <w:left w:val="nil"/>
              <w:bottom w:val="single" w:sz="4" w:space="0" w:color="auto"/>
              <w:right w:val="nil"/>
            </w:tcBorders>
            <w:shd w:val="clear" w:color="auto" w:fill="auto"/>
            <w:noWrap/>
            <w:vAlign w:val="bottom"/>
            <w:hideMark/>
          </w:tcPr>
          <w:p w14:paraId="28B256D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5CB952E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19,250 </w:t>
            </w:r>
          </w:p>
        </w:tc>
      </w:tr>
      <w:tr w:rsidR="00732FDC" w:rsidRPr="00644B6F" w14:paraId="3464F90E" w14:textId="77777777" w:rsidTr="00732FDC">
        <w:trPr>
          <w:trHeight w:val="225"/>
        </w:trPr>
        <w:tc>
          <w:tcPr>
            <w:tcW w:w="226" w:type="dxa"/>
            <w:tcBorders>
              <w:top w:val="nil"/>
              <w:left w:val="nil"/>
              <w:bottom w:val="nil"/>
              <w:right w:val="nil"/>
            </w:tcBorders>
            <w:shd w:val="clear" w:color="auto" w:fill="auto"/>
            <w:noWrap/>
            <w:vAlign w:val="bottom"/>
            <w:hideMark/>
          </w:tcPr>
          <w:p w14:paraId="61D6231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55</w:t>
            </w:r>
          </w:p>
        </w:tc>
        <w:tc>
          <w:tcPr>
            <w:tcW w:w="76" w:type="dxa"/>
            <w:tcBorders>
              <w:top w:val="nil"/>
              <w:left w:val="nil"/>
              <w:bottom w:val="nil"/>
              <w:right w:val="nil"/>
            </w:tcBorders>
            <w:shd w:val="clear" w:color="auto" w:fill="auto"/>
            <w:noWrap/>
            <w:vAlign w:val="bottom"/>
            <w:hideMark/>
          </w:tcPr>
          <w:p w14:paraId="6F0DDE9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0220EC2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4411192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000000" w:fill="FFFFFF"/>
            <w:noWrap/>
            <w:vAlign w:val="bottom"/>
            <w:hideMark/>
          </w:tcPr>
          <w:p w14:paraId="5EFE6D0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61A93BB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xml:space="preserve">467,442 </w:t>
            </w:r>
          </w:p>
        </w:tc>
      </w:tr>
      <w:tr w:rsidR="00732FDC" w:rsidRPr="00644B6F" w14:paraId="5D37C66F" w14:textId="77777777" w:rsidTr="00732FDC">
        <w:trPr>
          <w:trHeight w:val="150"/>
        </w:trPr>
        <w:tc>
          <w:tcPr>
            <w:tcW w:w="226" w:type="dxa"/>
            <w:tcBorders>
              <w:top w:val="nil"/>
              <w:left w:val="nil"/>
              <w:bottom w:val="single" w:sz="4" w:space="0" w:color="auto"/>
              <w:right w:val="nil"/>
            </w:tcBorders>
            <w:shd w:val="clear" w:color="auto" w:fill="auto"/>
            <w:noWrap/>
            <w:vAlign w:val="bottom"/>
            <w:hideMark/>
          </w:tcPr>
          <w:p w14:paraId="20B3678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6" w:type="dxa"/>
            <w:tcBorders>
              <w:top w:val="nil"/>
              <w:left w:val="nil"/>
              <w:bottom w:val="single" w:sz="4" w:space="0" w:color="auto"/>
              <w:right w:val="nil"/>
            </w:tcBorders>
            <w:shd w:val="clear" w:color="auto" w:fill="auto"/>
            <w:noWrap/>
            <w:vAlign w:val="bottom"/>
            <w:hideMark/>
          </w:tcPr>
          <w:p w14:paraId="1D98616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543" w:type="dxa"/>
            <w:tcBorders>
              <w:top w:val="nil"/>
              <w:left w:val="nil"/>
              <w:bottom w:val="single" w:sz="4" w:space="0" w:color="auto"/>
              <w:right w:val="nil"/>
            </w:tcBorders>
            <w:shd w:val="clear" w:color="auto" w:fill="auto"/>
            <w:noWrap/>
            <w:vAlign w:val="bottom"/>
            <w:hideMark/>
          </w:tcPr>
          <w:p w14:paraId="79DE0D8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4" w:space="0" w:color="auto"/>
              <w:right w:val="nil"/>
            </w:tcBorders>
            <w:shd w:val="clear" w:color="auto" w:fill="auto"/>
            <w:noWrap/>
            <w:vAlign w:val="bottom"/>
            <w:hideMark/>
          </w:tcPr>
          <w:p w14:paraId="56B8DA3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4" w:space="0" w:color="auto"/>
              <w:right w:val="nil"/>
            </w:tcBorders>
            <w:shd w:val="clear" w:color="auto" w:fill="auto"/>
            <w:noWrap/>
            <w:vAlign w:val="bottom"/>
            <w:hideMark/>
          </w:tcPr>
          <w:p w14:paraId="0C984D6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auto" w:fill="auto"/>
            <w:noWrap/>
            <w:vAlign w:val="bottom"/>
            <w:hideMark/>
          </w:tcPr>
          <w:p w14:paraId="49DEC8C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auto" w:fill="auto"/>
            <w:noWrap/>
            <w:vAlign w:val="bottom"/>
            <w:hideMark/>
          </w:tcPr>
          <w:p w14:paraId="02C8678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211EB34C" w14:textId="77777777" w:rsidTr="00732FDC">
        <w:trPr>
          <w:trHeight w:val="150"/>
        </w:trPr>
        <w:tc>
          <w:tcPr>
            <w:tcW w:w="226" w:type="dxa"/>
            <w:tcBorders>
              <w:top w:val="nil"/>
              <w:left w:val="nil"/>
              <w:bottom w:val="nil"/>
              <w:right w:val="nil"/>
            </w:tcBorders>
            <w:shd w:val="clear" w:color="auto" w:fill="auto"/>
            <w:noWrap/>
            <w:vAlign w:val="bottom"/>
            <w:hideMark/>
          </w:tcPr>
          <w:p w14:paraId="3FC472D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6E7726E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6C1D5D7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3D97726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760BA61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37F08D3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22653E9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1B716472" w14:textId="77777777" w:rsidTr="00732FDC">
        <w:trPr>
          <w:trHeight w:val="225"/>
        </w:trPr>
        <w:tc>
          <w:tcPr>
            <w:tcW w:w="226" w:type="dxa"/>
            <w:tcBorders>
              <w:top w:val="nil"/>
              <w:left w:val="nil"/>
              <w:bottom w:val="nil"/>
              <w:right w:val="nil"/>
            </w:tcBorders>
            <w:shd w:val="clear" w:color="auto" w:fill="auto"/>
            <w:noWrap/>
            <w:vAlign w:val="bottom"/>
            <w:hideMark/>
          </w:tcPr>
          <w:p w14:paraId="31D123E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3F5C399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5019AD9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Operation and Maintenance of Plant</w:t>
            </w:r>
          </w:p>
        </w:tc>
        <w:tc>
          <w:tcPr>
            <w:tcW w:w="720" w:type="dxa"/>
            <w:tcBorders>
              <w:top w:val="nil"/>
              <w:left w:val="nil"/>
              <w:bottom w:val="nil"/>
              <w:right w:val="nil"/>
            </w:tcBorders>
            <w:shd w:val="clear" w:color="auto" w:fill="auto"/>
            <w:noWrap/>
            <w:vAlign w:val="bottom"/>
            <w:hideMark/>
          </w:tcPr>
          <w:p w14:paraId="042671D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51EA577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26295A1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4E233E2F" w14:textId="77777777" w:rsidTr="00732FDC">
        <w:trPr>
          <w:trHeight w:val="225"/>
        </w:trPr>
        <w:tc>
          <w:tcPr>
            <w:tcW w:w="226" w:type="dxa"/>
            <w:tcBorders>
              <w:top w:val="nil"/>
              <w:left w:val="nil"/>
              <w:bottom w:val="nil"/>
              <w:right w:val="nil"/>
            </w:tcBorders>
            <w:shd w:val="clear" w:color="auto" w:fill="auto"/>
            <w:noWrap/>
            <w:vAlign w:val="bottom"/>
            <w:hideMark/>
          </w:tcPr>
          <w:p w14:paraId="68271F3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56</w:t>
            </w:r>
          </w:p>
        </w:tc>
        <w:tc>
          <w:tcPr>
            <w:tcW w:w="76" w:type="dxa"/>
            <w:tcBorders>
              <w:top w:val="nil"/>
              <w:left w:val="nil"/>
              <w:bottom w:val="nil"/>
              <w:right w:val="nil"/>
            </w:tcBorders>
            <w:shd w:val="clear" w:color="auto" w:fill="auto"/>
            <w:noWrap/>
            <w:vAlign w:val="bottom"/>
            <w:hideMark/>
          </w:tcPr>
          <w:p w14:paraId="3FE5447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5981628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Salaries - Operation and Maintenance of Plant</w:t>
            </w:r>
          </w:p>
        </w:tc>
        <w:tc>
          <w:tcPr>
            <w:tcW w:w="720" w:type="dxa"/>
            <w:tcBorders>
              <w:top w:val="single" w:sz="4" w:space="0" w:color="auto"/>
              <w:left w:val="nil"/>
              <w:bottom w:val="single" w:sz="4" w:space="0" w:color="auto"/>
              <w:right w:val="nil"/>
            </w:tcBorders>
            <w:shd w:val="clear" w:color="auto" w:fill="auto"/>
            <w:noWrap/>
            <w:vAlign w:val="bottom"/>
            <w:hideMark/>
          </w:tcPr>
          <w:p w14:paraId="53ACA25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CCFFCC"/>
            <w:noWrap/>
            <w:vAlign w:val="bottom"/>
            <w:hideMark/>
          </w:tcPr>
          <w:p w14:paraId="20DCB54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0 </w:t>
            </w:r>
          </w:p>
        </w:tc>
      </w:tr>
      <w:tr w:rsidR="00732FDC" w:rsidRPr="00644B6F" w14:paraId="23CA4129" w14:textId="77777777" w:rsidTr="00732FDC">
        <w:trPr>
          <w:trHeight w:val="225"/>
        </w:trPr>
        <w:tc>
          <w:tcPr>
            <w:tcW w:w="226" w:type="dxa"/>
            <w:tcBorders>
              <w:top w:val="nil"/>
              <w:left w:val="nil"/>
              <w:bottom w:val="nil"/>
              <w:right w:val="nil"/>
            </w:tcBorders>
            <w:shd w:val="clear" w:color="auto" w:fill="auto"/>
            <w:noWrap/>
            <w:vAlign w:val="bottom"/>
            <w:hideMark/>
          </w:tcPr>
          <w:p w14:paraId="39155F4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57</w:t>
            </w:r>
          </w:p>
        </w:tc>
        <w:tc>
          <w:tcPr>
            <w:tcW w:w="76" w:type="dxa"/>
            <w:tcBorders>
              <w:top w:val="nil"/>
              <w:left w:val="nil"/>
              <w:bottom w:val="nil"/>
              <w:right w:val="nil"/>
            </w:tcBorders>
            <w:shd w:val="clear" w:color="auto" w:fill="auto"/>
            <w:noWrap/>
            <w:vAlign w:val="bottom"/>
            <w:hideMark/>
          </w:tcPr>
          <w:p w14:paraId="03F5D8B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0988238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Utilities</w:t>
            </w:r>
          </w:p>
        </w:tc>
        <w:tc>
          <w:tcPr>
            <w:tcW w:w="2755" w:type="dxa"/>
            <w:tcBorders>
              <w:top w:val="nil"/>
              <w:left w:val="nil"/>
              <w:bottom w:val="nil"/>
              <w:right w:val="nil"/>
            </w:tcBorders>
            <w:shd w:val="clear" w:color="auto" w:fill="auto"/>
            <w:noWrap/>
            <w:vAlign w:val="bottom"/>
            <w:hideMark/>
          </w:tcPr>
          <w:p w14:paraId="46C892B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auto" w:fill="auto"/>
            <w:noWrap/>
            <w:vAlign w:val="bottom"/>
            <w:hideMark/>
          </w:tcPr>
          <w:p w14:paraId="17B2578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2FD5452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0 </w:t>
            </w:r>
          </w:p>
        </w:tc>
      </w:tr>
      <w:tr w:rsidR="00732FDC" w:rsidRPr="00644B6F" w14:paraId="1DA8A783" w14:textId="77777777" w:rsidTr="00732FDC">
        <w:trPr>
          <w:trHeight w:val="225"/>
        </w:trPr>
        <w:tc>
          <w:tcPr>
            <w:tcW w:w="226" w:type="dxa"/>
            <w:tcBorders>
              <w:top w:val="nil"/>
              <w:left w:val="nil"/>
              <w:bottom w:val="nil"/>
              <w:right w:val="nil"/>
            </w:tcBorders>
            <w:shd w:val="clear" w:color="auto" w:fill="auto"/>
            <w:noWrap/>
            <w:vAlign w:val="bottom"/>
            <w:hideMark/>
          </w:tcPr>
          <w:p w14:paraId="2132758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58</w:t>
            </w:r>
          </w:p>
        </w:tc>
        <w:tc>
          <w:tcPr>
            <w:tcW w:w="76" w:type="dxa"/>
            <w:tcBorders>
              <w:top w:val="nil"/>
              <w:left w:val="nil"/>
              <w:bottom w:val="nil"/>
              <w:right w:val="nil"/>
            </w:tcBorders>
            <w:shd w:val="clear" w:color="auto" w:fill="auto"/>
            <w:noWrap/>
            <w:vAlign w:val="bottom"/>
            <w:hideMark/>
          </w:tcPr>
          <w:p w14:paraId="27D34EE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7087AB3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Maintenance of Buildings &amp; Grounds</w:t>
            </w:r>
          </w:p>
        </w:tc>
        <w:tc>
          <w:tcPr>
            <w:tcW w:w="720" w:type="dxa"/>
            <w:tcBorders>
              <w:top w:val="nil"/>
              <w:left w:val="nil"/>
              <w:bottom w:val="single" w:sz="4" w:space="0" w:color="auto"/>
              <w:right w:val="nil"/>
            </w:tcBorders>
            <w:shd w:val="clear" w:color="auto" w:fill="auto"/>
            <w:noWrap/>
            <w:vAlign w:val="bottom"/>
            <w:hideMark/>
          </w:tcPr>
          <w:p w14:paraId="1FC15ED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5861092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50,000 </w:t>
            </w:r>
          </w:p>
        </w:tc>
      </w:tr>
      <w:tr w:rsidR="00732FDC" w:rsidRPr="00644B6F" w14:paraId="29142361" w14:textId="77777777" w:rsidTr="00732FDC">
        <w:trPr>
          <w:trHeight w:val="225"/>
        </w:trPr>
        <w:tc>
          <w:tcPr>
            <w:tcW w:w="226" w:type="dxa"/>
            <w:tcBorders>
              <w:top w:val="nil"/>
              <w:left w:val="nil"/>
              <w:bottom w:val="nil"/>
              <w:right w:val="nil"/>
            </w:tcBorders>
            <w:shd w:val="clear" w:color="auto" w:fill="auto"/>
            <w:noWrap/>
            <w:vAlign w:val="bottom"/>
            <w:hideMark/>
          </w:tcPr>
          <w:p w14:paraId="6A2F029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59</w:t>
            </w:r>
          </w:p>
        </w:tc>
        <w:tc>
          <w:tcPr>
            <w:tcW w:w="76" w:type="dxa"/>
            <w:tcBorders>
              <w:top w:val="nil"/>
              <w:left w:val="nil"/>
              <w:bottom w:val="nil"/>
              <w:right w:val="nil"/>
            </w:tcBorders>
            <w:shd w:val="clear" w:color="auto" w:fill="auto"/>
            <w:noWrap/>
            <w:vAlign w:val="bottom"/>
            <w:hideMark/>
          </w:tcPr>
          <w:p w14:paraId="2884197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ED1378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Maintenance of Equipment</w:t>
            </w:r>
          </w:p>
        </w:tc>
        <w:tc>
          <w:tcPr>
            <w:tcW w:w="720" w:type="dxa"/>
            <w:tcBorders>
              <w:top w:val="nil"/>
              <w:left w:val="nil"/>
              <w:bottom w:val="single" w:sz="4" w:space="0" w:color="auto"/>
              <w:right w:val="nil"/>
            </w:tcBorders>
            <w:shd w:val="clear" w:color="auto" w:fill="auto"/>
            <w:noWrap/>
            <w:vAlign w:val="bottom"/>
            <w:hideMark/>
          </w:tcPr>
          <w:p w14:paraId="6B4B2AD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3DB6CE4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0 </w:t>
            </w:r>
          </w:p>
        </w:tc>
      </w:tr>
      <w:tr w:rsidR="00732FDC" w:rsidRPr="00644B6F" w14:paraId="1DB96F99" w14:textId="77777777" w:rsidTr="00732FDC">
        <w:trPr>
          <w:trHeight w:val="225"/>
        </w:trPr>
        <w:tc>
          <w:tcPr>
            <w:tcW w:w="226" w:type="dxa"/>
            <w:tcBorders>
              <w:top w:val="nil"/>
              <w:left w:val="nil"/>
              <w:bottom w:val="nil"/>
              <w:right w:val="nil"/>
            </w:tcBorders>
            <w:shd w:val="clear" w:color="auto" w:fill="auto"/>
            <w:noWrap/>
            <w:vAlign w:val="bottom"/>
            <w:hideMark/>
          </w:tcPr>
          <w:p w14:paraId="049E12D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60</w:t>
            </w:r>
          </w:p>
        </w:tc>
        <w:tc>
          <w:tcPr>
            <w:tcW w:w="76" w:type="dxa"/>
            <w:tcBorders>
              <w:top w:val="nil"/>
              <w:left w:val="nil"/>
              <w:bottom w:val="nil"/>
              <w:right w:val="nil"/>
            </w:tcBorders>
            <w:shd w:val="clear" w:color="auto" w:fill="auto"/>
            <w:noWrap/>
            <w:vAlign w:val="bottom"/>
            <w:hideMark/>
          </w:tcPr>
          <w:p w14:paraId="3F446F7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3F75AB2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Rental/Lease of Buildings &amp; Grounds</w:t>
            </w:r>
          </w:p>
        </w:tc>
        <w:tc>
          <w:tcPr>
            <w:tcW w:w="720" w:type="dxa"/>
            <w:tcBorders>
              <w:top w:val="nil"/>
              <w:left w:val="nil"/>
              <w:bottom w:val="single" w:sz="4" w:space="0" w:color="auto"/>
              <w:right w:val="nil"/>
            </w:tcBorders>
            <w:shd w:val="clear" w:color="auto" w:fill="auto"/>
            <w:noWrap/>
            <w:vAlign w:val="bottom"/>
            <w:hideMark/>
          </w:tcPr>
          <w:p w14:paraId="2034FA5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2B740A3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375,060 </w:t>
            </w:r>
          </w:p>
        </w:tc>
      </w:tr>
      <w:tr w:rsidR="00732FDC" w:rsidRPr="00644B6F" w14:paraId="71E8D468" w14:textId="77777777" w:rsidTr="00732FDC">
        <w:trPr>
          <w:trHeight w:val="225"/>
        </w:trPr>
        <w:tc>
          <w:tcPr>
            <w:tcW w:w="226" w:type="dxa"/>
            <w:tcBorders>
              <w:top w:val="nil"/>
              <w:left w:val="nil"/>
              <w:bottom w:val="nil"/>
              <w:right w:val="nil"/>
            </w:tcBorders>
            <w:shd w:val="clear" w:color="auto" w:fill="auto"/>
            <w:noWrap/>
            <w:vAlign w:val="bottom"/>
            <w:hideMark/>
          </w:tcPr>
          <w:p w14:paraId="6DFB053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61</w:t>
            </w:r>
          </w:p>
        </w:tc>
        <w:tc>
          <w:tcPr>
            <w:tcW w:w="76" w:type="dxa"/>
            <w:tcBorders>
              <w:top w:val="nil"/>
              <w:left w:val="nil"/>
              <w:bottom w:val="nil"/>
              <w:right w:val="nil"/>
            </w:tcBorders>
            <w:shd w:val="clear" w:color="auto" w:fill="auto"/>
            <w:noWrap/>
            <w:vAlign w:val="bottom"/>
            <w:hideMark/>
          </w:tcPr>
          <w:p w14:paraId="5203F78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7D3AF8A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Rental/Lease of Equipment</w:t>
            </w:r>
          </w:p>
        </w:tc>
        <w:tc>
          <w:tcPr>
            <w:tcW w:w="720" w:type="dxa"/>
            <w:tcBorders>
              <w:top w:val="nil"/>
              <w:left w:val="nil"/>
              <w:bottom w:val="single" w:sz="4" w:space="0" w:color="auto"/>
              <w:right w:val="nil"/>
            </w:tcBorders>
            <w:shd w:val="clear" w:color="auto" w:fill="auto"/>
            <w:noWrap/>
            <w:vAlign w:val="bottom"/>
            <w:hideMark/>
          </w:tcPr>
          <w:p w14:paraId="5A63563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2FEEA97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0 </w:t>
            </w:r>
          </w:p>
        </w:tc>
      </w:tr>
      <w:tr w:rsidR="00732FDC" w:rsidRPr="00644B6F" w14:paraId="2DC09979" w14:textId="77777777" w:rsidTr="00732FDC">
        <w:trPr>
          <w:trHeight w:val="225"/>
        </w:trPr>
        <w:tc>
          <w:tcPr>
            <w:tcW w:w="226" w:type="dxa"/>
            <w:tcBorders>
              <w:top w:val="nil"/>
              <w:left w:val="nil"/>
              <w:bottom w:val="nil"/>
              <w:right w:val="nil"/>
            </w:tcBorders>
            <w:shd w:val="clear" w:color="auto" w:fill="auto"/>
            <w:noWrap/>
            <w:vAlign w:val="bottom"/>
            <w:hideMark/>
          </w:tcPr>
          <w:p w14:paraId="0C299C3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335B666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5474C85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Other:</w:t>
            </w:r>
          </w:p>
        </w:tc>
        <w:tc>
          <w:tcPr>
            <w:tcW w:w="2755" w:type="dxa"/>
            <w:tcBorders>
              <w:top w:val="nil"/>
              <w:left w:val="nil"/>
              <w:bottom w:val="nil"/>
              <w:right w:val="nil"/>
            </w:tcBorders>
            <w:shd w:val="clear" w:color="000000" w:fill="CCFFCC"/>
            <w:noWrap/>
            <w:vAlign w:val="bottom"/>
            <w:hideMark/>
          </w:tcPr>
          <w:p w14:paraId="1F35ED7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Capital Outlays (Reduced by Loans of $715K)</w:t>
            </w:r>
          </w:p>
        </w:tc>
        <w:tc>
          <w:tcPr>
            <w:tcW w:w="720" w:type="dxa"/>
            <w:tcBorders>
              <w:top w:val="nil"/>
              <w:left w:val="nil"/>
              <w:bottom w:val="single" w:sz="4" w:space="0" w:color="auto"/>
              <w:right w:val="nil"/>
            </w:tcBorders>
            <w:shd w:val="clear" w:color="auto" w:fill="auto"/>
            <w:noWrap/>
            <w:vAlign w:val="bottom"/>
            <w:hideMark/>
          </w:tcPr>
          <w:p w14:paraId="72E4F6B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54D941D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250,000 </w:t>
            </w:r>
          </w:p>
        </w:tc>
      </w:tr>
      <w:tr w:rsidR="00732FDC" w:rsidRPr="00644B6F" w14:paraId="3A4E7692" w14:textId="77777777" w:rsidTr="00732FDC">
        <w:trPr>
          <w:trHeight w:val="225"/>
        </w:trPr>
        <w:tc>
          <w:tcPr>
            <w:tcW w:w="226" w:type="dxa"/>
            <w:tcBorders>
              <w:top w:val="nil"/>
              <w:left w:val="nil"/>
              <w:bottom w:val="nil"/>
              <w:right w:val="nil"/>
            </w:tcBorders>
            <w:shd w:val="clear" w:color="auto" w:fill="auto"/>
            <w:noWrap/>
            <w:vAlign w:val="bottom"/>
            <w:hideMark/>
          </w:tcPr>
          <w:p w14:paraId="50CC76C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66</w:t>
            </w:r>
          </w:p>
        </w:tc>
        <w:tc>
          <w:tcPr>
            <w:tcW w:w="76" w:type="dxa"/>
            <w:tcBorders>
              <w:top w:val="nil"/>
              <w:left w:val="nil"/>
              <w:bottom w:val="nil"/>
              <w:right w:val="nil"/>
            </w:tcBorders>
            <w:shd w:val="clear" w:color="auto" w:fill="auto"/>
            <w:noWrap/>
            <w:vAlign w:val="bottom"/>
            <w:hideMark/>
          </w:tcPr>
          <w:p w14:paraId="4EF640A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581B50F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Other:</w:t>
            </w:r>
          </w:p>
        </w:tc>
        <w:tc>
          <w:tcPr>
            <w:tcW w:w="2755" w:type="dxa"/>
            <w:tcBorders>
              <w:top w:val="nil"/>
              <w:left w:val="nil"/>
              <w:bottom w:val="nil"/>
              <w:right w:val="nil"/>
            </w:tcBorders>
            <w:shd w:val="clear" w:color="000000" w:fill="CCFFCC"/>
            <w:noWrap/>
            <w:vAlign w:val="bottom"/>
            <w:hideMark/>
          </w:tcPr>
          <w:p w14:paraId="2AFEB93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Advertising</w:t>
            </w:r>
          </w:p>
        </w:tc>
        <w:tc>
          <w:tcPr>
            <w:tcW w:w="720" w:type="dxa"/>
            <w:tcBorders>
              <w:top w:val="nil"/>
              <w:left w:val="nil"/>
              <w:bottom w:val="single" w:sz="4" w:space="0" w:color="auto"/>
              <w:right w:val="nil"/>
            </w:tcBorders>
            <w:shd w:val="clear" w:color="auto" w:fill="auto"/>
            <w:noWrap/>
            <w:vAlign w:val="bottom"/>
            <w:hideMark/>
          </w:tcPr>
          <w:p w14:paraId="0914AC3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791F215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500 </w:t>
            </w:r>
          </w:p>
        </w:tc>
      </w:tr>
      <w:tr w:rsidR="00732FDC" w:rsidRPr="00644B6F" w14:paraId="2A917F76" w14:textId="77777777" w:rsidTr="00732FDC">
        <w:trPr>
          <w:trHeight w:val="225"/>
        </w:trPr>
        <w:tc>
          <w:tcPr>
            <w:tcW w:w="226" w:type="dxa"/>
            <w:tcBorders>
              <w:top w:val="nil"/>
              <w:left w:val="nil"/>
              <w:bottom w:val="nil"/>
              <w:right w:val="nil"/>
            </w:tcBorders>
            <w:shd w:val="clear" w:color="auto" w:fill="auto"/>
            <w:noWrap/>
            <w:vAlign w:val="bottom"/>
            <w:hideMark/>
          </w:tcPr>
          <w:p w14:paraId="6F279DF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lastRenderedPageBreak/>
              <w:t>68</w:t>
            </w:r>
          </w:p>
        </w:tc>
        <w:tc>
          <w:tcPr>
            <w:tcW w:w="76" w:type="dxa"/>
            <w:tcBorders>
              <w:top w:val="nil"/>
              <w:left w:val="nil"/>
              <w:bottom w:val="nil"/>
              <w:right w:val="nil"/>
            </w:tcBorders>
            <w:shd w:val="clear" w:color="auto" w:fill="auto"/>
            <w:noWrap/>
            <w:vAlign w:val="bottom"/>
            <w:hideMark/>
          </w:tcPr>
          <w:p w14:paraId="5DE4389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175CD34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5F210D8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000000" w:fill="FFFFFF"/>
            <w:noWrap/>
            <w:vAlign w:val="bottom"/>
            <w:hideMark/>
          </w:tcPr>
          <w:p w14:paraId="1210AE4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24FA1F5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675,560 </w:t>
            </w:r>
          </w:p>
        </w:tc>
      </w:tr>
      <w:tr w:rsidR="00732FDC" w:rsidRPr="00644B6F" w14:paraId="668369CF" w14:textId="77777777" w:rsidTr="00732FDC">
        <w:trPr>
          <w:trHeight w:val="150"/>
        </w:trPr>
        <w:tc>
          <w:tcPr>
            <w:tcW w:w="226" w:type="dxa"/>
            <w:tcBorders>
              <w:top w:val="nil"/>
              <w:left w:val="nil"/>
              <w:bottom w:val="single" w:sz="4" w:space="0" w:color="auto"/>
              <w:right w:val="nil"/>
            </w:tcBorders>
            <w:shd w:val="clear" w:color="auto" w:fill="auto"/>
            <w:noWrap/>
            <w:vAlign w:val="bottom"/>
            <w:hideMark/>
          </w:tcPr>
          <w:p w14:paraId="2AD39B7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76" w:type="dxa"/>
            <w:tcBorders>
              <w:top w:val="nil"/>
              <w:left w:val="nil"/>
              <w:bottom w:val="single" w:sz="4" w:space="0" w:color="auto"/>
              <w:right w:val="nil"/>
            </w:tcBorders>
            <w:shd w:val="clear" w:color="auto" w:fill="auto"/>
            <w:noWrap/>
            <w:vAlign w:val="bottom"/>
            <w:hideMark/>
          </w:tcPr>
          <w:p w14:paraId="12FF4C7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543" w:type="dxa"/>
            <w:tcBorders>
              <w:top w:val="nil"/>
              <w:left w:val="nil"/>
              <w:bottom w:val="single" w:sz="4" w:space="0" w:color="auto"/>
              <w:right w:val="nil"/>
            </w:tcBorders>
            <w:shd w:val="clear" w:color="auto" w:fill="auto"/>
            <w:noWrap/>
            <w:vAlign w:val="bottom"/>
            <w:hideMark/>
          </w:tcPr>
          <w:p w14:paraId="67263CB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4" w:space="0" w:color="auto"/>
              <w:right w:val="nil"/>
            </w:tcBorders>
            <w:shd w:val="clear" w:color="auto" w:fill="auto"/>
            <w:noWrap/>
            <w:vAlign w:val="bottom"/>
            <w:hideMark/>
          </w:tcPr>
          <w:p w14:paraId="40F4022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4" w:space="0" w:color="auto"/>
              <w:right w:val="nil"/>
            </w:tcBorders>
            <w:shd w:val="clear" w:color="auto" w:fill="auto"/>
            <w:noWrap/>
            <w:vAlign w:val="bottom"/>
            <w:hideMark/>
          </w:tcPr>
          <w:p w14:paraId="6C02C16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auto" w:fill="auto"/>
            <w:noWrap/>
            <w:vAlign w:val="bottom"/>
            <w:hideMark/>
          </w:tcPr>
          <w:p w14:paraId="40C220E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auto" w:fill="auto"/>
            <w:noWrap/>
            <w:vAlign w:val="bottom"/>
            <w:hideMark/>
          </w:tcPr>
          <w:p w14:paraId="7273FB7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30BFBAB2" w14:textId="77777777" w:rsidTr="00732FDC">
        <w:trPr>
          <w:trHeight w:val="150"/>
        </w:trPr>
        <w:tc>
          <w:tcPr>
            <w:tcW w:w="226" w:type="dxa"/>
            <w:tcBorders>
              <w:top w:val="nil"/>
              <w:left w:val="nil"/>
              <w:bottom w:val="nil"/>
              <w:right w:val="nil"/>
            </w:tcBorders>
            <w:shd w:val="clear" w:color="auto" w:fill="auto"/>
            <w:noWrap/>
            <w:vAlign w:val="bottom"/>
            <w:hideMark/>
          </w:tcPr>
          <w:p w14:paraId="5A7F190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vAlign w:val="bottom"/>
            <w:hideMark/>
          </w:tcPr>
          <w:p w14:paraId="58EFA11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vAlign w:val="bottom"/>
            <w:hideMark/>
          </w:tcPr>
          <w:p w14:paraId="7C03EC1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3D85D89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52D2302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648F381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6566B87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561AD1DD" w14:textId="77777777" w:rsidTr="00732FDC">
        <w:trPr>
          <w:trHeight w:val="225"/>
        </w:trPr>
        <w:tc>
          <w:tcPr>
            <w:tcW w:w="226" w:type="dxa"/>
            <w:tcBorders>
              <w:top w:val="nil"/>
              <w:left w:val="nil"/>
              <w:bottom w:val="nil"/>
              <w:right w:val="nil"/>
            </w:tcBorders>
            <w:shd w:val="clear" w:color="auto" w:fill="auto"/>
            <w:noWrap/>
            <w:vAlign w:val="bottom"/>
            <w:hideMark/>
          </w:tcPr>
          <w:p w14:paraId="466A161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6EDEE2A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77AACAA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Fixed Charges</w:t>
            </w:r>
          </w:p>
        </w:tc>
        <w:tc>
          <w:tcPr>
            <w:tcW w:w="720" w:type="dxa"/>
            <w:tcBorders>
              <w:top w:val="nil"/>
              <w:left w:val="nil"/>
              <w:bottom w:val="nil"/>
              <w:right w:val="nil"/>
            </w:tcBorders>
            <w:shd w:val="clear" w:color="auto" w:fill="auto"/>
            <w:noWrap/>
            <w:vAlign w:val="bottom"/>
            <w:hideMark/>
          </w:tcPr>
          <w:p w14:paraId="6E2D77B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61562B2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41C24D4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5FD0AA6A" w14:textId="77777777" w:rsidTr="00732FDC">
        <w:trPr>
          <w:trHeight w:val="225"/>
        </w:trPr>
        <w:tc>
          <w:tcPr>
            <w:tcW w:w="226" w:type="dxa"/>
            <w:tcBorders>
              <w:top w:val="nil"/>
              <w:left w:val="nil"/>
              <w:bottom w:val="nil"/>
              <w:right w:val="nil"/>
            </w:tcBorders>
            <w:shd w:val="clear" w:color="auto" w:fill="auto"/>
            <w:noWrap/>
            <w:vAlign w:val="bottom"/>
            <w:hideMark/>
          </w:tcPr>
          <w:p w14:paraId="5DF1F2E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69</w:t>
            </w:r>
          </w:p>
        </w:tc>
        <w:tc>
          <w:tcPr>
            <w:tcW w:w="76" w:type="dxa"/>
            <w:tcBorders>
              <w:top w:val="nil"/>
              <w:left w:val="nil"/>
              <w:bottom w:val="nil"/>
              <w:right w:val="nil"/>
            </w:tcBorders>
            <w:shd w:val="clear" w:color="auto" w:fill="auto"/>
            <w:noWrap/>
            <w:vAlign w:val="bottom"/>
            <w:hideMark/>
          </w:tcPr>
          <w:p w14:paraId="2600B68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04662EE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Payroll taxes</w:t>
            </w:r>
          </w:p>
        </w:tc>
        <w:tc>
          <w:tcPr>
            <w:tcW w:w="720" w:type="dxa"/>
            <w:tcBorders>
              <w:top w:val="single" w:sz="4" w:space="0" w:color="auto"/>
              <w:left w:val="nil"/>
              <w:bottom w:val="single" w:sz="4" w:space="0" w:color="auto"/>
              <w:right w:val="nil"/>
            </w:tcBorders>
            <w:shd w:val="clear" w:color="auto" w:fill="auto"/>
            <w:noWrap/>
            <w:vAlign w:val="bottom"/>
            <w:hideMark/>
          </w:tcPr>
          <w:p w14:paraId="5F215A8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1D9B09B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245,009 </w:t>
            </w:r>
          </w:p>
        </w:tc>
      </w:tr>
      <w:tr w:rsidR="00732FDC" w:rsidRPr="00644B6F" w14:paraId="38A0C35B" w14:textId="77777777" w:rsidTr="00732FDC">
        <w:trPr>
          <w:trHeight w:val="225"/>
        </w:trPr>
        <w:tc>
          <w:tcPr>
            <w:tcW w:w="226" w:type="dxa"/>
            <w:tcBorders>
              <w:top w:val="nil"/>
              <w:left w:val="nil"/>
              <w:bottom w:val="nil"/>
              <w:right w:val="nil"/>
            </w:tcBorders>
            <w:shd w:val="clear" w:color="auto" w:fill="auto"/>
            <w:noWrap/>
            <w:vAlign w:val="bottom"/>
            <w:hideMark/>
          </w:tcPr>
          <w:p w14:paraId="632684C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70</w:t>
            </w:r>
          </w:p>
        </w:tc>
        <w:tc>
          <w:tcPr>
            <w:tcW w:w="76" w:type="dxa"/>
            <w:tcBorders>
              <w:top w:val="nil"/>
              <w:left w:val="nil"/>
              <w:bottom w:val="nil"/>
              <w:right w:val="nil"/>
            </w:tcBorders>
            <w:shd w:val="clear" w:color="auto" w:fill="auto"/>
            <w:noWrap/>
            <w:vAlign w:val="bottom"/>
            <w:hideMark/>
          </w:tcPr>
          <w:p w14:paraId="57C122E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2764085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Fringe Benefits</w:t>
            </w:r>
          </w:p>
        </w:tc>
        <w:tc>
          <w:tcPr>
            <w:tcW w:w="720" w:type="dxa"/>
            <w:tcBorders>
              <w:top w:val="nil"/>
              <w:left w:val="nil"/>
              <w:bottom w:val="single" w:sz="4" w:space="0" w:color="auto"/>
              <w:right w:val="nil"/>
            </w:tcBorders>
            <w:shd w:val="clear" w:color="auto" w:fill="auto"/>
            <w:noWrap/>
            <w:vAlign w:val="bottom"/>
            <w:hideMark/>
          </w:tcPr>
          <w:p w14:paraId="43A12CC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193F9E1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317,410 </w:t>
            </w:r>
          </w:p>
        </w:tc>
      </w:tr>
      <w:tr w:rsidR="00732FDC" w:rsidRPr="00644B6F" w14:paraId="4D496ACC" w14:textId="77777777" w:rsidTr="00732FDC">
        <w:trPr>
          <w:trHeight w:val="225"/>
        </w:trPr>
        <w:tc>
          <w:tcPr>
            <w:tcW w:w="226" w:type="dxa"/>
            <w:tcBorders>
              <w:top w:val="nil"/>
              <w:left w:val="nil"/>
              <w:bottom w:val="nil"/>
              <w:right w:val="nil"/>
            </w:tcBorders>
            <w:shd w:val="clear" w:color="auto" w:fill="auto"/>
            <w:noWrap/>
            <w:vAlign w:val="bottom"/>
            <w:hideMark/>
          </w:tcPr>
          <w:p w14:paraId="0A733C3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71</w:t>
            </w:r>
          </w:p>
        </w:tc>
        <w:tc>
          <w:tcPr>
            <w:tcW w:w="76" w:type="dxa"/>
            <w:tcBorders>
              <w:top w:val="nil"/>
              <w:left w:val="nil"/>
              <w:bottom w:val="nil"/>
              <w:right w:val="nil"/>
            </w:tcBorders>
            <w:shd w:val="clear" w:color="auto" w:fill="auto"/>
            <w:noWrap/>
            <w:vAlign w:val="bottom"/>
            <w:hideMark/>
          </w:tcPr>
          <w:p w14:paraId="01DA191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2701850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Insurance (non-employee)</w:t>
            </w:r>
          </w:p>
        </w:tc>
        <w:tc>
          <w:tcPr>
            <w:tcW w:w="720" w:type="dxa"/>
            <w:tcBorders>
              <w:top w:val="nil"/>
              <w:left w:val="nil"/>
              <w:bottom w:val="single" w:sz="4" w:space="0" w:color="auto"/>
              <w:right w:val="nil"/>
            </w:tcBorders>
            <w:shd w:val="clear" w:color="auto" w:fill="auto"/>
            <w:noWrap/>
            <w:vAlign w:val="bottom"/>
            <w:hideMark/>
          </w:tcPr>
          <w:p w14:paraId="00588F0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607395D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12,000 </w:t>
            </w:r>
          </w:p>
        </w:tc>
      </w:tr>
      <w:tr w:rsidR="00732FDC" w:rsidRPr="00644B6F" w14:paraId="57FE80DE" w14:textId="77777777" w:rsidTr="00732FDC">
        <w:trPr>
          <w:trHeight w:val="225"/>
        </w:trPr>
        <w:tc>
          <w:tcPr>
            <w:tcW w:w="226" w:type="dxa"/>
            <w:tcBorders>
              <w:top w:val="nil"/>
              <w:left w:val="nil"/>
              <w:bottom w:val="nil"/>
              <w:right w:val="nil"/>
            </w:tcBorders>
            <w:shd w:val="clear" w:color="auto" w:fill="auto"/>
            <w:noWrap/>
            <w:vAlign w:val="bottom"/>
            <w:hideMark/>
          </w:tcPr>
          <w:p w14:paraId="1492F3B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75</w:t>
            </w:r>
          </w:p>
        </w:tc>
        <w:tc>
          <w:tcPr>
            <w:tcW w:w="76" w:type="dxa"/>
            <w:tcBorders>
              <w:top w:val="nil"/>
              <w:left w:val="nil"/>
              <w:bottom w:val="nil"/>
              <w:right w:val="nil"/>
            </w:tcBorders>
            <w:shd w:val="clear" w:color="auto" w:fill="auto"/>
            <w:noWrap/>
            <w:vAlign w:val="bottom"/>
            <w:hideMark/>
          </w:tcPr>
          <w:p w14:paraId="649CAAF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6958A13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082ED8F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000000" w:fill="FFFFFF"/>
            <w:noWrap/>
            <w:vAlign w:val="bottom"/>
            <w:hideMark/>
          </w:tcPr>
          <w:p w14:paraId="08461E8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050CD2C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574,419 </w:t>
            </w:r>
          </w:p>
        </w:tc>
      </w:tr>
      <w:tr w:rsidR="00732FDC" w:rsidRPr="00644B6F" w14:paraId="24F96E48" w14:textId="77777777" w:rsidTr="00732FDC">
        <w:trPr>
          <w:trHeight w:val="150"/>
        </w:trPr>
        <w:tc>
          <w:tcPr>
            <w:tcW w:w="226" w:type="dxa"/>
            <w:tcBorders>
              <w:top w:val="nil"/>
              <w:left w:val="nil"/>
              <w:bottom w:val="single" w:sz="4" w:space="0" w:color="auto"/>
              <w:right w:val="nil"/>
            </w:tcBorders>
            <w:shd w:val="clear" w:color="auto" w:fill="auto"/>
            <w:noWrap/>
            <w:vAlign w:val="bottom"/>
            <w:hideMark/>
          </w:tcPr>
          <w:p w14:paraId="59A2B26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76" w:type="dxa"/>
            <w:tcBorders>
              <w:top w:val="nil"/>
              <w:left w:val="nil"/>
              <w:bottom w:val="single" w:sz="4" w:space="0" w:color="auto"/>
              <w:right w:val="nil"/>
            </w:tcBorders>
            <w:shd w:val="clear" w:color="auto" w:fill="auto"/>
            <w:noWrap/>
            <w:vAlign w:val="bottom"/>
            <w:hideMark/>
          </w:tcPr>
          <w:p w14:paraId="51A390A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543" w:type="dxa"/>
            <w:tcBorders>
              <w:top w:val="nil"/>
              <w:left w:val="nil"/>
              <w:bottom w:val="single" w:sz="4" w:space="0" w:color="auto"/>
              <w:right w:val="nil"/>
            </w:tcBorders>
            <w:shd w:val="clear" w:color="auto" w:fill="auto"/>
            <w:noWrap/>
            <w:vAlign w:val="bottom"/>
            <w:hideMark/>
          </w:tcPr>
          <w:p w14:paraId="0AF24CF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4" w:space="0" w:color="auto"/>
              <w:right w:val="nil"/>
            </w:tcBorders>
            <w:shd w:val="clear" w:color="auto" w:fill="auto"/>
            <w:noWrap/>
            <w:vAlign w:val="bottom"/>
            <w:hideMark/>
          </w:tcPr>
          <w:p w14:paraId="0C7E51F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4" w:space="0" w:color="auto"/>
              <w:right w:val="nil"/>
            </w:tcBorders>
            <w:shd w:val="clear" w:color="auto" w:fill="auto"/>
            <w:noWrap/>
            <w:vAlign w:val="bottom"/>
            <w:hideMark/>
          </w:tcPr>
          <w:p w14:paraId="651BC5E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auto" w:fill="auto"/>
            <w:noWrap/>
            <w:vAlign w:val="bottom"/>
            <w:hideMark/>
          </w:tcPr>
          <w:p w14:paraId="7583FFD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auto" w:fill="auto"/>
            <w:noWrap/>
            <w:vAlign w:val="bottom"/>
            <w:hideMark/>
          </w:tcPr>
          <w:p w14:paraId="63FABB8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24C98E7A" w14:textId="77777777" w:rsidTr="00732FDC">
        <w:trPr>
          <w:trHeight w:val="150"/>
        </w:trPr>
        <w:tc>
          <w:tcPr>
            <w:tcW w:w="226" w:type="dxa"/>
            <w:tcBorders>
              <w:top w:val="nil"/>
              <w:left w:val="nil"/>
              <w:bottom w:val="nil"/>
              <w:right w:val="nil"/>
            </w:tcBorders>
            <w:shd w:val="clear" w:color="auto" w:fill="auto"/>
            <w:noWrap/>
            <w:vAlign w:val="bottom"/>
            <w:hideMark/>
          </w:tcPr>
          <w:p w14:paraId="10088F2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vAlign w:val="bottom"/>
            <w:hideMark/>
          </w:tcPr>
          <w:p w14:paraId="3367D01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vAlign w:val="bottom"/>
            <w:hideMark/>
          </w:tcPr>
          <w:p w14:paraId="30A5BEF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619B082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1395A46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6ECFE4A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38836BC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30091C3C" w14:textId="77777777" w:rsidTr="00732FDC">
        <w:trPr>
          <w:trHeight w:val="225"/>
        </w:trPr>
        <w:tc>
          <w:tcPr>
            <w:tcW w:w="226" w:type="dxa"/>
            <w:tcBorders>
              <w:top w:val="nil"/>
              <w:left w:val="nil"/>
              <w:bottom w:val="nil"/>
              <w:right w:val="nil"/>
            </w:tcBorders>
            <w:shd w:val="clear" w:color="auto" w:fill="auto"/>
            <w:noWrap/>
            <w:vAlign w:val="bottom"/>
            <w:hideMark/>
          </w:tcPr>
          <w:p w14:paraId="636B9D1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32771D4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1EAA178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Community Services (Including Dissemination)</w:t>
            </w:r>
          </w:p>
        </w:tc>
        <w:tc>
          <w:tcPr>
            <w:tcW w:w="720" w:type="dxa"/>
            <w:tcBorders>
              <w:top w:val="nil"/>
              <w:left w:val="nil"/>
              <w:bottom w:val="nil"/>
              <w:right w:val="nil"/>
            </w:tcBorders>
            <w:shd w:val="clear" w:color="auto" w:fill="auto"/>
            <w:noWrap/>
            <w:vAlign w:val="bottom"/>
            <w:hideMark/>
          </w:tcPr>
          <w:p w14:paraId="7E55C33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3B2E72F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7FFD35E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0DDF7288" w14:textId="77777777" w:rsidTr="00732FDC">
        <w:trPr>
          <w:trHeight w:val="225"/>
        </w:trPr>
        <w:tc>
          <w:tcPr>
            <w:tcW w:w="226" w:type="dxa"/>
            <w:tcBorders>
              <w:top w:val="nil"/>
              <w:left w:val="nil"/>
              <w:bottom w:val="nil"/>
              <w:right w:val="nil"/>
            </w:tcBorders>
            <w:shd w:val="clear" w:color="auto" w:fill="auto"/>
            <w:noWrap/>
            <w:vAlign w:val="bottom"/>
            <w:hideMark/>
          </w:tcPr>
          <w:p w14:paraId="688CEA7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76</w:t>
            </w:r>
          </w:p>
        </w:tc>
        <w:tc>
          <w:tcPr>
            <w:tcW w:w="76" w:type="dxa"/>
            <w:tcBorders>
              <w:top w:val="nil"/>
              <w:left w:val="nil"/>
              <w:bottom w:val="nil"/>
              <w:right w:val="nil"/>
            </w:tcBorders>
            <w:shd w:val="clear" w:color="auto" w:fill="auto"/>
            <w:noWrap/>
            <w:vAlign w:val="bottom"/>
            <w:hideMark/>
          </w:tcPr>
          <w:p w14:paraId="010B815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316DC39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Dissemination Activities</w:t>
            </w:r>
          </w:p>
        </w:tc>
        <w:tc>
          <w:tcPr>
            <w:tcW w:w="720" w:type="dxa"/>
            <w:tcBorders>
              <w:top w:val="single" w:sz="4" w:space="0" w:color="auto"/>
              <w:left w:val="nil"/>
              <w:bottom w:val="single" w:sz="4" w:space="0" w:color="auto"/>
              <w:right w:val="nil"/>
            </w:tcBorders>
            <w:shd w:val="clear" w:color="auto" w:fill="auto"/>
            <w:noWrap/>
            <w:vAlign w:val="bottom"/>
            <w:hideMark/>
          </w:tcPr>
          <w:p w14:paraId="5AF561A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CCFFCC"/>
            <w:noWrap/>
            <w:vAlign w:val="bottom"/>
            <w:hideMark/>
          </w:tcPr>
          <w:p w14:paraId="12B03B4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5,000 </w:t>
            </w:r>
          </w:p>
        </w:tc>
      </w:tr>
      <w:tr w:rsidR="00732FDC" w:rsidRPr="00644B6F" w14:paraId="58E4D7E5" w14:textId="77777777" w:rsidTr="00732FDC">
        <w:trPr>
          <w:trHeight w:val="225"/>
        </w:trPr>
        <w:tc>
          <w:tcPr>
            <w:tcW w:w="226" w:type="dxa"/>
            <w:tcBorders>
              <w:top w:val="nil"/>
              <w:left w:val="nil"/>
              <w:bottom w:val="nil"/>
              <w:right w:val="nil"/>
            </w:tcBorders>
            <w:shd w:val="clear" w:color="auto" w:fill="auto"/>
            <w:noWrap/>
            <w:vAlign w:val="bottom"/>
            <w:hideMark/>
          </w:tcPr>
          <w:p w14:paraId="50398D6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4AF31CA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BA0451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Civic Activities</w:t>
            </w:r>
          </w:p>
        </w:tc>
        <w:tc>
          <w:tcPr>
            <w:tcW w:w="720" w:type="dxa"/>
            <w:tcBorders>
              <w:top w:val="nil"/>
              <w:left w:val="nil"/>
              <w:bottom w:val="single" w:sz="4" w:space="0" w:color="auto"/>
              <w:right w:val="nil"/>
            </w:tcBorders>
            <w:shd w:val="clear" w:color="auto" w:fill="auto"/>
            <w:noWrap/>
            <w:vAlign w:val="bottom"/>
            <w:hideMark/>
          </w:tcPr>
          <w:p w14:paraId="7E880D5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447508F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6,000 </w:t>
            </w:r>
          </w:p>
        </w:tc>
      </w:tr>
      <w:tr w:rsidR="00732FDC" w:rsidRPr="00644B6F" w14:paraId="7A870990" w14:textId="77777777" w:rsidTr="00732FDC">
        <w:trPr>
          <w:trHeight w:val="225"/>
        </w:trPr>
        <w:tc>
          <w:tcPr>
            <w:tcW w:w="226" w:type="dxa"/>
            <w:tcBorders>
              <w:top w:val="nil"/>
              <w:left w:val="nil"/>
              <w:bottom w:val="nil"/>
              <w:right w:val="nil"/>
            </w:tcBorders>
            <w:shd w:val="clear" w:color="auto" w:fill="auto"/>
            <w:noWrap/>
            <w:vAlign w:val="bottom"/>
            <w:hideMark/>
          </w:tcPr>
          <w:p w14:paraId="5E3B5DE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77</w:t>
            </w:r>
          </w:p>
        </w:tc>
        <w:tc>
          <w:tcPr>
            <w:tcW w:w="76" w:type="dxa"/>
            <w:tcBorders>
              <w:top w:val="nil"/>
              <w:left w:val="nil"/>
              <w:bottom w:val="nil"/>
              <w:right w:val="nil"/>
            </w:tcBorders>
            <w:shd w:val="clear" w:color="auto" w:fill="auto"/>
            <w:noWrap/>
            <w:vAlign w:val="bottom"/>
            <w:hideMark/>
          </w:tcPr>
          <w:p w14:paraId="268F695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3298" w:type="dxa"/>
            <w:gridSpan w:val="2"/>
            <w:tcBorders>
              <w:top w:val="nil"/>
              <w:left w:val="nil"/>
              <w:bottom w:val="nil"/>
              <w:right w:val="nil"/>
            </w:tcBorders>
            <w:shd w:val="clear" w:color="auto" w:fill="auto"/>
            <w:noWrap/>
            <w:vAlign w:val="bottom"/>
            <w:hideMark/>
          </w:tcPr>
          <w:p w14:paraId="66C8644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Student Activities</w:t>
            </w:r>
          </w:p>
        </w:tc>
        <w:tc>
          <w:tcPr>
            <w:tcW w:w="720" w:type="dxa"/>
            <w:tcBorders>
              <w:top w:val="nil"/>
              <w:left w:val="nil"/>
              <w:bottom w:val="single" w:sz="4" w:space="0" w:color="auto"/>
              <w:right w:val="nil"/>
            </w:tcBorders>
            <w:shd w:val="clear" w:color="auto" w:fill="auto"/>
            <w:noWrap/>
            <w:vAlign w:val="bottom"/>
            <w:hideMark/>
          </w:tcPr>
          <w:p w14:paraId="30BBCA7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nil"/>
              <w:left w:val="nil"/>
              <w:bottom w:val="single" w:sz="4" w:space="0" w:color="auto"/>
              <w:right w:val="nil"/>
            </w:tcBorders>
            <w:shd w:val="clear" w:color="000000" w:fill="CCFFCC"/>
            <w:noWrap/>
            <w:vAlign w:val="bottom"/>
            <w:hideMark/>
          </w:tcPr>
          <w:p w14:paraId="2F5211F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22,000 </w:t>
            </w:r>
          </w:p>
        </w:tc>
      </w:tr>
      <w:tr w:rsidR="00732FDC" w:rsidRPr="00644B6F" w14:paraId="59553336" w14:textId="77777777" w:rsidTr="00732FDC">
        <w:trPr>
          <w:trHeight w:val="225"/>
        </w:trPr>
        <w:tc>
          <w:tcPr>
            <w:tcW w:w="226" w:type="dxa"/>
            <w:tcBorders>
              <w:top w:val="nil"/>
              <w:left w:val="nil"/>
              <w:bottom w:val="nil"/>
              <w:right w:val="nil"/>
            </w:tcBorders>
            <w:shd w:val="clear" w:color="auto" w:fill="auto"/>
            <w:noWrap/>
            <w:vAlign w:val="bottom"/>
            <w:hideMark/>
          </w:tcPr>
          <w:p w14:paraId="2986D04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78</w:t>
            </w:r>
          </w:p>
        </w:tc>
        <w:tc>
          <w:tcPr>
            <w:tcW w:w="76" w:type="dxa"/>
            <w:tcBorders>
              <w:top w:val="nil"/>
              <w:left w:val="nil"/>
              <w:bottom w:val="nil"/>
              <w:right w:val="nil"/>
            </w:tcBorders>
            <w:shd w:val="clear" w:color="auto" w:fill="auto"/>
            <w:noWrap/>
            <w:vAlign w:val="bottom"/>
            <w:hideMark/>
          </w:tcPr>
          <w:p w14:paraId="33F1DE8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60F2E8F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61E0123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single" w:sz="4" w:space="0" w:color="auto"/>
              <w:right w:val="nil"/>
            </w:tcBorders>
            <w:shd w:val="clear" w:color="000000" w:fill="FFFFFF"/>
            <w:noWrap/>
            <w:vAlign w:val="bottom"/>
            <w:hideMark/>
          </w:tcPr>
          <w:p w14:paraId="6C28851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69861EB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33,000 </w:t>
            </w:r>
          </w:p>
        </w:tc>
      </w:tr>
      <w:tr w:rsidR="00732FDC" w:rsidRPr="00644B6F" w14:paraId="11E56966" w14:textId="77777777" w:rsidTr="00732FDC">
        <w:trPr>
          <w:trHeight w:val="150"/>
        </w:trPr>
        <w:tc>
          <w:tcPr>
            <w:tcW w:w="226" w:type="dxa"/>
            <w:tcBorders>
              <w:top w:val="nil"/>
              <w:left w:val="nil"/>
              <w:bottom w:val="single" w:sz="4" w:space="0" w:color="auto"/>
              <w:right w:val="nil"/>
            </w:tcBorders>
            <w:shd w:val="clear" w:color="auto" w:fill="auto"/>
            <w:noWrap/>
            <w:vAlign w:val="bottom"/>
            <w:hideMark/>
          </w:tcPr>
          <w:p w14:paraId="349A8B9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76" w:type="dxa"/>
            <w:tcBorders>
              <w:top w:val="nil"/>
              <w:left w:val="nil"/>
              <w:bottom w:val="single" w:sz="4" w:space="0" w:color="auto"/>
              <w:right w:val="nil"/>
            </w:tcBorders>
            <w:shd w:val="clear" w:color="auto" w:fill="auto"/>
            <w:noWrap/>
            <w:vAlign w:val="bottom"/>
            <w:hideMark/>
          </w:tcPr>
          <w:p w14:paraId="27E8F13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 </w:t>
            </w:r>
          </w:p>
        </w:tc>
        <w:tc>
          <w:tcPr>
            <w:tcW w:w="543" w:type="dxa"/>
            <w:tcBorders>
              <w:top w:val="nil"/>
              <w:left w:val="nil"/>
              <w:bottom w:val="single" w:sz="4" w:space="0" w:color="auto"/>
              <w:right w:val="nil"/>
            </w:tcBorders>
            <w:shd w:val="clear" w:color="auto" w:fill="auto"/>
            <w:noWrap/>
            <w:vAlign w:val="bottom"/>
            <w:hideMark/>
          </w:tcPr>
          <w:p w14:paraId="2E79FBD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4" w:space="0" w:color="auto"/>
              <w:right w:val="nil"/>
            </w:tcBorders>
            <w:shd w:val="clear" w:color="auto" w:fill="auto"/>
            <w:noWrap/>
            <w:vAlign w:val="bottom"/>
            <w:hideMark/>
          </w:tcPr>
          <w:p w14:paraId="18BFE19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4" w:space="0" w:color="auto"/>
              <w:right w:val="nil"/>
            </w:tcBorders>
            <w:shd w:val="clear" w:color="auto" w:fill="auto"/>
            <w:noWrap/>
            <w:vAlign w:val="bottom"/>
            <w:hideMark/>
          </w:tcPr>
          <w:p w14:paraId="143E405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4" w:space="0" w:color="auto"/>
              <w:right w:val="nil"/>
            </w:tcBorders>
            <w:shd w:val="clear" w:color="auto" w:fill="auto"/>
            <w:noWrap/>
            <w:vAlign w:val="bottom"/>
            <w:hideMark/>
          </w:tcPr>
          <w:p w14:paraId="33360A7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4" w:space="0" w:color="auto"/>
              <w:right w:val="nil"/>
            </w:tcBorders>
            <w:shd w:val="clear" w:color="auto" w:fill="auto"/>
            <w:noWrap/>
            <w:vAlign w:val="bottom"/>
            <w:hideMark/>
          </w:tcPr>
          <w:p w14:paraId="3B3C430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046C3D91" w14:textId="77777777" w:rsidTr="00732FDC">
        <w:trPr>
          <w:trHeight w:val="150"/>
        </w:trPr>
        <w:tc>
          <w:tcPr>
            <w:tcW w:w="226" w:type="dxa"/>
            <w:tcBorders>
              <w:top w:val="nil"/>
              <w:left w:val="nil"/>
              <w:bottom w:val="nil"/>
              <w:right w:val="nil"/>
            </w:tcBorders>
            <w:shd w:val="clear" w:color="auto" w:fill="auto"/>
            <w:noWrap/>
            <w:vAlign w:val="bottom"/>
            <w:hideMark/>
          </w:tcPr>
          <w:p w14:paraId="2909247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bCs/>
                <w:color w:val="auto"/>
              </w:rPr>
            </w:pPr>
          </w:p>
        </w:tc>
        <w:tc>
          <w:tcPr>
            <w:tcW w:w="76" w:type="dxa"/>
            <w:tcBorders>
              <w:top w:val="nil"/>
              <w:left w:val="nil"/>
              <w:bottom w:val="nil"/>
              <w:right w:val="nil"/>
            </w:tcBorders>
            <w:shd w:val="clear" w:color="auto" w:fill="auto"/>
            <w:noWrap/>
            <w:vAlign w:val="bottom"/>
            <w:hideMark/>
          </w:tcPr>
          <w:p w14:paraId="5EC84B0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543" w:type="dxa"/>
            <w:tcBorders>
              <w:top w:val="nil"/>
              <w:left w:val="nil"/>
              <w:bottom w:val="nil"/>
              <w:right w:val="nil"/>
            </w:tcBorders>
            <w:shd w:val="clear" w:color="auto" w:fill="auto"/>
            <w:noWrap/>
            <w:vAlign w:val="bottom"/>
            <w:hideMark/>
          </w:tcPr>
          <w:p w14:paraId="44F36A6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49455B2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04C7362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6974114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24C7148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03EE49D0" w14:textId="77777777" w:rsidTr="00732FDC">
        <w:trPr>
          <w:trHeight w:val="150"/>
        </w:trPr>
        <w:tc>
          <w:tcPr>
            <w:tcW w:w="226" w:type="dxa"/>
            <w:tcBorders>
              <w:top w:val="nil"/>
              <w:left w:val="nil"/>
              <w:bottom w:val="single" w:sz="8" w:space="0" w:color="auto"/>
              <w:right w:val="nil"/>
            </w:tcBorders>
            <w:shd w:val="clear" w:color="auto" w:fill="auto"/>
            <w:noWrap/>
            <w:vAlign w:val="bottom"/>
            <w:hideMark/>
          </w:tcPr>
          <w:p w14:paraId="47829D1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6" w:type="dxa"/>
            <w:tcBorders>
              <w:top w:val="nil"/>
              <w:left w:val="nil"/>
              <w:bottom w:val="single" w:sz="8" w:space="0" w:color="auto"/>
              <w:right w:val="nil"/>
            </w:tcBorders>
            <w:shd w:val="clear" w:color="auto" w:fill="auto"/>
            <w:noWrap/>
            <w:vAlign w:val="bottom"/>
            <w:hideMark/>
          </w:tcPr>
          <w:p w14:paraId="78D09A9F"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543" w:type="dxa"/>
            <w:tcBorders>
              <w:top w:val="nil"/>
              <w:left w:val="nil"/>
              <w:bottom w:val="single" w:sz="8" w:space="0" w:color="auto"/>
              <w:right w:val="nil"/>
            </w:tcBorders>
            <w:shd w:val="clear" w:color="auto" w:fill="auto"/>
            <w:noWrap/>
            <w:vAlign w:val="bottom"/>
            <w:hideMark/>
          </w:tcPr>
          <w:p w14:paraId="75C8B2D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8" w:space="0" w:color="auto"/>
              <w:right w:val="nil"/>
            </w:tcBorders>
            <w:shd w:val="clear" w:color="auto" w:fill="auto"/>
            <w:noWrap/>
            <w:vAlign w:val="bottom"/>
            <w:hideMark/>
          </w:tcPr>
          <w:p w14:paraId="2F82676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8" w:space="0" w:color="auto"/>
              <w:right w:val="nil"/>
            </w:tcBorders>
            <w:shd w:val="clear" w:color="auto" w:fill="auto"/>
            <w:noWrap/>
            <w:vAlign w:val="bottom"/>
            <w:hideMark/>
          </w:tcPr>
          <w:p w14:paraId="38C4DCC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8" w:space="0" w:color="auto"/>
              <w:right w:val="nil"/>
            </w:tcBorders>
            <w:shd w:val="clear" w:color="auto" w:fill="auto"/>
            <w:noWrap/>
            <w:vAlign w:val="bottom"/>
            <w:hideMark/>
          </w:tcPr>
          <w:p w14:paraId="73560D9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8" w:space="0" w:color="auto"/>
              <w:right w:val="nil"/>
            </w:tcBorders>
            <w:shd w:val="clear" w:color="auto" w:fill="auto"/>
            <w:noWrap/>
            <w:vAlign w:val="bottom"/>
            <w:hideMark/>
          </w:tcPr>
          <w:p w14:paraId="4754312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600D82BE" w14:textId="77777777" w:rsidTr="00732FDC">
        <w:trPr>
          <w:trHeight w:val="150"/>
        </w:trPr>
        <w:tc>
          <w:tcPr>
            <w:tcW w:w="226" w:type="dxa"/>
            <w:tcBorders>
              <w:top w:val="nil"/>
              <w:left w:val="nil"/>
              <w:bottom w:val="nil"/>
              <w:right w:val="nil"/>
            </w:tcBorders>
            <w:shd w:val="clear" w:color="auto" w:fill="auto"/>
            <w:noWrap/>
            <w:vAlign w:val="bottom"/>
            <w:hideMark/>
          </w:tcPr>
          <w:p w14:paraId="67925D38"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vAlign w:val="bottom"/>
            <w:hideMark/>
          </w:tcPr>
          <w:p w14:paraId="750F111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vAlign w:val="bottom"/>
            <w:hideMark/>
          </w:tcPr>
          <w:p w14:paraId="5E0ED6A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vAlign w:val="bottom"/>
            <w:hideMark/>
          </w:tcPr>
          <w:p w14:paraId="7A4E7D7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vAlign w:val="bottom"/>
            <w:hideMark/>
          </w:tcPr>
          <w:p w14:paraId="30313207"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vAlign w:val="bottom"/>
            <w:hideMark/>
          </w:tcPr>
          <w:p w14:paraId="6A58F5B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vAlign w:val="bottom"/>
            <w:hideMark/>
          </w:tcPr>
          <w:p w14:paraId="71D6FF50"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31CE71DC" w14:textId="77777777" w:rsidTr="00732FDC">
        <w:trPr>
          <w:trHeight w:val="225"/>
        </w:trPr>
        <w:tc>
          <w:tcPr>
            <w:tcW w:w="226" w:type="dxa"/>
            <w:tcBorders>
              <w:top w:val="nil"/>
              <w:left w:val="nil"/>
              <w:bottom w:val="nil"/>
              <w:right w:val="nil"/>
            </w:tcBorders>
            <w:shd w:val="clear" w:color="auto" w:fill="auto"/>
            <w:noWrap/>
            <w:vAlign w:val="bottom"/>
            <w:hideMark/>
          </w:tcPr>
          <w:p w14:paraId="015D956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80</w:t>
            </w:r>
          </w:p>
        </w:tc>
        <w:tc>
          <w:tcPr>
            <w:tcW w:w="76" w:type="dxa"/>
            <w:tcBorders>
              <w:top w:val="nil"/>
              <w:left w:val="nil"/>
              <w:bottom w:val="nil"/>
              <w:right w:val="nil"/>
            </w:tcBorders>
            <w:shd w:val="clear" w:color="auto" w:fill="auto"/>
            <w:noWrap/>
            <w:vAlign w:val="bottom"/>
            <w:hideMark/>
          </w:tcPr>
          <w:p w14:paraId="7E397D3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3298" w:type="dxa"/>
            <w:gridSpan w:val="2"/>
            <w:tcBorders>
              <w:top w:val="nil"/>
              <w:left w:val="nil"/>
              <w:bottom w:val="nil"/>
              <w:right w:val="nil"/>
            </w:tcBorders>
            <w:shd w:val="clear" w:color="auto" w:fill="auto"/>
            <w:noWrap/>
            <w:vAlign w:val="bottom"/>
            <w:hideMark/>
          </w:tcPr>
          <w:p w14:paraId="7E8576E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TOTAL OPERATING EXPENDITURES</w:t>
            </w:r>
          </w:p>
        </w:tc>
        <w:tc>
          <w:tcPr>
            <w:tcW w:w="720" w:type="dxa"/>
            <w:tcBorders>
              <w:top w:val="single" w:sz="4" w:space="0" w:color="auto"/>
              <w:left w:val="nil"/>
              <w:bottom w:val="single" w:sz="4" w:space="0" w:color="auto"/>
              <w:right w:val="nil"/>
            </w:tcBorders>
            <w:shd w:val="clear" w:color="000000" w:fill="FFFFFF"/>
            <w:noWrap/>
            <w:vAlign w:val="bottom"/>
            <w:hideMark/>
          </w:tcPr>
          <w:p w14:paraId="613066A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FFFF99"/>
            <w:noWrap/>
            <w:vAlign w:val="bottom"/>
            <w:hideMark/>
          </w:tcPr>
          <w:p w14:paraId="18DEAE3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6,226,762 </w:t>
            </w:r>
          </w:p>
        </w:tc>
      </w:tr>
      <w:tr w:rsidR="00732FDC" w:rsidRPr="00644B6F" w14:paraId="1500AA41" w14:textId="77777777" w:rsidTr="00732FDC">
        <w:trPr>
          <w:trHeight w:val="150"/>
        </w:trPr>
        <w:tc>
          <w:tcPr>
            <w:tcW w:w="226" w:type="dxa"/>
            <w:tcBorders>
              <w:top w:val="nil"/>
              <w:left w:val="nil"/>
              <w:bottom w:val="single" w:sz="8" w:space="0" w:color="auto"/>
              <w:right w:val="nil"/>
            </w:tcBorders>
            <w:shd w:val="clear" w:color="auto" w:fill="auto"/>
            <w:noWrap/>
            <w:hideMark/>
          </w:tcPr>
          <w:p w14:paraId="57F2E4C1"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6" w:type="dxa"/>
            <w:tcBorders>
              <w:top w:val="nil"/>
              <w:left w:val="nil"/>
              <w:bottom w:val="single" w:sz="8" w:space="0" w:color="auto"/>
              <w:right w:val="nil"/>
            </w:tcBorders>
            <w:shd w:val="clear" w:color="auto" w:fill="auto"/>
            <w:noWrap/>
            <w:hideMark/>
          </w:tcPr>
          <w:p w14:paraId="1C3EA62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543" w:type="dxa"/>
            <w:tcBorders>
              <w:top w:val="nil"/>
              <w:left w:val="nil"/>
              <w:bottom w:val="single" w:sz="8" w:space="0" w:color="auto"/>
              <w:right w:val="nil"/>
            </w:tcBorders>
            <w:shd w:val="clear" w:color="auto" w:fill="auto"/>
            <w:noWrap/>
            <w:hideMark/>
          </w:tcPr>
          <w:p w14:paraId="2A79823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55" w:type="dxa"/>
            <w:tcBorders>
              <w:top w:val="nil"/>
              <w:left w:val="nil"/>
              <w:bottom w:val="single" w:sz="8" w:space="0" w:color="auto"/>
              <w:right w:val="nil"/>
            </w:tcBorders>
            <w:shd w:val="clear" w:color="auto" w:fill="auto"/>
            <w:noWrap/>
            <w:hideMark/>
          </w:tcPr>
          <w:p w14:paraId="1285FDA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720" w:type="dxa"/>
            <w:tcBorders>
              <w:top w:val="nil"/>
              <w:left w:val="nil"/>
              <w:bottom w:val="single" w:sz="8" w:space="0" w:color="auto"/>
              <w:right w:val="nil"/>
            </w:tcBorders>
            <w:shd w:val="clear" w:color="auto" w:fill="auto"/>
            <w:noWrap/>
            <w:hideMark/>
          </w:tcPr>
          <w:p w14:paraId="395FEE6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220" w:type="dxa"/>
            <w:tcBorders>
              <w:top w:val="nil"/>
              <w:left w:val="nil"/>
              <w:bottom w:val="single" w:sz="8" w:space="0" w:color="auto"/>
              <w:right w:val="nil"/>
            </w:tcBorders>
            <w:shd w:val="clear" w:color="auto" w:fill="auto"/>
            <w:noWrap/>
            <w:hideMark/>
          </w:tcPr>
          <w:p w14:paraId="304A4C0C"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1540" w:type="dxa"/>
            <w:tcBorders>
              <w:top w:val="nil"/>
              <w:left w:val="nil"/>
              <w:bottom w:val="single" w:sz="8" w:space="0" w:color="auto"/>
              <w:right w:val="nil"/>
            </w:tcBorders>
            <w:shd w:val="clear" w:color="auto" w:fill="auto"/>
            <w:noWrap/>
            <w:hideMark/>
          </w:tcPr>
          <w:p w14:paraId="2D5445A6"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r>
      <w:tr w:rsidR="00732FDC" w:rsidRPr="00644B6F" w14:paraId="2280AD73" w14:textId="77777777" w:rsidTr="00732FDC">
        <w:trPr>
          <w:trHeight w:val="150"/>
        </w:trPr>
        <w:tc>
          <w:tcPr>
            <w:tcW w:w="226" w:type="dxa"/>
            <w:tcBorders>
              <w:top w:val="nil"/>
              <w:left w:val="nil"/>
              <w:bottom w:val="nil"/>
              <w:right w:val="nil"/>
            </w:tcBorders>
            <w:shd w:val="clear" w:color="auto" w:fill="auto"/>
            <w:noWrap/>
            <w:hideMark/>
          </w:tcPr>
          <w:p w14:paraId="559034E3"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6" w:type="dxa"/>
            <w:tcBorders>
              <w:top w:val="nil"/>
              <w:left w:val="nil"/>
              <w:bottom w:val="nil"/>
              <w:right w:val="nil"/>
            </w:tcBorders>
            <w:shd w:val="clear" w:color="auto" w:fill="auto"/>
            <w:noWrap/>
            <w:hideMark/>
          </w:tcPr>
          <w:p w14:paraId="1849C7E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543" w:type="dxa"/>
            <w:tcBorders>
              <w:top w:val="nil"/>
              <w:left w:val="nil"/>
              <w:bottom w:val="nil"/>
              <w:right w:val="nil"/>
            </w:tcBorders>
            <w:shd w:val="clear" w:color="auto" w:fill="auto"/>
            <w:noWrap/>
            <w:hideMark/>
          </w:tcPr>
          <w:p w14:paraId="6187924E"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2755" w:type="dxa"/>
            <w:tcBorders>
              <w:top w:val="nil"/>
              <w:left w:val="nil"/>
              <w:bottom w:val="nil"/>
              <w:right w:val="nil"/>
            </w:tcBorders>
            <w:shd w:val="clear" w:color="auto" w:fill="auto"/>
            <w:noWrap/>
            <w:hideMark/>
          </w:tcPr>
          <w:p w14:paraId="2904B7E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720" w:type="dxa"/>
            <w:tcBorders>
              <w:top w:val="nil"/>
              <w:left w:val="nil"/>
              <w:bottom w:val="nil"/>
              <w:right w:val="nil"/>
            </w:tcBorders>
            <w:shd w:val="clear" w:color="auto" w:fill="auto"/>
            <w:noWrap/>
            <w:hideMark/>
          </w:tcPr>
          <w:p w14:paraId="35107655"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220" w:type="dxa"/>
            <w:tcBorders>
              <w:top w:val="nil"/>
              <w:left w:val="nil"/>
              <w:bottom w:val="nil"/>
              <w:right w:val="nil"/>
            </w:tcBorders>
            <w:shd w:val="clear" w:color="auto" w:fill="auto"/>
            <w:noWrap/>
            <w:hideMark/>
          </w:tcPr>
          <w:p w14:paraId="53986B0D"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c>
          <w:tcPr>
            <w:tcW w:w="1540" w:type="dxa"/>
            <w:tcBorders>
              <w:top w:val="nil"/>
              <w:left w:val="nil"/>
              <w:bottom w:val="nil"/>
              <w:right w:val="nil"/>
            </w:tcBorders>
            <w:shd w:val="clear" w:color="auto" w:fill="auto"/>
            <w:noWrap/>
            <w:hideMark/>
          </w:tcPr>
          <w:p w14:paraId="194FB934"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p>
        </w:tc>
      </w:tr>
      <w:tr w:rsidR="00732FDC" w:rsidRPr="00644B6F" w14:paraId="388FA04D" w14:textId="77777777" w:rsidTr="00732FDC">
        <w:trPr>
          <w:trHeight w:val="225"/>
        </w:trPr>
        <w:tc>
          <w:tcPr>
            <w:tcW w:w="226" w:type="dxa"/>
            <w:tcBorders>
              <w:top w:val="nil"/>
              <w:left w:val="nil"/>
              <w:bottom w:val="nil"/>
              <w:right w:val="nil"/>
            </w:tcBorders>
            <w:shd w:val="clear" w:color="auto" w:fill="auto"/>
            <w:noWrap/>
            <w:vAlign w:val="bottom"/>
            <w:hideMark/>
          </w:tcPr>
          <w:p w14:paraId="3D8AD90A"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81</w:t>
            </w:r>
          </w:p>
        </w:tc>
        <w:tc>
          <w:tcPr>
            <w:tcW w:w="76" w:type="dxa"/>
            <w:tcBorders>
              <w:top w:val="nil"/>
              <w:left w:val="nil"/>
              <w:bottom w:val="nil"/>
              <w:right w:val="nil"/>
            </w:tcBorders>
            <w:shd w:val="clear" w:color="auto" w:fill="auto"/>
            <w:noWrap/>
            <w:vAlign w:val="bottom"/>
            <w:hideMark/>
          </w:tcPr>
          <w:p w14:paraId="12B51A52"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p>
        </w:tc>
        <w:tc>
          <w:tcPr>
            <w:tcW w:w="3298" w:type="dxa"/>
            <w:gridSpan w:val="2"/>
            <w:tcBorders>
              <w:top w:val="nil"/>
              <w:left w:val="nil"/>
              <w:bottom w:val="nil"/>
              <w:right w:val="nil"/>
            </w:tcBorders>
            <w:shd w:val="clear" w:color="auto" w:fill="auto"/>
            <w:noWrap/>
            <w:vAlign w:val="bottom"/>
            <w:hideMark/>
          </w:tcPr>
          <w:p w14:paraId="48BF6C6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color w:val="auto"/>
              </w:rPr>
            </w:pPr>
            <w:r w:rsidRPr="00644B6F">
              <w:rPr>
                <w:rFonts w:ascii="Times New Roman" w:eastAsia="Times New Roman" w:hAnsi="Times New Roman" w:cs="Times New Roman"/>
                <w:b/>
                <w:bCs/>
                <w:color w:val="auto"/>
              </w:rPr>
              <w:t>SURPLUS/(DEFICIT)</w:t>
            </w:r>
          </w:p>
        </w:tc>
        <w:tc>
          <w:tcPr>
            <w:tcW w:w="720" w:type="dxa"/>
            <w:tcBorders>
              <w:top w:val="single" w:sz="4" w:space="0" w:color="auto"/>
              <w:left w:val="nil"/>
              <w:bottom w:val="single" w:sz="4" w:space="0" w:color="auto"/>
              <w:right w:val="nil"/>
            </w:tcBorders>
            <w:shd w:val="clear" w:color="000000" w:fill="FFFFFF"/>
            <w:noWrap/>
            <w:vAlign w:val="bottom"/>
            <w:hideMark/>
          </w:tcPr>
          <w:p w14:paraId="72AF1A49"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w:t>
            </w:r>
          </w:p>
        </w:tc>
        <w:tc>
          <w:tcPr>
            <w:tcW w:w="2760" w:type="dxa"/>
            <w:gridSpan w:val="2"/>
            <w:tcBorders>
              <w:top w:val="single" w:sz="4" w:space="0" w:color="auto"/>
              <w:left w:val="nil"/>
              <w:bottom w:val="single" w:sz="4" w:space="0" w:color="auto"/>
              <w:right w:val="nil"/>
            </w:tcBorders>
            <w:shd w:val="clear" w:color="000000" w:fill="E4DFEC"/>
            <w:noWrap/>
            <w:vAlign w:val="bottom"/>
            <w:hideMark/>
          </w:tcPr>
          <w:p w14:paraId="4290656B" w14:textId="77777777" w:rsidR="00732FDC" w:rsidRPr="00644B6F" w:rsidRDefault="00732FDC" w:rsidP="00732FDC">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color w:val="auto"/>
              </w:rPr>
            </w:pPr>
            <w:r w:rsidRPr="00644B6F">
              <w:rPr>
                <w:rFonts w:ascii="Times New Roman" w:eastAsia="Times New Roman" w:hAnsi="Times New Roman" w:cs="Times New Roman"/>
                <w:color w:val="auto"/>
              </w:rPr>
              <w:t xml:space="preserve">227,243 </w:t>
            </w:r>
          </w:p>
        </w:tc>
      </w:tr>
    </w:tbl>
    <w:p w14:paraId="7249D08F" w14:textId="14D304E6" w:rsidR="000E7822" w:rsidRPr="00644B6F" w:rsidRDefault="00732FDC">
      <w:pPr>
        <w:rPr>
          <w:rFonts w:ascii="Times New Roman" w:hAnsi="Times New Roman" w:cs="Times New Roman"/>
        </w:rPr>
      </w:pPr>
      <w:r w:rsidRPr="00644B6F">
        <w:rPr>
          <w:rFonts w:ascii="Times New Roman" w:hAnsi="Times New Roman" w:cs="Times New Roman"/>
        </w:rPr>
        <w:br w:type="page"/>
      </w:r>
    </w:p>
    <w:tbl>
      <w:tblPr>
        <w:tblStyle w:val="TableGrid"/>
        <w:tblW w:w="0" w:type="auto"/>
        <w:jc w:val="center"/>
        <w:tblInd w:w="720" w:type="dxa"/>
        <w:tblLook w:val="04A0" w:firstRow="1" w:lastRow="0" w:firstColumn="1" w:lastColumn="0" w:noHBand="0" w:noVBand="1"/>
      </w:tblPr>
      <w:tblGrid>
        <w:gridCol w:w="8136"/>
      </w:tblGrid>
      <w:tr w:rsidR="00653BA4" w:rsidRPr="00976380" w14:paraId="33699853" w14:textId="77777777" w:rsidTr="00E41B84">
        <w:trPr>
          <w:trHeight w:val="836"/>
          <w:jc w:val="center"/>
        </w:trPr>
        <w:tc>
          <w:tcPr>
            <w:tcW w:w="9576" w:type="dxa"/>
            <w:shd w:val="clear" w:color="auto" w:fill="000000" w:themeFill="text1"/>
            <w:vAlign w:val="center"/>
          </w:tcPr>
          <w:p w14:paraId="0DD87181" w14:textId="77777777" w:rsidR="00653BA4" w:rsidRPr="00976380" w:rsidRDefault="00653BA4" w:rsidP="00E41B84">
            <w:pPr>
              <w:pStyle w:val="Heading2"/>
              <w:jc w:val="center"/>
              <w:outlineLvl w:val="1"/>
              <w:rPr>
                <w:rFonts w:asciiTheme="minorHAnsi" w:hAnsiTheme="minorHAnsi"/>
                <w:caps/>
                <w:color w:val="FFFFFF" w:themeColor="background1"/>
              </w:rPr>
            </w:pPr>
            <w:bookmarkStart w:id="9" w:name="_Toc366820117"/>
            <w:r w:rsidRPr="00976380">
              <w:rPr>
                <w:rFonts w:asciiTheme="minorHAnsi" w:hAnsiTheme="minorHAnsi"/>
                <w:color w:val="FFFFFF" w:themeColor="background1"/>
              </w:rPr>
              <w:lastRenderedPageBreak/>
              <w:t>Appendix A</w:t>
            </w:r>
            <w:bookmarkEnd w:id="9"/>
          </w:p>
          <w:p w14:paraId="43872A2B" w14:textId="77777777" w:rsidR="00653BA4" w:rsidRPr="00976380" w:rsidRDefault="00653BA4" w:rsidP="00E41B84">
            <w:pPr>
              <w:jc w:val="center"/>
              <w:rPr>
                <w:rFonts w:asciiTheme="minorHAnsi" w:hAnsiTheme="minorHAnsi"/>
              </w:rPr>
            </w:pPr>
            <w:r w:rsidRPr="00976380">
              <w:rPr>
                <w:rFonts w:asciiTheme="minorHAnsi" w:hAnsiTheme="minorHAnsi"/>
                <w:sz w:val="28"/>
              </w:rPr>
              <w:t>Accountability Plan Evidence 2016-2017</w:t>
            </w:r>
          </w:p>
        </w:tc>
      </w:tr>
    </w:tbl>
    <w:p w14:paraId="4C3C9C75" w14:textId="77777777" w:rsidR="00653BA4" w:rsidRPr="00976380" w:rsidRDefault="00653BA4" w:rsidP="00653BA4">
      <w:pPr>
        <w:tabs>
          <w:tab w:val="left" w:pos="1080"/>
        </w:tabs>
        <w:ind w:left="-360"/>
        <w:rPr>
          <w:rFonts w:asciiTheme="minorHAnsi" w:hAnsiTheme="minorHAnsi"/>
          <w:sz w:val="22"/>
          <w:szCs w:val="22"/>
        </w:rPr>
      </w:pPr>
    </w:p>
    <w:p w14:paraId="4C4B025B" w14:textId="77777777" w:rsidR="00653BA4" w:rsidRPr="00976380" w:rsidRDefault="00653BA4" w:rsidP="00653BA4">
      <w:pPr>
        <w:rPr>
          <w:rFonts w:asciiTheme="minorHAnsi" w:hAnsiTheme="minorHAnsi"/>
          <w:b/>
          <w:sz w:val="22"/>
        </w:rPr>
      </w:pPr>
      <w:r w:rsidRPr="00976380">
        <w:rPr>
          <w:rFonts w:asciiTheme="minorHAnsi" w:hAnsiTheme="minorHAnsi"/>
          <w:b/>
          <w:sz w:val="22"/>
        </w:rPr>
        <w:t>Faithfulness to Charter</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53BA4" w:rsidRPr="00976380" w14:paraId="638D7555" w14:textId="77777777" w:rsidTr="00E41B84">
        <w:trPr>
          <w:trHeight w:val="345"/>
        </w:trPr>
        <w:tc>
          <w:tcPr>
            <w:tcW w:w="4770" w:type="dxa"/>
            <w:vAlign w:val="center"/>
          </w:tcPr>
          <w:p w14:paraId="74A62C54" w14:textId="77777777" w:rsidR="00653BA4" w:rsidRPr="00976380" w:rsidRDefault="00653BA4" w:rsidP="00E41B84">
            <w:pPr>
              <w:rPr>
                <w:rFonts w:asciiTheme="minorHAnsi" w:hAnsiTheme="minorHAnsi"/>
                <w:b/>
                <w:sz w:val="18"/>
                <w:szCs w:val="22"/>
              </w:rPr>
            </w:pPr>
          </w:p>
        </w:tc>
        <w:tc>
          <w:tcPr>
            <w:tcW w:w="1620" w:type="dxa"/>
            <w:shd w:val="clear" w:color="auto" w:fill="BFBFBF" w:themeFill="background1" w:themeFillShade="BF"/>
            <w:vAlign w:val="center"/>
          </w:tcPr>
          <w:p w14:paraId="25FF9977"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8"/>
                <w:szCs w:val="22"/>
              </w:rPr>
              <w:t>2016-2017 Performance</w:t>
            </w:r>
          </w:p>
          <w:p w14:paraId="59AF22F3"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6"/>
                <w:szCs w:val="22"/>
              </w:rPr>
              <w:t>(Met/Partially Met/Not Met)</w:t>
            </w:r>
          </w:p>
        </w:tc>
        <w:tc>
          <w:tcPr>
            <w:tcW w:w="3150" w:type="dxa"/>
            <w:shd w:val="clear" w:color="auto" w:fill="BFBFBF" w:themeFill="background1" w:themeFillShade="BF"/>
            <w:vAlign w:val="center"/>
          </w:tcPr>
          <w:p w14:paraId="2EDCB160"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8"/>
                <w:szCs w:val="22"/>
              </w:rPr>
              <w:t xml:space="preserve">Evidence </w:t>
            </w:r>
            <w:r w:rsidRPr="00096C46">
              <w:rPr>
                <w:rFonts w:asciiTheme="minorHAnsi" w:hAnsiTheme="minorHAnsi"/>
                <w:sz w:val="20"/>
                <w:szCs w:val="20"/>
              </w:rPr>
              <w:t>(</w:t>
            </w:r>
            <w:r w:rsidRPr="00976380">
              <w:rPr>
                <w:rFonts w:asciiTheme="minorHAnsi" w:hAnsiTheme="minorHAnsi"/>
                <w:sz w:val="20"/>
                <w:szCs w:val="20"/>
              </w:rPr>
              <w:t>include detailed evidence with supporting data or examples)</w:t>
            </w:r>
          </w:p>
        </w:tc>
      </w:tr>
      <w:tr w:rsidR="00653BA4" w:rsidRPr="00976380" w14:paraId="265A464D" w14:textId="77777777" w:rsidTr="00E41B84">
        <w:trPr>
          <w:trHeight w:val="323"/>
        </w:trPr>
        <w:tc>
          <w:tcPr>
            <w:tcW w:w="9540" w:type="dxa"/>
            <w:gridSpan w:val="3"/>
            <w:shd w:val="clear" w:color="auto" w:fill="C6D9F1" w:themeFill="text2" w:themeFillTint="33"/>
            <w:vAlign w:val="center"/>
          </w:tcPr>
          <w:p w14:paraId="44DB2654" w14:textId="3EB79B46" w:rsidR="00653BA4" w:rsidRPr="00653BA4" w:rsidRDefault="00653BA4" w:rsidP="00E41B84">
            <w:pPr>
              <w:rPr>
                <w:b/>
                <w:sz w:val="20"/>
                <w:szCs w:val="20"/>
              </w:rPr>
            </w:pPr>
            <w:r w:rsidRPr="00976380">
              <w:rPr>
                <w:rFonts w:asciiTheme="minorHAnsi" w:hAnsiTheme="minorHAnsi"/>
                <w:b/>
                <w:sz w:val="20"/>
                <w:szCs w:val="22"/>
              </w:rPr>
              <w:t>Objective:</w:t>
            </w:r>
            <w:r>
              <w:rPr>
                <w:rFonts w:asciiTheme="minorHAnsi" w:hAnsiTheme="minorHAnsi"/>
                <w:b/>
                <w:sz w:val="20"/>
                <w:szCs w:val="22"/>
              </w:rPr>
              <w:t xml:space="preserve"> </w:t>
            </w:r>
            <w:r>
              <w:rPr>
                <w:b/>
                <w:sz w:val="20"/>
                <w:szCs w:val="20"/>
              </w:rPr>
              <w:t>Every student will be prepared for college (Fast Track Early College Design)</w:t>
            </w:r>
          </w:p>
        </w:tc>
      </w:tr>
      <w:tr w:rsidR="00653BA4" w:rsidRPr="00976380" w14:paraId="7E93E0F9" w14:textId="77777777" w:rsidTr="00E41B84">
        <w:trPr>
          <w:trHeight w:val="260"/>
        </w:trPr>
        <w:tc>
          <w:tcPr>
            <w:tcW w:w="4770" w:type="dxa"/>
            <w:vAlign w:val="center"/>
          </w:tcPr>
          <w:p w14:paraId="2F9AA6A1" w14:textId="77777777" w:rsidR="00653BA4" w:rsidRDefault="00653BA4" w:rsidP="00653BA4">
            <w:pPr>
              <w:pStyle w:val="Normal1"/>
              <w:ind w:left="120"/>
              <w:rPr>
                <w:sz w:val="20"/>
                <w:szCs w:val="20"/>
              </w:rPr>
            </w:pPr>
            <w:r w:rsidRPr="00976380">
              <w:rPr>
                <w:rFonts w:asciiTheme="minorHAnsi" w:hAnsiTheme="minorHAnsi"/>
                <w:b/>
                <w:sz w:val="20"/>
                <w:szCs w:val="22"/>
              </w:rPr>
              <w:t>Measure:</w:t>
            </w:r>
            <w:r>
              <w:rPr>
                <w:rFonts w:asciiTheme="minorHAnsi" w:hAnsiTheme="minorHAnsi"/>
                <w:b/>
                <w:sz w:val="20"/>
                <w:szCs w:val="22"/>
              </w:rPr>
              <w:t xml:space="preserve"> </w:t>
            </w:r>
            <w:r>
              <w:rPr>
                <w:sz w:val="20"/>
                <w:szCs w:val="20"/>
              </w:rPr>
              <w:t>Twice annually, as measured by the student survey, 85% of all students will agree with the following statements:</w:t>
            </w:r>
          </w:p>
          <w:p w14:paraId="5AF74D6C" w14:textId="77777777" w:rsidR="00653BA4" w:rsidRDefault="00653BA4" w:rsidP="00210030">
            <w:pPr>
              <w:pStyle w:val="Normal1"/>
              <w:widowControl w:val="0"/>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am learning to write effectively</w:t>
            </w:r>
          </w:p>
          <w:p w14:paraId="5C620764" w14:textId="77777777" w:rsidR="00653BA4" w:rsidRDefault="00653BA4" w:rsidP="00210030">
            <w:pPr>
              <w:pStyle w:val="Normal1"/>
              <w:widowControl w:val="0"/>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am learning to think critically</w:t>
            </w:r>
          </w:p>
          <w:p w14:paraId="37C27B65" w14:textId="77777777" w:rsidR="00653BA4" w:rsidRDefault="00653BA4" w:rsidP="00210030">
            <w:pPr>
              <w:pStyle w:val="Normal1"/>
              <w:widowControl w:val="0"/>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am learning to work independently</w:t>
            </w:r>
          </w:p>
          <w:p w14:paraId="3B049308" w14:textId="77777777" w:rsidR="00653BA4" w:rsidRDefault="00653BA4" w:rsidP="00210030">
            <w:pPr>
              <w:pStyle w:val="Normal1"/>
              <w:widowControl w:val="0"/>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ask questions or answer questions in class everyday</w:t>
            </w:r>
          </w:p>
          <w:p w14:paraId="39895C5E" w14:textId="77777777" w:rsidR="00653BA4" w:rsidRDefault="00653BA4" w:rsidP="00210030">
            <w:pPr>
              <w:pStyle w:val="Normal1"/>
              <w:widowControl w:val="0"/>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receive feedback from my teachers everyday</w:t>
            </w:r>
          </w:p>
          <w:p w14:paraId="65A96068" w14:textId="77777777" w:rsidR="00653BA4" w:rsidRDefault="00653BA4" w:rsidP="00210030">
            <w:pPr>
              <w:pStyle w:val="Normal1"/>
              <w:widowControl w:val="0"/>
              <w:numPr>
                <w:ilvl w:val="0"/>
                <w:numId w:val="18"/>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agree that NHCSB has helped me develop the skills/knowledge that I need for college-level classes</w:t>
            </w:r>
          </w:p>
          <w:p w14:paraId="7047AD05" w14:textId="48647402" w:rsidR="00653BA4" w:rsidRPr="00976380" w:rsidRDefault="00653BA4" w:rsidP="00E41B84">
            <w:pPr>
              <w:ind w:firstLine="342"/>
              <w:rPr>
                <w:rFonts w:asciiTheme="minorHAnsi" w:hAnsiTheme="minorHAnsi"/>
                <w:b/>
                <w:sz w:val="20"/>
                <w:szCs w:val="22"/>
              </w:rPr>
            </w:pPr>
          </w:p>
        </w:tc>
        <w:tc>
          <w:tcPr>
            <w:tcW w:w="1620" w:type="dxa"/>
            <w:vAlign w:val="center"/>
          </w:tcPr>
          <w:p w14:paraId="08C589BD" w14:textId="4F6AE66F" w:rsidR="00653BA4" w:rsidRPr="00976380" w:rsidRDefault="00653BA4" w:rsidP="00653BA4">
            <w:pPr>
              <w:rPr>
                <w:rFonts w:asciiTheme="minorHAnsi" w:hAnsiTheme="minorHAnsi"/>
                <w:b/>
                <w:sz w:val="22"/>
                <w:szCs w:val="22"/>
              </w:rPr>
            </w:pPr>
            <w:r>
              <w:rPr>
                <w:rFonts w:asciiTheme="minorHAnsi" w:hAnsiTheme="minorHAnsi"/>
                <w:b/>
                <w:sz w:val="22"/>
                <w:szCs w:val="22"/>
              </w:rPr>
              <w:t>Not Met</w:t>
            </w:r>
          </w:p>
        </w:tc>
        <w:tc>
          <w:tcPr>
            <w:tcW w:w="3150" w:type="dxa"/>
          </w:tcPr>
          <w:p w14:paraId="1D41C0F3" w14:textId="3BA39D83" w:rsidR="00653BA4" w:rsidRPr="00976380" w:rsidRDefault="00653BA4" w:rsidP="00653BA4">
            <w:pPr>
              <w:rPr>
                <w:rFonts w:asciiTheme="minorHAnsi" w:hAnsiTheme="minorHAnsi"/>
                <w:b/>
                <w:sz w:val="22"/>
                <w:szCs w:val="22"/>
              </w:rPr>
            </w:pPr>
            <w:r>
              <w:rPr>
                <w:rFonts w:asciiTheme="minorHAnsi" w:hAnsiTheme="minorHAnsi"/>
                <w:b/>
                <w:sz w:val="22"/>
                <w:szCs w:val="22"/>
              </w:rPr>
              <w:t xml:space="preserve">NHCSB did not send out 2016-17 surveys. Given that we are a first-year school, our final objective/measures were not approved until late spring.  However, teachers were required to ask these questions of their students during do-now activities in the classroom to assess student comfort. </w:t>
            </w:r>
          </w:p>
        </w:tc>
      </w:tr>
      <w:tr w:rsidR="00653BA4" w:rsidRPr="00976380" w14:paraId="312F9706" w14:textId="77777777" w:rsidTr="00E41B84">
        <w:trPr>
          <w:trHeight w:val="242"/>
        </w:trPr>
        <w:tc>
          <w:tcPr>
            <w:tcW w:w="4770" w:type="dxa"/>
            <w:vAlign w:val="center"/>
          </w:tcPr>
          <w:p w14:paraId="51DE2393" w14:textId="77777777" w:rsidR="00653BA4" w:rsidRDefault="00653BA4" w:rsidP="00653BA4">
            <w:pPr>
              <w:pStyle w:val="Normal1"/>
              <w:spacing w:before="4" w:line="251" w:lineRule="auto"/>
              <w:ind w:left="80" w:right="264"/>
              <w:rPr>
                <w:sz w:val="20"/>
                <w:szCs w:val="20"/>
              </w:rPr>
            </w:pPr>
            <w:r w:rsidRPr="00976380">
              <w:rPr>
                <w:rFonts w:asciiTheme="minorHAnsi" w:hAnsiTheme="minorHAnsi"/>
                <w:b/>
                <w:sz w:val="20"/>
                <w:szCs w:val="22"/>
              </w:rPr>
              <w:t>Measure:</w:t>
            </w:r>
            <w:r>
              <w:rPr>
                <w:rFonts w:asciiTheme="minorHAnsi" w:hAnsiTheme="minorHAnsi"/>
                <w:b/>
                <w:sz w:val="20"/>
                <w:szCs w:val="22"/>
              </w:rPr>
              <w:t xml:space="preserve"> </w:t>
            </w:r>
            <w:r>
              <w:rPr>
                <w:sz w:val="20"/>
                <w:szCs w:val="20"/>
              </w:rPr>
              <w:t>By graduation, 100% of NHCSB students will complete Massasoit prerequisite developmental courses in math and English by the 11</w:t>
            </w:r>
            <w:r w:rsidRPr="0068150D">
              <w:rPr>
                <w:sz w:val="20"/>
                <w:szCs w:val="20"/>
                <w:vertAlign w:val="superscript"/>
              </w:rPr>
              <w:t>th</w:t>
            </w:r>
            <w:r>
              <w:rPr>
                <w:sz w:val="20"/>
                <w:szCs w:val="20"/>
              </w:rPr>
              <w:t xml:space="preserve"> grade.  </w:t>
            </w:r>
          </w:p>
          <w:p w14:paraId="52079312" w14:textId="77777777" w:rsidR="00653BA4" w:rsidRDefault="00653BA4" w:rsidP="00210030">
            <w:pPr>
              <w:pStyle w:val="Normal1"/>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4" w:line="251" w:lineRule="auto"/>
              <w:ind w:right="264" w:hanging="360"/>
              <w:contextualSpacing/>
              <w:rPr>
                <w:sz w:val="20"/>
                <w:szCs w:val="20"/>
              </w:rPr>
            </w:pPr>
            <w:r>
              <w:rPr>
                <w:b/>
                <w:sz w:val="20"/>
                <w:szCs w:val="20"/>
              </w:rPr>
              <w:t xml:space="preserve"> </w:t>
            </w:r>
            <w:r>
              <w:rPr>
                <w:sz w:val="20"/>
                <w:szCs w:val="20"/>
              </w:rPr>
              <w:t>In year 1 (2017-2018), 30% of 9</w:t>
            </w:r>
            <w:r w:rsidRPr="00523AE8">
              <w:rPr>
                <w:sz w:val="20"/>
                <w:szCs w:val="20"/>
                <w:vertAlign w:val="superscript"/>
              </w:rPr>
              <w:t>th</w:t>
            </w:r>
            <w:r>
              <w:rPr>
                <w:sz w:val="20"/>
                <w:szCs w:val="20"/>
              </w:rPr>
              <w:t xml:space="preserve"> grade students will pass (C or higher) the Massasoit Community College development course sequence in math and English.   </w:t>
            </w:r>
          </w:p>
          <w:p w14:paraId="07A1FD1F" w14:textId="77777777" w:rsidR="00653BA4" w:rsidRDefault="00653BA4" w:rsidP="00210030">
            <w:pPr>
              <w:pStyle w:val="Normal1"/>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4" w:line="251" w:lineRule="auto"/>
              <w:ind w:right="264" w:hanging="360"/>
              <w:contextualSpacing/>
              <w:rPr>
                <w:sz w:val="20"/>
                <w:szCs w:val="20"/>
              </w:rPr>
            </w:pPr>
            <w:r>
              <w:rPr>
                <w:sz w:val="20"/>
                <w:szCs w:val="20"/>
              </w:rPr>
              <w:t>In Year 2 (2018-2019), an additional 55% of the 10</w:t>
            </w:r>
            <w:r w:rsidRPr="0068150D">
              <w:rPr>
                <w:sz w:val="20"/>
                <w:szCs w:val="20"/>
                <w:vertAlign w:val="superscript"/>
              </w:rPr>
              <w:t>th</w:t>
            </w:r>
            <w:r>
              <w:rPr>
                <w:sz w:val="20"/>
                <w:szCs w:val="20"/>
              </w:rPr>
              <w:t xml:space="preserve"> grade class will </w:t>
            </w:r>
            <w:proofErr w:type="spellStart"/>
            <w:r>
              <w:rPr>
                <w:sz w:val="20"/>
                <w:szCs w:val="20"/>
              </w:rPr>
              <w:t>will</w:t>
            </w:r>
            <w:proofErr w:type="spellEnd"/>
            <w:r>
              <w:rPr>
                <w:sz w:val="20"/>
                <w:szCs w:val="20"/>
              </w:rPr>
              <w:t xml:space="preserve"> pass (C or higher) the Massasoit Community College development course sequence in math and English for a total of 85% of students completing the requisite courses in math and English by the 10</w:t>
            </w:r>
            <w:r w:rsidRPr="0068150D">
              <w:rPr>
                <w:sz w:val="20"/>
                <w:szCs w:val="20"/>
                <w:vertAlign w:val="superscript"/>
              </w:rPr>
              <w:t>th</w:t>
            </w:r>
            <w:r>
              <w:rPr>
                <w:sz w:val="20"/>
                <w:szCs w:val="20"/>
              </w:rPr>
              <w:t xml:space="preserve"> grade. </w:t>
            </w:r>
          </w:p>
          <w:p w14:paraId="6C785118" w14:textId="77777777" w:rsidR="00653BA4" w:rsidRDefault="00653BA4" w:rsidP="00210030">
            <w:pPr>
              <w:pStyle w:val="Normal1"/>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4" w:line="251" w:lineRule="auto"/>
              <w:ind w:right="264" w:hanging="360"/>
              <w:contextualSpacing/>
              <w:rPr>
                <w:sz w:val="20"/>
                <w:szCs w:val="20"/>
              </w:rPr>
            </w:pPr>
            <w:r>
              <w:rPr>
                <w:sz w:val="20"/>
                <w:szCs w:val="20"/>
              </w:rPr>
              <w:t>In Year 3 (2019-2020), the remaining 15% students will pass (C or higher) the Massasoit Community College development course sequence in math and English for a total of 100% of students completing the prerequisite courses in math and English by the 11</w:t>
            </w:r>
            <w:r w:rsidRPr="0068150D">
              <w:rPr>
                <w:sz w:val="20"/>
                <w:szCs w:val="20"/>
                <w:vertAlign w:val="superscript"/>
              </w:rPr>
              <w:t>th</w:t>
            </w:r>
            <w:r>
              <w:rPr>
                <w:sz w:val="20"/>
                <w:szCs w:val="20"/>
              </w:rPr>
              <w:t xml:space="preserve"> grade. </w:t>
            </w:r>
          </w:p>
          <w:p w14:paraId="5ECC06D2" w14:textId="77777777" w:rsidR="00653BA4" w:rsidRDefault="00653BA4" w:rsidP="00210030">
            <w:pPr>
              <w:pStyle w:val="Normal1"/>
              <w:widowControl w:val="0"/>
              <w:numPr>
                <w:ilvl w:val="0"/>
                <w:numId w:val="19"/>
              </w:numPr>
              <w:pBdr>
                <w:top w:val="none" w:sz="0" w:space="0" w:color="auto"/>
                <w:left w:val="none" w:sz="0" w:space="0" w:color="auto"/>
                <w:bottom w:val="none" w:sz="0" w:space="0" w:color="auto"/>
                <w:right w:val="none" w:sz="0" w:space="0" w:color="auto"/>
                <w:between w:val="none" w:sz="0" w:space="0" w:color="auto"/>
              </w:pBdr>
              <w:spacing w:before="4" w:line="251" w:lineRule="auto"/>
              <w:ind w:right="264" w:hanging="360"/>
              <w:contextualSpacing/>
              <w:rPr>
                <w:sz w:val="20"/>
                <w:szCs w:val="20"/>
              </w:rPr>
            </w:pPr>
            <w:r>
              <w:rPr>
                <w:sz w:val="20"/>
                <w:szCs w:val="20"/>
              </w:rPr>
              <w:t xml:space="preserve">In Year 4 and 5, 100% of NHCSB students </w:t>
            </w:r>
            <w:r>
              <w:rPr>
                <w:sz w:val="20"/>
                <w:szCs w:val="20"/>
              </w:rPr>
              <w:lastRenderedPageBreak/>
              <w:t>will complete Massasoit prerequisite developmental courses in math and English by the 11</w:t>
            </w:r>
            <w:r w:rsidRPr="0068150D">
              <w:rPr>
                <w:sz w:val="20"/>
                <w:szCs w:val="20"/>
                <w:vertAlign w:val="superscript"/>
              </w:rPr>
              <w:t>th</w:t>
            </w:r>
            <w:r>
              <w:rPr>
                <w:sz w:val="20"/>
                <w:szCs w:val="20"/>
              </w:rPr>
              <w:t xml:space="preserve"> grade.</w:t>
            </w:r>
          </w:p>
          <w:p w14:paraId="0A2AA13A" w14:textId="63BC8243" w:rsidR="00653BA4" w:rsidRPr="00976380" w:rsidRDefault="00653BA4" w:rsidP="00E41B84">
            <w:pPr>
              <w:ind w:firstLine="342"/>
              <w:rPr>
                <w:rFonts w:asciiTheme="minorHAnsi" w:hAnsiTheme="minorHAnsi"/>
                <w:b/>
                <w:sz w:val="20"/>
                <w:szCs w:val="22"/>
              </w:rPr>
            </w:pPr>
          </w:p>
        </w:tc>
        <w:tc>
          <w:tcPr>
            <w:tcW w:w="1620" w:type="dxa"/>
            <w:vAlign w:val="center"/>
          </w:tcPr>
          <w:p w14:paraId="2077EFC9" w14:textId="542E7EEE" w:rsidR="00653BA4" w:rsidRPr="00976380" w:rsidRDefault="00653BA4" w:rsidP="00E41B84">
            <w:pPr>
              <w:rPr>
                <w:rFonts w:asciiTheme="minorHAnsi" w:hAnsiTheme="minorHAnsi"/>
                <w:b/>
                <w:sz w:val="22"/>
                <w:szCs w:val="22"/>
              </w:rPr>
            </w:pPr>
            <w:r>
              <w:rPr>
                <w:rFonts w:asciiTheme="minorHAnsi" w:hAnsiTheme="minorHAnsi"/>
                <w:b/>
                <w:sz w:val="22"/>
                <w:szCs w:val="22"/>
              </w:rPr>
              <w:lastRenderedPageBreak/>
              <w:t>Not Met</w:t>
            </w:r>
          </w:p>
        </w:tc>
        <w:tc>
          <w:tcPr>
            <w:tcW w:w="3150" w:type="dxa"/>
          </w:tcPr>
          <w:p w14:paraId="3436B0F6" w14:textId="1C27E589" w:rsidR="00653BA4" w:rsidRPr="00976380" w:rsidRDefault="00653BA4" w:rsidP="00E41B84">
            <w:pPr>
              <w:rPr>
                <w:rFonts w:asciiTheme="minorHAnsi" w:hAnsiTheme="minorHAnsi"/>
                <w:b/>
                <w:sz w:val="22"/>
                <w:szCs w:val="22"/>
              </w:rPr>
            </w:pPr>
            <w:r>
              <w:rPr>
                <w:rFonts w:asciiTheme="minorHAnsi" w:hAnsiTheme="minorHAnsi"/>
                <w:b/>
                <w:sz w:val="22"/>
                <w:szCs w:val="22"/>
              </w:rPr>
              <w:t>This measure will be in effect beginning during the 2017-18 school year when NHCSB enrolls our first 9</w:t>
            </w:r>
            <w:r w:rsidRPr="00653BA4">
              <w:rPr>
                <w:rFonts w:asciiTheme="minorHAnsi" w:hAnsiTheme="minorHAnsi"/>
                <w:b/>
                <w:sz w:val="22"/>
                <w:szCs w:val="22"/>
                <w:vertAlign w:val="superscript"/>
              </w:rPr>
              <w:t>th</w:t>
            </w:r>
            <w:r>
              <w:rPr>
                <w:rFonts w:asciiTheme="minorHAnsi" w:hAnsiTheme="minorHAnsi"/>
                <w:b/>
                <w:sz w:val="22"/>
                <w:szCs w:val="22"/>
              </w:rPr>
              <w:t xml:space="preserve"> grade class. </w:t>
            </w:r>
          </w:p>
        </w:tc>
      </w:tr>
      <w:tr w:rsidR="00653BA4" w:rsidRPr="00976380" w14:paraId="60D29E1A" w14:textId="77777777" w:rsidTr="00E41B84">
        <w:trPr>
          <w:trHeight w:val="377"/>
        </w:trPr>
        <w:tc>
          <w:tcPr>
            <w:tcW w:w="9540" w:type="dxa"/>
            <w:gridSpan w:val="3"/>
            <w:shd w:val="clear" w:color="auto" w:fill="C6D9F1" w:themeFill="text2" w:themeFillTint="33"/>
            <w:vAlign w:val="center"/>
          </w:tcPr>
          <w:p w14:paraId="09C189DD" w14:textId="6CEBCC60" w:rsidR="00653BA4" w:rsidRPr="00976380" w:rsidRDefault="00653BA4" w:rsidP="00E41B84">
            <w:pPr>
              <w:rPr>
                <w:rFonts w:asciiTheme="minorHAnsi" w:hAnsiTheme="minorHAnsi"/>
                <w:b/>
                <w:sz w:val="20"/>
                <w:szCs w:val="22"/>
              </w:rPr>
            </w:pPr>
            <w:r w:rsidRPr="00976380">
              <w:rPr>
                <w:rFonts w:asciiTheme="minorHAnsi" w:hAnsiTheme="minorHAnsi"/>
                <w:b/>
                <w:sz w:val="20"/>
                <w:szCs w:val="22"/>
              </w:rPr>
              <w:lastRenderedPageBreak/>
              <w:t>Objective:</w:t>
            </w:r>
            <w:r>
              <w:rPr>
                <w:rFonts w:asciiTheme="minorHAnsi" w:hAnsiTheme="minorHAnsi"/>
                <w:b/>
                <w:sz w:val="20"/>
                <w:szCs w:val="22"/>
              </w:rPr>
              <w:t xml:space="preserve"> </w:t>
            </w:r>
            <w:r>
              <w:rPr>
                <w:b/>
                <w:sz w:val="20"/>
                <w:szCs w:val="20"/>
              </w:rPr>
              <w:t>NHCSB will create a unique culture to support all students (We Go to College Culture)</w:t>
            </w:r>
          </w:p>
        </w:tc>
      </w:tr>
      <w:tr w:rsidR="00653BA4" w:rsidRPr="00976380" w14:paraId="725C4B0E" w14:textId="77777777" w:rsidTr="00E41B84">
        <w:trPr>
          <w:trHeight w:val="345"/>
        </w:trPr>
        <w:tc>
          <w:tcPr>
            <w:tcW w:w="4770" w:type="dxa"/>
            <w:vAlign w:val="center"/>
          </w:tcPr>
          <w:p w14:paraId="0F061779" w14:textId="77777777" w:rsidR="00653BA4" w:rsidRDefault="00653BA4" w:rsidP="00653BA4">
            <w:pPr>
              <w:pStyle w:val="Normal1"/>
              <w:rPr>
                <w:sz w:val="20"/>
                <w:szCs w:val="20"/>
              </w:rPr>
            </w:pPr>
            <w:r w:rsidRPr="00976380">
              <w:rPr>
                <w:rFonts w:asciiTheme="minorHAnsi" w:hAnsiTheme="minorHAnsi"/>
                <w:b/>
                <w:sz w:val="20"/>
                <w:szCs w:val="22"/>
              </w:rPr>
              <w:t>Measure:</w:t>
            </w:r>
            <w:r>
              <w:rPr>
                <w:rFonts w:asciiTheme="minorHAnsi" w:hAnsiTheme="minorHAnsi"/>
                <w:b/>
                <w:sz w:val="20"/>
                <w:szCs w:val="22"/>
              </w:rPr>
              <w:t xml:space="preserve"> </w:t>
            </w:r>
            <w:r w:rsidRPr="00872C37">
              <w:rPr>
                <w:sz w:val="20"/>
                <w:szCs w:val="20"/>
              </w:rPr>
              <w:t xml:space="preserve">Twice annually, as measured by the student survey, </w:t>
            </w:r>
            <w:r>
              <w:rPr>
                <w:sz w:val="20"/>
                <w:szCs w:val="20"/>
              </w:rPr>
              <w:t>85% of all students will agree with the following statements:</w:t>
            </w:r>
          </w:p>
          <w:p w14:paraId="77BF464F" w14:textId="77777777" w:rsidR="00653BA4" w:rsidRDefault="00653BA4"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pPr>
            <w:r>
              <w:rPr>
                <w:sz w:val="14"/>
                <w:szCs w:val="14"/>
              </w:rPr>
              <w:t xml:space="preserve"> </w:t>
            </w:r>
            <w:r>
              <w:rPr>
                <w:sz w:val="20"/>
                <w:szCs w:val="20"/>
              </w:rPr>
              <w:t>I feel good about being in this school</w:t>
            </w:r>
          </w:p>
          <w:p w14:paraId="7FF93E3B" w14:textId="77777777" w:rsidR="00653BA4" w:rsidRDefault="00653BA4"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pPr>
            <w:r>
              <w:rPr>
                <w:sz w:val="14"/>
                <w:szCs w:val="14"/>
              </w:rPr>
              <w:t xml:space="preserve"> </w:t>
            </w:r>
            <w:r>
              <w:rPr>
                <w:sz w:val="20"/>
                <w:szCs w:val="20"/>
              </w:rPr>
              <w:t>I care about this school</w:t>
            </w:r>
          </w:p>
          <w:p w14:paraId="17D54F41" w14:textId="77777777" w:rsidR="00653BA4" w:rsidRDefault="00653BA4"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pPr>
            <w:r>
              <w:rPr>
                <w:sz w:val="14"/>
                <w:szCs w:val="14"/>
              </w:rPr>
              <w:t xml:space="preserve"> </w:t>
            </w:r>
            <w:r>
              <w:rPr>
                <w:sz w:val="20"/>
                <w:szCs w:val="20"/>
              </w:rPr>
              <w:t>I feel safe in this school</w:t>
            </w:r>
          </w:p>
          <w:p w14:paraId="6D4E20CA" w14:textId="77777777" w:rsidR="00653BA4" w:rsidRDefault="00653BA4"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feel supported by the staff at this school</w:t>
            </w:r>
          </w:p>
          <w:p w14:paraId="694CDDB7" w14:textId="77777777" w:rsidR="00653BA4" w:rsidRDefault="00653BA4"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am comfortable being myself in this school</w:t>
            </w:r>
          </w:p>
          <w:p w14:paraId="44E2AAE5" w14:textId="77777777" w:rsidR="00653BA4" w:rsidRDefault="00653BA4"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pPr>
            <w:r>
              <w:rPr>
                <w:sz w:val="14"/>
                <w:szCs w:val="14"/>
              </w:rPr>
              <w:t xml:space="preserve"> </w:t>
            </w:r>
            <w:r>
              <w:rPr>
                <w:sz w:val="20"/>
                <w:szCs w:val="20"/>
              </w:rPr>
              <w:t>This school’s rules are fair</w:t>
            </w:r>
          </w:p>
          <w:p w14:paraId="46C2DEDE" w14:textId="77777777" w:rsidR="00653BA4" w:rsidRDefault="00653BA4"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am an important part of my school community</w:t>
            </w:r>
          </w:p>
          <w:p w14:paraId="0B083BD7" w14:textId="19EF5E6C" w:rsidR="00653BA4" w:rsidRPr="00976380" w:rsidRDefault="00653BA4" w:rsidP="00E41B84">
            <w:pPr>
              <w:ind w:firstLine="342"/>
              <w:rPr>
                <w:rFonts w:asciiTheme="minorHAnsi" w:hAnsiTheme="minorHAnsi"/>
                <w:b/>
                <w:sz w:val="20"/>
                <w:szCs w:val="22"/>
              </w:rPr>
            </w:pPr>
          </w:p>
        </w:tc>
        <w:tc>
          <w:tcPr>
            <w:tcW w:w="1620" w:type="dxa"/>
            <w:vAlign w:val="center"/>
          </w:tcPr>
          <w:p w14:paraId="55EC6C43" w14:textId="3CECD605" w:rsidR="00653BA4" w:rsidRPr="00976380" w:rsidRDefault="00653BA4" w:rsidP="00E41B84">
            <w:pPr>
              <w:rPr>
                <w:rFonts w:asciiTheme="minorHAnsi" w:hAnsiTheme="minorHAnsi"/>
                <w:b/>
                <w:sz w:val="22"/>
                <w:szCs w:val="22"/>
              </w:rPr>
            </w:pPr>
            <w:r>
              <w:rPr>
                <w:rFonts w:asciiTheme="minorHAnsi" w:hAnsiTheme="minorHAnsi"/>
                <w:b/>
                <w:sz w:val="22"/>
                <w:szCs w:val="22"/>
              </w:rPr>
              <w:t>Not Met</w:t>
            </w:r>
          </w:p>
        </w:tc>
        <w:tc>
          <w:tcPr>
            <w:tcW w:w="3150" w:type="dxa"/>
          </w:tcPr>
          <w:p w14:paraId="6A023947" w14:textId="1AE84EA9" w:rsidR="00653BA4" w:rsidRPr="00976380" w:rsidRDefault="00373CA2" w:rsidP="00E41B84">
            <w:pPr>
              <w:rPr>
                <w:rFonts w:asciiTheme="minorHAnsi" w:hAnsiTheme="minorHAnsi"/>
                <w:b/>
                <w:sz w:val="22"/>
                <w:szCs w:val="22"/>
              </w:rPr>
            </w:pPr>
            <w:r>
              <w:rPr>
                <w:rFonts w:asciiTheme="minorHAnsi" w:hAnsiTheme="minorHAnsi"/>
                <w:b/>
                <w:sz w:val="22"/>
                <w:szCs w:val="22"/>
              </w:rPr>
              <w:t>NHCSB did not send out 2016-17 surveys. Given that we are a first-year school, our final objective/measures were not approved until late spring.  However, teachers were required to ask these questions of their students during do-now activities in the classroom to assess student comfort.</w:t>
            </w:r>
          </w:p>
        </w:tc>
      </w:tr>
      <w:tr w:rsidR="00653BA4" w:rsidRPr="00976380" w14:paraId="5C0B153F" w14:textId="77777777" w:rsidTr="00E41B84">
        <w:trPr>
          <w:trHeight w:val="345"/>
        </w:trPr>
        <w:tc>
          <w:tcPr>
            <w:tcW w:w="4770" w:type="dxa"/>
            <w:vAlign w:val="center"/>
          </w:tcPr>
          <w:p w14:paraId="6C277CC4" w14:textId="77777777" w:rsidR="00653BA4" w:rsidRDefault="00653BA4" w:rsidP="00653BA4">
            <w:pPr>
              <w:pStyle w:val="Normal1"/>
              <w:spacing w:before="4"/>
              <w:ind w:left="80"/>
              <w:rPr>
                <w:sz w:val="20"/>
                <w:szCs w:val="20"/>
              </w:rPr>
            </w:pPr>
            <w:r w:rsidRPr="00976380">
              <w:rPr>
                <w:rFonts w:asciiTheme="minorHAnsi" w:hAnsiTheme="minorHAnsi"/>
                <w:b/>
                <w:sz w:val="20"/>
                <w:szCs w:val="22"/>
              </w:rPr>
              <w:t>Measure:</w:t>
            </w:r>
            <w:r>
              <w:rPr>
                <w:rFonts w:asciiTheme="minorHAnsi" w:hAnsiTheme="minorHAnsi"/>
                <w:b/>
                <w:sz w:val="20"/>
                <w:szCs w:val="22"/>
              </w:rPr>
              <w:t xml:space="preserve"> </w:t>
            </w:r>
            <w:r>
              <w:rPr>
                <w:sz w:val="20"/>
                <w:szCs w:val="20"/>
              </w:rPr>
              <w:t xml:space="preserve">NHCSB will run a Summer Bridge program for returning students to create a culture that supports students’ preparation for college and upholds our unique “We Go to College Culture”. </w:t>
            </w:r>
          </w:p>
          <w:p w14:paraId="41EA67A9" w14:textId="77777777" w:rsidR="00653BA4" w:rsidRDefault="00653BA4" w:rsidP="00210030">
            <w:pPr>
              <w:pStyle w:val="Normal1"/>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before="4"/>
              <w:ind w:hanging="360"/>
              <w:contextualSpacing/>
              <w:rPr>
                <w:sz w:val="20"/>
                <w:szCs w:val="20"/>
              </w:rPr>
            </w:pPr>
            <w:r>
              <w:rPr>
                <w:sz w:val="20"/>
                <w:szCs w:val="20"/>
              </w:rPr>
              <w:t>In Year 1 (summer of 2017), a minimum of 60% of returning students will attend Summer Bridge</w:t>
            </w:r>
          </w:p>
          <w:p w14:paraId="58978CFE" w14:textId="77777777" w:rsidR="00653BA4" w:rsidRDefault="00653BA4" w:rsidP="00210030">
            <w:pPr>
              <w:pStyle w:val="Normal1"/>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before="4"/>
              <w:ind w:hanging="360"/>
              <w:contextualSpacing/>
              <w:rPr>
                <w:sz w:val="20"/>
                <w:szCs w:val="20"/>
              </w:rPr>
            </w:pPr>
            <w:r>
              <w:rPr>
                <w:sz w:val="20"/>
                <w:szCs w:val="20"/>
              </w:rPr>
              <w:t>In Year 2 (summer of 2018), a minimum of 70% of returning students will attend the Summer Bridge</w:t>
            </w:r>
          </w:p>
          <w:p w14:paraId="59B8585D" w14:textId="4908DADE" w:rsidR="00653BA4" w:rsidRPr="00976380" w:rsidRDefault="00653BA4" w:rsidP="00653BA4">
            <w:pPr>
              <w:ind w:firstLine="342"/>
              <w:rPr>
                <w:rFonts w:asciiTheme="minorHAnsi" w:hAnsiTheme="minorHAnsi"/>
                <w:b/>
                <w:sz w:val="20"/>
                <w:szCs w:val="22"/>
              </w:rPr>
            </w:pPr>
            <w:r>
              <w:rPr>
                <w:sz w:val="20"/>
                <w:szCs w:val="20"/>
              </w:rPr>
              <w:t>In Year 3 (summer of 2020) and beyond, a minimum of 80% of returning students will attend the Summer Bridge.</w:t>
            </w:r>
          </w:p>
        </w:tc>
        <w:tc>
          <w:tcPr>
            <w:tcW w:w="1620" w:type="dxa"/>
            <w:vAlign w:val="center"/>
          </w:tcPr>
          <w:p w14:paraId="1022C06E" w14:textId="73C15462" w:rsidR="00653BA4" w:rsidRPr="00976380" w:rsidRDefault="00653BA4" w:rsidP="00E41B84">
            <w:pPr>
              <w:rPr>
                <w:rFonts w:asciiTheme="minorHAnsi" w:hAnsiTheme="minorHAnsi"/>
                <w:b/>
                <w:sz w:val="22"/>
                <w:szCs w:val="22"/>
              </w:rPr>
            </w:pPr>
            <w:r>
              <w:rPr>
                <w:rFonts w:asciiTheme="minorHAnsi" w:hAnsiTheme="minorHAnsi"/>
                <w:b/>
                <w:sz w:val="22"/>
                <w:szCs w:val="22"/>
              </w:rPr>
              <w:t>Met</w:t>
            </w:r>
          </w:p>
        </w:tc>
        <w:tc>
          <w:tcPr>
            <w:tcW w:w="3150" w:type="dxa"/>
          </w:tcPr>
          <w:p w14:paraId="203CEADE" w14:textId="246C4E0B" w:rsidR="00653BA4" w:rsidRPr="00976380" w:rsidRDefault="00653BA4" w:rsidP="00E41B84">
            <w:pPr>
              <w:rPr>
                <w:rFonts w:asciiTheme="minorHAnsi" w:hAnsiTheme="minorHAnsi"/>
                <w:b/>
                <w:sz w:val="22"/>
                <w:szCs w:val="22"/>
              </w:rPr>
            </w:pPr>
            <w:r>
              <w:rPr>
                <w:rFonts w:asciiTheme="minorHAnsi" w:hAnsiTheme="minorHAnsi"/>
                <w:b/>
                <w:sz w:val="22"/>
                <w:szCs w:val="22"/>
              </w:rPr>
              <w:t xml:space="preserve">80 (76%) students attended </w:t>
            </w:r>
            <w:r w:rsidR="00373CA2">
              <w:rPr>
                <w:rFonts w:asciiTheme="minorHAnsi" w:hAnsiTheme="minorHAnsi"/>
                <w:b/>
                <w:sz w:val="22"/>
                <w:szCs w:val="22"/>
              </w:rPr>
              <w:t xml:space="preserve">the Year 1 </w:t>
            </w:r>
            <w:r>
              <w:rPr>
                <w:rFonts w:asciiTheme="minorHAnsi" w:hAnsiTheme="minorHAnsi"/>
                <w:b/>
                <w:sz w:val="22"/>
                <w:szCs w:val="22"/>
              </w:rPr>
              <w:t>Summer Bridge program.</w:t>
            </w:r>
          </w:p>
        </w:tc>
      </w:tr>
    </w:tbl>
    <w:p w14:paraId="303B007B" w14:textId="77777777" w:rsidR="00653BA4" w:rsidRPr="00976380" w:rsidRDefault="00653BA4" w:rsidP="00653BA4">
      <w:pPr>
        <w:rPr>
          <w:rFonts w:asciiTheme="minorHAnsi" w:hAnsiTheme="minorHAnsi"/>
          <w:sz w:val="18"/>
          <w:szCs w:val="18"/>
        </w:rPr>
      </w:pPr>
      <w:r w:rsidRPr="00976380">
        <w:rPr>
          <w:rFonts w:asciiTheme="minorHAnsi" w:hAnsiTheme="minorHAnsi"/>
          <w:sz w:val="18"/>
          <w:szCs w:val="18"/>
        </w:rPr>
        <w:t>*Add rows as necessary</w:t>
      </w:r>
    </w:p>
    <w:p w14:paraId="628E4C6B" w14:textId="77777777" w:rsidR="00653BA4" w:rsidRPr="00976380" w:rsidRDefault="00653BA4" w:rsidP="00653BA4">
      <w:pPr>
        <w:rPr>
          <w:rFonts w:asciiTheme="minorHAnsi" w:hAnsiTheme="minorHAnsi"/>
          <w:b/>
          <w:sz w:val="10"/>
        </w:rPr>
      </w:pPr>
    </w:p>
    <w:p w14:paraId="081687A1" w14:textId="77777777" w:rsidR="00653BA4" w:rsidRPr="00976380" w:rsidRDefault="00653BA4" w:rsidP="00653BA4">
      <w:pPr>
        <w:rPr>
          <w:rFonts w:asciiTheme="minorHAnsi" w:hAnsiTheme="minorHAnsi"/>
          <w:b/>
          <w:sz w:val="22"/>
        </w:rPr>
      </w:pPr>
      <w:r w:rsidRPr="00976380">
        <w:rPr>
          <w:rFonts w:asciiTheme="minorHAnsi" w:hAnsiTheme="minorHAnsi"/>
          <w:b/>
          <w:sz w:val="22"/>
        </w:rPr>
        <w:t>Academic Program Success</w:t>
      </w:r>
      <w:r w:rsidRPr="00976380">
        <w:rPr>
          <w:rFonts w:asciiTheme="minorHAnsi" w:hAnsiTheme="minorHAnsi"/>
          <w:b/>
          <w:i/>
          <w:sz w:val="22"/>
        </w:rPr>
        <w:t xml:space="preserve"> (if applicable)</w:t>
      </w:r>
    </w:p>
    <w:tbl>
      <w:tblPr>
        <w:tblW w:w="954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53BA4" w:rsidRPr="00976380" w14:paraId="5C7A055D" w14:textId="77777777" w:rsidTr="00373CA2">
        <w:trPr>
          <w:trHeight w:val="345"/>
        </w:trPr>
        <w:tc>
          <w:tcPr>
            <w:tcW w:w="4770" w:type="dxa"/>
            <w:vAlign w:val="center"/>
          </w:tcPr>
          <w:p w14:paraId="635DEE66" w14:textId="77777777" w:rsidR="00653BA4" w:rsidRPr="00976380" w:rsidRDefault="00653BA4" w:rsidP="00E41B84">
            <w:pPr>
              <w:rPr>
                <w:rFonts w:asciiTheme="minorHAnsi" w:hAnsiTheme="minorHAnsi"/>
                <w:b/>
                <w:sz w:val="18"/>
                <w:szCs w:val="22"/>
              </w:rPr>
            </w:pPr>
          </w:p>
        </w:tc>
        <w:tc>
          <w:tcPr>
            <w:tcW w:w="1620" w:type="dxa"/>
            <w:shd w:val="clear" w:color="auto" w:fill="BFBFBF" w:themeFill="background1" w:themeFillShade="BF"/>
            <w:vAlign w:val="center"/>
          </w:tcPr>
          <w:p w14:paraId="258FA0C3"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8"/>
                <w:szCs w:val="22"/>
              </w:rPr>
              <w:t>2016-2017 Performance</w:t>
            </w:r>
          </w:p>
          <w:p w14:paraId="12172D4A"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6"/>
                <w:szCs w:val="22"/>
              </w:rPr>
              <w:t>(Met/Partially Met/Not Met)</w:t>
            </w:r>
          </w:p>
        </w:tc>
        <w:tc>
          <w:tcPr>
            <w:tcW w:w="3150" w:type="dxa"/>
            <w:shd w:val="clear" w:color="auto" w:fill="BFBFBF" w:themeFill="background1" w:themeFillShade="BF"/>
            <w:vAlign w:val="center"/>
          </w:tcPr>
          <w:p w14:paraId="1E311832"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8"/>
                <w:szCs w:val="22"/>
              </w:rPr>
              <w:t xml:space="preserve">Evidence </w:t>
            </w:r>
            <w:r w:rsidRPr="009008BF">
              <w:rPr>
                <w:rFonts w:asciiTheme="minorHAnsi" w:hAnsiTheme="minorHAnsi"/>
                <w:sz w:val="20"/>
                <w:szCs w:val="20"/>
              </w:rPr>
              <w:t>(</w:t>
            </w:r>
            <w:r w:rsidRPr="00976380">
              <w:rPr>
                <w:rFonts w:asciiTheme="minorHAnsi" w:hAnsiTheme="minorHAnsi"/>
                <w:sz w:val="20"/>
                <w:szCs w:val="20"/>
              </w:rPr>
              <w:t>include detailed evidence with supporting data or examples)</w:t>
            </w:r>
          </w:p>
        </w:tc>
      </w:tr>
      <w:tr w:rsidR="00653BA4" w:rsidRPr="00976380" w14:paraId="5A2C1E2F" w14:textId="77777777" w:rsidTr="00373CA2">
        <w:trPr>
          <w:trHeight w:val="323"/>
        </w:trPr>
        <w:tc>
          <w:tcPr>
            <w:tcW w:w="9540" w:type="dxa"/>
            <w:gridSpan w:val="3"/>
            <w:shd w:val="clear" w:color="auto" w:fill="C6D9F1" w:themeFill="text2" w:themeFillTint="33"/>
            <w:vAlign w:val="center"/>
          </w:tcPr>
          <w:p w14:paraId="502C9A66" w14:textId="2BE10AB8" w:rsidR="00653BA4" w:rsidRPr="00976380" w:rsidRDefault="00653BA4" w:rsidP="00E41B84">
            <w:pPr>
              <w:rPr>
                <w:rFonts w:asciiTheme="minorHAnsi" w:hAnsiTheme="minorHAnsi"/>
                <w:b/>
                <w:sz w:val="20"/>
                <w:szCs w:val="22"/>
              </w:rPr>
            </w:pPr>
            <w:r w:rsidRPr="00976380">
              <w:rPr>
                <w:rFonts w:asciiTheme="minorHAnsi" w:hAnsiTheme="minorHAnsi"/>
                <w:b/>
                <w:sz w:val="20"/>
                <w:szCs w:val="22"/>
              </w:rPr>
              <w:t>Objective:</w:t>
            </w:r>
            <w:r>
              <w:rPr>
                <w:rFonts w:asciiTheme="minorHAnsi" w:hAnsiTheme="minorHAnsi"/>
                <w:b/>
                <w:sz w:val="20"/>
                <w:szCs w:val="22"/>
              </w:rPr>
              <w:t xml:space="preserve"> </w:t>
            </w:r>
            <w:r w:rsidR="00373CA2">
              <w:rPr>
                <w:rFonts w:asciiTheme="minorHAnsi" w:hAnsiTheme="minorHAnsi"/>
                <w:b/>
                <w:sz w:val="20"/>
                <w:szCs w:val="22"/>
              </w:rPr>
              <w:t xml:space="preserve"> </w:t>
            </w:r>
            <w:r w:rsidR="00373CA2">
              <w:rPr>
                <w:b/>
                <w:sz w:val="20"/>
                <w:szCs w:val="20"/>
              </w:rPr>
              <w:t>NHCSB will provide comprehensive professional development for all staff and support the development of community partnerships</w:t>
            </w:r>
          </w:p>
        </w:tc>
      </w:tr>
      <w:tr w:rsidR="00653BA4" w:rsidRPr="00976380" w14:paraId="37C1D269" w14:textId="77777777" w:rsidTr="00373CA2">
        <w:trPr>
          <w:trHeight w:val="260"/>
        </w:trPr>
        <w:tc>
          <w:tcPr>
            <w:tcW w:w="4770" w:type="dxa"/>
            <w:vAlign w:val="center"/>
          </w:tcPr>
          <w:p w14:paraId="698ED6D3" w14:textId="3A92F307" w:rsidR="00653BA4" w:rsidRPr="00976380" w:rsidRDefault="00653BA4" w:rsidP="00E41B84">
            <w:pPr>
              <w:ind w:firstLine="342"/>
              <w:rPr>
                <w:rFonts w:asciiTheme="minorHAnsi" w:hAnsiTheme="minorHAnsi"/>
                <w:b/>
                <w:sz w:val="20"/>
                <w:szCs w:val="22"/>
              </w:rPr>
            </w:pPr>
            <w:r w:rsidRPr="00976380">
              <w:rPr>
                <w:rFonts w:asciiTheme="minorHAnsi" w:hAnsiTheme="minorHAnsi"/>
                <w:b/>
                <w:sz w:val="20"/>
                <w:szCs w:val="22"/>
              </w:rPr>
              <w:t>Measure:</w:t>
            </w:r>
            <w:r w:rsidR="00373CA2">
              <w:rPr>
                <w:rFonts w:asciiTheme="minorHAnsi" w:hAnsiTheme="minorHAnsi"/>
                <w:b/>
                <w:sz w:val="20"/>
                <w:szCs w:val="22"/>
              </w:rPr>
              <w:t xml:space="preserve"> </w:t>
            </w:r>
            <w:r w:rsidR="00373CA2">
              <w:rPr>
                <w:sz w:val="20"/>
                <w:szCs w:val="20"/>
              </w:rPr>
              <w:t>Every year 100% of NHCSB instructional staff will participate in over 150 hours of professional development that are aligned to our mission, culture, and innovative early college design.</w:t>
            </w:r>
          </w:p>
        </w:tc>
        <w:tc>
          <w:tcPr>
            <w:tcW w:w="1620" w:type="dxa"/>
            <w:vAlign w:val="center"/>
          </w:tcPr>
          <w:p w14:paraId="27D4501E" w14:textId="5D1E7C44" w:rsidR="00653BA4" w:rsidRPr="00976380" w:rsidRDefault="00373CA2" w:rsidP="00E41B84">
            <w:pPr>
              <w:rPr>
                <w:rFonts w:asciiTheme="minorHAnsi" w:hAnsiTheme="minorHAnsi"/>
                <w:b/>
                <w:sz w:val="22"/>
                <w:szCs w:val="22"/>
              </w:rPr>
            </w:pPr>
            <w:r>
              <w:rPr>
                <w:rFonts w:asciiTheme="minorHAnsi" w:hAnsiTheme="minorHAnsi"/>
                <w:b/>
                <w:sz w:val="22"/>
                <w:szCs w:val="22"/>
              </w:rPr>
              <w:t>Met</w:t>
            </w:r>
          </w:p>
        </w:tc>
        <w:tc>
          <w:tcPr>
            <w:tcW w:w="3150" w:type="dxa"/>
          </w:tcPr>
          <w:p w14:paraId="17126538" w14:textId="529BF92F" w:rsidR="00653BA4" w:rsidRPr="00976380" w:rsidRDefault="00373CA2" w:rsidP="00E41B84">
            <w:pPr>
              <w:rPr>
                <w:rFonts w:asciiTheme="minorHAnsi" w:hAnsiTheme="minorHAnsi"/>
                <w:b/>
                <w:sz w:val="22"/>
                <w:szCs w:val="22"/>
              </w:rPr>
            </w:pPr>
            <w:r>
              <w:rPr>
                <w:rFonts w:asciiTheme="minorHAnsi" w:hAnsiTheme="minorHAnsi"/>
                <w:b/>
                <w:sz w:val="22"/>
                <w:szCs w:val="22"/>
              </w:rPr>
              <w:t xml:space="preserve">Staff attended a </w:t>
            </w:r>
            <w:proofErr w:type="gramStart"/>
            <w:r>
              <w:rPr>
                <w:rFonts w:asciiTheme="minorHAnsi" w:hAnsiTheme="minorHAnsi"/>
                <w:b/>
                <w:sz w:val="22"/>
                <w:szCs w:val="22"/>
              </w:rPr>
              <w:t>week-long</w:t>
            </w:r>
            <w:proofErr w:type="gramEnd"/>
            <w:r>
              <w:rPr>
                <w:rFonts w:asciiTheme="minorHAnsi" w:hAnsiTheme="minorHAnsi"/>
                <w:b/>
                <w:sz w:val="22"/>
                <w:szCs w:val="22"/>
              </w:rPr>
              <w:t xml:space="preserve"> August PD in Vermont, weekly Friday PD, quarterly data review days, and a 3-day winter retreat held in Connecticut. </w:t>
            </w:r>
            <w:r w:rsidR="00ED4911">
              <w:rPr>
                <w:rFonts w:asciiTheme="minorHAnsi" w:hAnsiTheme="minorHAnsi"/>
                <w:b/>
                <w:sz w:val="22"/>
                <w:szCs w:val="22"/>
              </w:rPr>
              <w:t xml:space="preserve"> The 2016-17 Professional Development Schedule is listed below in Appendix </w:t>
            </w:r>
            <w:proofErr w:type="spellStart"/>
            <w:r w:rsidR="00ED4911">
              <w:rPr>
                <w:rFonts w:asciiTheme="minorHAnsi" w:hAnsiTheme="minorHAnsi"/>
                <w:b/>
                <w:sz w:val="22"/>
                <w:szCs w:val="22"/>
              </w:rPr>
              <w:t>Aa</w:t>
            </w:r>
            <w:proofErr w:type="spellEnd"/>
          </w:p>
        </w:tc>
      </w:tr>
      <w:tr w:rsidR="00653BA4" w:rsidRPr="00976380" w14:paraId="21016F60" w14:textId="77777777" w:rsidTr="00373CA2">
        <w:trPr>
          <w:trHeight w:val="242"/>
        </w:trPr>
        <w:tc>
          <w:tcPr>
            <w:tcW w:w="4770" w:type="dxa"/>
            <w:vAlign w:val="center"/>
          </w:tcPr>
          <w:p w14:paraId="06B76185" w14:textId="77777777" w:rsidR="00373CA2" w:rsidRDefault="00653BA4" w:rsidP="00373CA2">
            <w:pPr>
              <w:pStyle w:val="Normal1"/>
              <w:rPr>
                <w:sz w:val="20"/>
                <w:szCs w:val="20"/>
              </w:rPr>
            </w:pPr>
            <w:r w:rsidRPr="00976380">
              <w:rPr>
                <w:rFonts w:asciiTheme="minorHAnsi" w:hAnsiTheme="minorHAnsi"/>
                <w:b/>
                <w:sz w:val="20"/>
                <w:szCs w:val="22"/>
              </w:rPr>
              <w:t>Measure:</w:t>
            </w:r>
            <w:r w:rsidR="00373CA2">
              <w:rPr>
                <w:rFonts w:asciiTheme="minorHAnsi" w:hAnsiTheme="minorHAnsi"/>
                <w:b/>
                <w:sz w:val="20"/>
                <w:szCs w:val="22"/>
              </w:rPr>
              <w:t xml:space="preserve"> </w:t>
            </w:r>
            <w:r w:rsidR="00373CA2" w:rsidRPr="00872C37">
              <w:rPr>
                <w:sz w:val="20"/>
                <w:szCs w:val="20"/>
              </w:rPr>
              <w:t xml:space="preserve">Twice annually, as measured by the </w:t>
            </w:r>
            <w:r w:rsidR="00373CA2">
              <w:rPr>
                <w:sz w:val="20"/>
                <w:szCs w:val="20"/>
              </w:rPr>
              <w:t xml:space="preserve">staff PD </w:t>
            </w:r>
            <w:r w:rsidR="00373CA2" w:rsidRPr="00872C37">
              <w:rPr>
                <w:sz w:val="20"/>
                <w:szCs w:val="20"/>
              </w:rPr>
              <w:t xml:space="preserve">survey, </w:t>
            </w:r>
            <w:r w:rsidR="00373CA2">
              <w:rPr>
                <w:sz w:val="20"/>
                <w:szCs w:val="20"/>
              </w:rPr>
              <w:t xml:space="preserve">90% of all staff will agree with the </w:t>
            </w:r>
            <w:r w:rsidR="00373CA2">
              <w:rPr>
                <w:sz w:val="20"/>
                <w:szCs w:val="20"/>
              </w:rPr>
              <w:lastRenderedPageBreak/>
              <w:t>following statements:</w:t>
            </w:r>
          </w:p>
          <w:p w14:paraId="4424D4FA" w14:textId="77777777" w:rsidR="00373CA2" w:rsidRDefault="00373CA2"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pPr>
            <w:r>
              <w:rPr>
                <w:sz w:val="14"/>
                <w:szCs w:val="14"/>
              </w:rPr>
              <w:t xml:space="preserve"> </w:t>
            </w:r>
            <w:r>
              <w:rPr>
                <w:sz w:val="20"/>
                <w:szCs w:val="20"/>
              </w:rPr>
              <w:t>I feel good about being in this school</w:t>
            </w:r>
          </w:p>
          <w:p w14:paraId="540B545C" w14:textId="77777777" w:rsidR="00373CA2" w:rsidRDefault="00373CA2"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pPr>
            <w:r>
              <w:rPr>
                <w:sz w:val="14"/>
                <w:szCs w:val="14"/>
              </w:rPr>
              <w:t xml:space="preserve"> </w:t>
            </w:r>
            <w:r>
              <w:rPr>
                <w:sz w:val="20"/>
                <w:szCs w:val="20"/>
              </w:rPr>
              <w:t>I care about this school</w:t>
            </w:r>
          </w:p>
          <w:p w14:paraId="51B02995" w14:textId="77777777" w:rsidR="00373CA2" w:rsidRDefault="00373CA2"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I feel supported by the administration at this school</w:t>
            </w:r>
          </w:p>
          <w:p w14:paraId="6E382300" w14:textId="77777777" w:rsidR="00373CA2" w:rsidRDefault="00373CA2"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 xml:space="preserve">I feel heard by the administration </w:t>
            </w:r>
          </w:p>
          <w:p w14:paraId="7AA3AA16" w14:textId="77777777" w:rsidR="00373CA2" w:rsidRDefault="00373CA2"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NCHSB PD is helping me improve my teaching practice</w:t>
            </w:r>
          </w:p>
          <w:p w14:paraId="73C10E31" w14:textId="77777777" w:rsidR="00373CA2" w:rsidRDefault="00373CA2" w:rsidP="00210030">
            <w:pPr>
              <w:pStyle w:val="Normal1"/>
              <w:widowControl w:val="0"/>
              <w:numPr>
                <w:ilvl w:val="0"/>
                <w:numId w:val="20"/>
              </w:numPr>
              <w:pBdr>
                <w:top w:val="none" w:sz="0" w:space="0" w:color="auto"/>
                <w:left w:val="none" w:sz="0" w:space="0" w:color="auto"/>
                <w:bottom w:val="none" w:sz="0" w:space="0" w:color="auto"/>
                <w:right w:val="none" w:sz="0" w:space="0" w:color="auto"/>
                <w:between w:val="none" w:sz="0" w:space="0" w:color="auto"/>
              </w:pBdr>
              <w:ind w:hanging="360"/>
              <w:contextualSpacing/>
              <w:rPr>
                <w:sz w:val="20"/>
                <w:szCs w:val="20"/>
              </w:rPr>
            </w:pPr>
            <w:r>
              <w:rPr>
                <w:sz w:val="20"/>
                <w:szCs w:val="20"/>
              </w:rPr>
              <w:t>NHCSB PD is a good use of my time</w:t>
            </w:r>
          </w:p>
          <w:p w14:paraId="21B1E169" w14:textId="11C67D08" w:rsidR="00653BA4" w:rsidRPr="00976380" w:rsidRDefault="00653BA4" w:rsidP="00E41B84">
            <w:pPr>
              <w:ind w:firstLine="342"/>
              <w:rPr>
                <w:rFonts w:asciiTheme="minorHAnsi" w:hAnsiTheme="minorHAnsi"/>
                <w:b/>
                <w:sz w:val="20"/>
                <w:szCs w:val="22"/>
              </w:rPr>
            </w:pPr>
          </w:p>
        </w:tc>
        <w:tc>
          <w:tcPr>
            <w:tcW w:w="1620" w:type="dxa"/>
            <w:vAlign w:val="center"/>
          </w:tcPr>
          <w:p w14:paraId="402135C3" w14:textId="4E79BD9C" w:rsidR="00653BA4" w:rsidRPr="00976380" w:rsidRDefault="00373CA2" w:rsidP="00E41B84">
            <w:pPr>
              <w:rPr>
                <w:rFonts w:asciiTheme="minorHAnsi" w:hAnsiTheme="minorHAnsi"/>
                <w:b/>
                <w:sz w:val="22"/>
                <w:szCs w:val="22"/>
              </w:rPr>
            </w:pPr>
            <w:r>
              <w:rPr>
                <w:rFonts w:asciiTheme="minorHAnsi" w:hAnsiTheme="minorHAnsi"/>
                <w:b/>
                <w:sz w:val="22"/>
                <w:szCs w:val="22"/>
              </w:rPr>
              <w:lastRenderedPageBreak/>
              <w:t>Not Met</w:t>
            </w:r>
          </w:p>
        </w:tc>
        <w:tc>
          <w:tcPr>
            <w:tcW w:w="3150" w:type="dxa"/>
          </w:tcPr>
          <w:p w14:paraId="551851A8" w14:textId="2F6BF8DE" w:rsidR="00653BA4" w:rsidRPr="00976380" w:rsidRDefault="00373CA2" w:rsidP="00E41B84">
            <w:pPr>
              <w:rPr>
                <w:rFonts w:asciiTheme="minorHAnsi" w:hAnsiTheme="minorHAnsi"/>
                <w:b/>
                <w:sz w:val="22"/>
                <w:szCs w:val="22"/>
              </w:rPr>
            </w:pPr>
            <w:r>
              <w:rPr>
                <w:rFonts w:asciiTheme="minorHAnsi" w:hAnsiTheme="minorHAnsi"/>
                <w:b/>
                <w:sz w:val="22"/>
                <w:szCs w:val="22"/>
              </w:rPr>
              <w:t xml:space="preserve">NHCSB did not send out 2016-17 surveys. Given that </w:t>
            </w:r>
            <w:r>
              <w:rPr>
                <w:rFonts w:asciiTheme="minorHAnsi" w:hAnsiTheme="minorHAnsi"/>
                <w:b/>
                <w:sz w:val="22"/>
                <w:szCs w:val="22"/>
              </w:rPr>
              <w:lastRenderedPageBreak/>
              <w:t xml:space="preserve">we are a first-year school, our final objective/measures were not approved until late spring.  </w:t>
            </w:r>
          </w:p>
        </w:tc>
      </w:tr>
      <w:tr w:rsidR="00653BA4" w:rsidRPr="00976380" w14:paraId="211A7FE8" w14:textId="77777777" w:rsidTr="00373CA2">
        <w:trPr>
          <w:trHeight w:val="345"/>
        </w:trPr>
        <w:tc>
          <w:tcPr>
            <w:tcW w:w="4770" w:type="dxa"/>
            <w:vAlign w:val="center"/>
          </w:tcPr>
          <w:p w14:paraId="4CA4EACA" w14:textId="7F34459D" w:rsidR="00653BA4" w:rsidRPr="00976380" w:rsidRDefault="00653BA4" w:rsidP="00E41B84">
            <w:pPr>
              <w:ind w:firstLine="342"/>
              <w:rPr>
                <w:rFonts w:asciiTheme="minorHAnsi" w:hAnsiTheme="minorHAnsi"/>
                <w:b/>
                <w:sz w:val="20"/>
                <w:szCs w:val="22"/>
              </w:rPr>
            </w:pPr>
            <w:r w:rsidRPr="00976380">
              <w:rPr>
                <w:rFonts w:asciiTheme="minorHAnsi" w:hAnsiTheme="minorHAnsi"/>
                <w:b/>
                <w:sz w:val="20"/>
                <w:szCs w:val="22"/>
              </w:rPr>
              <w:lastRenderedPageBreak/>
              <w:t>Measure:</w:t>
            </w:r>
            <w:r w:rsidR="00373CA2">
              <w:rPr>
                <w:rFonts w:asciiTheme="minorHAnsi" w:hAnsiTheme="minorHAnsi"/>
                <w:b/>
                <w:sz w:val="20"/>
                <w:szCs w:val="22"/>
              </w:rPr>
              <w:t xml:space="preserve"> </w:t>
            </w:r>
            <w:r w:rsidR="00373CA2" w:rsidRPr="00733A97">
              <w:rPr>
                <w:sz w:val="20"/>
                <w:szCs w:val="20"/>
              </w:rPr>
              <w:t>New Heights Charter School</w:t>
            </w:r>
            <w:r w:rsidR="00373CA2">
              <w:rPr>
                <w:b/>
                <w:sz w:val="20"/>
                <w:szCs w:val="20"/>
              </w:rPr>
              <w:t xml:space="preserve"> </w:t>
            </w:r>
            <w:proofErr w:type="gramStart"/>
            <w:r w:rsidR="00373CA2">
              <w:rPr>
                <w:sz w:val="20"/>
                <w:szCs w:val="20"/>
              </w:rPr>
              <w:t>invest</w:t>
            </w:r>
            <w:proofErr w:type="gramEnd"/>
            <w:r w:rsidR="00373CA2">
              <w:rPr>
                <w:sz w:val="20"/>
                <w:szCs w:val="20"/>
              </w:rPr>
              <w:t xml:space="preserve"> in developing community partnerships to support the learning experience for students including new opportunities for learning and family engagement. During our first five years, NHCSB will develop 5 community partnerships within our charter region.</w:t>
            </w:r>
          </w:p>
        </w:tc>
        <w:tc>
          <w:tcPr>
            <w:tcW w:w="1620" w:type="dxa"/>
            <w:vAlign w:val="center"/>
          </w:tcPr>
          <w:p w14:paraId="6DD0269D" w14:textId="135F9C10" w:rsidR="00653BA4" w:rsidRPr="00976380" w:rsidRDefault="00373CA2" w:rsidP="00E41B84">
            <w:pPr>
              <w:rPr>
                <w:rFonts w:asciiTheme="minorHAnsi" w:hAnsiTheme="minorHAnsi"/>
                <w:b/>
                <w:sz w:val="22"/>
                <w:szCs w:val="22"/>
              </w:rPr>
            </w:pPr>
            <w:r>
              <w:rPr>
                <w:rFonts w:asciiTheme="minorHAnsi" w:hAnsiTheme="minorHAnsi"/>
                <w:b/>
                <w:sz w:val="22"/>
                <w:szCs w:val="22"/>
              </w:rPr>
              <w:t>Partially Met</w:t>
            </w:r>
          </w:p>
        </w:tc>
        <w:tc>
          <w:tcPr>
            <w:tcW w:w="3150" w:type="dxa"/>
          </w:tcPr>
          <w:p w14:paraId="65665011" w14:textId="580BAA95" w:rsidR="00653BA4" w:rsidRPr="00976380" w:rsidRDefault="00373CA2" w:rsidP="00E41B84">
            <w:pPr>
              <w:rPr>
                <w:rFonts w:asciiTheme="minorHAnsi" w:hAnsiTheme="minorHAnsi"/>
                <w:b/>
                <w:sz w:val="22"/>
                <w:szCs w:val="22"/>
              </w:rPr>
            </w:pPr>
            <w:r>
              <w:rPr>
                <w:rFonts w:asciiTheme="minorHAnsi" w:hAnsiTheme="minorHAnsi"/>
                <w:b/>
                <w:sz w:val="22"/>
                <w:szCs w:val="22"/>
              </w:rPr>
              <w:t>NHCSB hired a Community Outreach Coordinator to begin the process of identifying and developing community partnerships</w:t>
            </w:r>
            <w:r w:rsidR="00ED4911">
              <w:rPr>
                <w:rFonts w:asciiTheme="minorHAnsi" w:hAnsiTheme="minorHAnsi"/>
                <w:b/>
                <w:sz w:val="22"/>
                <w:szCs w:val="22"/>
              </w:rPr>
              <w:t xml:space="preserve">. </w:t>
            </w:r>
          </w:p>
        </w:tc>
      </w:tr>
    </w:tbl>
    <w:p w14:paraId="00F8A65D" w14:textId="77777777" w:rsidR="00653BA4" w:rsidRPr="00976380" w:rsidRDefault="00653BA4" w:rsidP="00653BA4">
      <w:pPr>
        <w:rPr>
          <w:rFonts w:asciiTheme="minorHAnsi" w:hAnsiTheme="minorHAnsi"/>
          <w:sz w:val="18"/>
          <w:szCs w:val="18"/>
        </w:rPr>
      </w:pPr>
    </w:p>
    <w:p w14:paraId="5E12E306" w14:textId="77777777" w:rsidR="00653BA4" w:rsidRPr="00976380" w:rsidRDefault="00653BA4" w:rsidP="00653BA4">
      <w:pPr>
        <w:rPr>
          <w:rFonts w:asciiTheme="minorHAnsi" w:hAnsiTheme="minorHAnsi"/>
          <w:b/>
          <w:sz w:val="10"/>
        </w:rPr>
      </w:pPr>
    </w:p>
    <w:p w14:paraId="159C4196" w14:textId="77777777" w:rsidR="00653BA4" w:rsidRPr="00976380" w:rsidRDefault="00653BA4" w:rsidP="00653BA4">
      <w:pPr>
        <w:rPr>
          <w:rFonts w:asciiTheme="minorHAnsi" w:hAnsiTheme="minorHAnsi"/>
          <w:b/>
          <w:sz w:val="22"/>
        </w:rPr>
      </w:pPr>
      <w:r w:rsidRPr="00976380">
        <w:rPr>
          <w:rFonts w:asciiTheme="minorHAnsi" w:hAnsiTheme="minorHAnsi"/>
          <w:b/>
          <w:sz w:val="22"/>
        </w:rPr>
        <w:t xml:space="preserve">Organizational Viability </w:t>
      </w:r>
      <w:r w:rsidRPr="00976380">
        <w:rPr>
          <w:rFonts w:asciiTheme="minorHAnsi" w:hAnsiTheme="minorHAnsi"/>
          <w:b/>
          <w:i/>
          <w:sz w:val="22"/>
        </w:rPr>
        <w:t>(if applicable)</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53BA4" w:rsidRPr="00976380" w14:paraId="183C21E7" w14:textId="77777777" w:rsidTr="00E41B84">
        <w:trPr>
          <w:trHeight w:val="345"/>
        </w:trPr>
        <w:tc>
          <w:tcPr>
            <w:tcW w:w="4770" w:type="dxa"/>
            <w:vAlign w:val="center"/>
          </w:tcPr>
          <w:p w14:paraId="268CE5B8" w14:textId="77777777" w:rsidR="00653BA4" w:rsidRPr="00976380" w:rsidRDefault="00653BA4" w:rsidP="00E41B84">
            <w:pPr>
              <w:rPr>
                <w:rFonts w:asciiTheme="minorHAnsi" w:hAnsiTheme="minorHAnsi"/>
                <w:b/>
                <w:sz w:val="18"/>
                <w:szCs w:val="22"/>
              </w:rPr>
            </w:pPr>
          </w:p>
        </w:tc>
        <w:tc>
          <w:tcPr>
            <w:tcW w:w="1620" w:type="dxa"/>
            <w:shd w:val="clear" w:color="auto" w:fill="BFBFBF" w:themeFill="background1" w:themeFillShade="BF"/>
            <w:vAlign w:val="center"/>
          </w:tcPr>
          <w:p w14:paraId="06558F9A"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8"/>
                <w:szCs w:val="22"/>
              </w:rPr>
              <w:t>2016-2017 Performance</w:t>
            </w:r>
          </w:p>
          <w:p w14:paraId="1B72AC90"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6"/>
                <w:szCs w:val="22"/>
              </w:rPr>
              <w:t>(Met/Partially Met/Not Met)</w:t>
            </w:r>
          </w:p>
        </w:tc>
        <w:tc>
          <w:tcPr>
            <w:tcW w:w="3150" w:type="dxa"/>
            <w:shd w:val="clear" w:color="auto" w:fill="BFBFBF" w:themeFill="background1" w:themeFillShade="BF"/>
            <w:vAlign w:val="center"/>
          </w:tcPr>
          <w:p w14:paraId="1952CAD6"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8"/>
                <w:szCs w:val="22"/>
              </w:rPr>
              <w:t xml:space="preserve">Evidence </w:t>
            </w:r>
            <w:r w:rsidRPr="009008BF">
              <w:rPr>
                <w:rFonts w:asciiTheme="minorHAnsi" w:hAnsiTheme="minorHAnsi"/>
                <w:sz w:val="20"/>
                <w:szCs w:val="20"/>
              </w:rPr>
              <w:t>(</w:t>
            </w:r>
            <w:r w:rsidRPr="00976380">
              <w:rPr>
                <w:rFonts w:asciiTheme="minorHAnsi" w:hAnsiTheme="minorHAnsi"/>
                <w:sz w:val="20"/>
                <w:szCs w:val="20"/>
              </w:rPr>
              <w:t>include detailed evidence with supporting data or examples)</w:t>
            </w:r>
          </w:p>
        </w:tc>
      </w:tr>
      <w:tr w:rsidR="00653BA4" w:rsidRPr="00976380" w14:paraId="0B44519C" w14:textId="77777777" w:rsidTr="00E41B84">
        <w:trPr>
          <w:trHeight w:val="323"/>
        </w:trPr>
        <w:tc>
          <w:tcPr>
            <w:tcW w:w="9540" w:type="dxa"/>
            <w:gridSpan w:val="3"/>
            <w:shd w:val="clear" w:color="auto" w:fill="C6D9F1" w:themeFill="text2" w:themeFillTint="33"/>
            <w:vAlign w:val="center"/>
          </w:tcPr>
          <w:p w14:paraId="55ED4A32" w14:textId="77777777" w:rsidR="00653BA4" w:rsidRPr="00976380" w:rsidRDefault="00653BA4" w:rsidP="00E41B84">
            <w:pPr>
              <w:rPr>
                <w:rFonts w:asciiTheme="minorHAnsi" w:hAnsiTheme="minorHAnsi"/>
                <w:b/>
                <w:sz w:val="20"/>
                <w:szCs w:val="22"/>
              </w:rPr>
            </w:pPr>
            <w:r w:rsidRPr="00976380">
              <w:rPr>
                <w:rFonts w:asciiTheme="minorHAnsi" w:hAnsiTheme="minorHAnsi"/>
                <w:b/>
                <w:sz w:val="20"/>
                <w:szCs w:val="22"/>
              </w:rPr>
              <w:t>Objective:</w:t>
            </w:r>
          </w:p>
        </w:tc>
      </w:tr>
      <w:tr w:rsidR="00653BA4" w:rsidRPr="00976380" w14:paraId="46E711BF" w14:textId="77777777" w:rsidTr="00E41B84">
        <w:trPr>
          <w:trHeight w:val="260"/>
        </w:trPr>
        <w:tc>
          <w:tcPr>
            <w:tcW w:w="4770" w:type="dxa"/>
            <w:vAlign w:val="center"/>
          </w:tcPr>
          <w:p w14:paraId="56FB814C" w14:textId="77777777" w:rsidR="00653BA4" w:rsidRPr="00976380" w:rsidRDefault="00653BA4" w:rsidP="00E41B84">
            <w:pPr>
              <w:ind w:firstLine="342"/>
              <w:rPr>
                <w:rFonts w:asciiTheme="minorHAnsi" w:hAnsiTheme="minorHAnsi"/>
                <w:b/>
                <w:sz w:val="20"/>
                <w:szCs w:val="22"/>
              </w:rPr>
            </w:pPr>
            <w:r w:rsidRPr="00976380">
              <w:rPr>
                <w:rFonts w:asciiTheme="minorHAnsi" w:hAnsiTheme="minorHAnsi"/>
                <w:b/>
                <w:sz w:val="20"/>
                <w:szCs w:val="22"/>
              </w:rPr>
              <w:t>Measure:</w:t>
            </w:r>
          </w:p>
        </w:tc>
        <w:tc>
          <w:tcPr>
            <w:tcW w:w="1620" w:type="dxa"/>
            <w:vAlign w:val="center"/>
          </w:tcPr>
          <w:p w14:paraId="099C2039" w14:textId="77777777" w:rsidR="00653BA4" w:rsidRPr="00976380" w:rsidRDefault="00653BA4" w:rsidP="00E41B84">
            <w:pPr>
              <w:rPr>
                <w:rFonts w:asciiTheme="minorHAnsi" w:hAnsiTheme="minorHAnsi"/>
                <w:b/>
                <w:sz w:val="22"/>
                <w:szCs w:val="22"/>
              </w:rPr>
            </w:pPr>
          </w:p>
        </w:tc>
        <w:tc>
          <w:tcPr>
            <w:tcW w:w="3150" w:type="dxa"/>
          </w:tcPr>
          <w:p w14:paraId="458CD57E" w14:textId="77777777" w:rsidR="00653BA4" w:rsidRPr="00976380" w:rsidRDefault="00653BA4" w:rsidP="00E41B84">
            <w:pPr>
              <w:rPr>
                <w:rFonts w:asciiTheme="minorHAnsi" w:hAnsiTheme="minorHAnsi"/>
                <w:b/>
                <w:sz w:val="22"/>
                <w:szCs w:val="22"/>
              </w:rPr>
            </w:pPr>
          </w:p>
        </w:tc>
      </w:tr>
      <w:tr w:rsidR="00653BA4" w:rsidRPr="00976380" w14:paraId="588BD95E" w14:textId="77777777" w:rsidTr="00E41B84">
        <w:trPr>
          <w:trHeight w:val="242"/>
        </w:trPr>
        <w:tc>
          <w:tcPr>
            <w:tcW w:w="4770" w:type="dxa"/>
            <w:vAlign w:val="center"/>
          </w:tcPr>
          <w:p w14:paraId="29A0B776" w14:textId="77777777" w:rsidR="00653BA4" w:rsidRPr="00976380" w:rsidRDefault="00653BA4" w:rsidP="00E41B84">
            <w:pPr>
              <w:ind w:firstLine="342"/>
              <w:rPr>
                <w:rFonts w:asciiTheme="minorHAnsi" w:hAnsiTheme="minorHAnsi"/>
                <w:b/>
                <w:sz w:val="20"/>
                <w:szCs w:val="22"/>
              </w:rPr>
            </w:pPr>
            <w:r w:rsidRPr="00976380">
              <w:rPr>
                <w:rFonts w:asciiTheme="minorHAnsi" w:hAnsiTheme="minorHAnsi"/>
                <w:b/>
                <w:sz w:val="20"/>
                <w:szCs w:val="22"/>
              </w:rPr>
              <w:t>Measure:</w:t>
            </w:r>
          </w:p>
        </w:tc>
        <w:tc>
          <w:tcPr>
            <w:tcW w:w="1620" w:type="dxa"/>
            <w:vAlign w:val="center"/>
          </w:tcPr>
          <w:p w14:paraId="15AAF300" w14:textId="77777777" w:rsidR="00653BA4" w:rsidRPr="00976380" w:rsidRDefault="00653BA4" w:rsidP="00E41B84">
            <w:pPr>
              <w:rPr>
                <w:rFonts w:asciiTheme="minorHAnsi" w:hAnsiTheme="minorHAnsi"/>
                <w:b/>
                <w:sz w:val="22"/>
                <w:szCs w:val="22"/>
              </w:rPr>
            </w:pPr>
          </w:p>
        </w:tc>
        <w:tc>
          <w:tcPr>
            <w:tcW w:w="3150" w:type="dxa"/>
          </w:tcPr>
          <w:p w14:paraId="5A390544" w14:textId="77777777" w:rsidR="00653BA4" w:rsidRPr="00976380" w:rsidRDefault="00653BA4" w:rsidP="00E41B84">
            <w:pPr>
              <w:rPr>
                <w:rFonts w:asciiTheme="minorHAnsi" w:hAnsiTheme="minorHAnsi"/>
                <w:b/>
                <w:sz w:val="22"/>
                <w:szCs w:val="22"/>
              </w:rPr>
            </w:pPr>
          </w:p>
        </w:tc>
      </w:tr>
      <w:tr w:rsidR="00653BA4" w:rsidRPr="00976380" w14:paraId="22748D2F" w14:textId="77777777" w:rsidTr="00E41B84">
        <w:trPr>
          <w:trHeight w:val="377"/>
        </w:trPr>
        <w:tc>
          <w:tcPr>
            <w:tcW w:w="9540" w:type="dxa"/>
            <w:gridSpan w:val="3"/>
            <w:shd w:val="clear" w:color="auto" w:fill="C6D9F1" w:themeFill="text2" w:themeFillTint="33"/>
            <w:vAlign w:val="center"/>
          </w:tcPr>
          <w:p w14:paraId="081ED8EC" w14:textId="77777777" w:rsidR="00653BA4" w:rsidRPr="00976380" w:rsidRDefault="00653BA4" w:rsidP="00E41B84">
            <w:pPr>
              <w:rPr>
                <w:rFonts w:asciiTheme="minorHAnsi" w:hAnsiTheme="minorHAnsi"/>
                <w:b/>
                <w:sz w:val="20"/>
                <w:szCs w:val="22"/>
              </w:rPr>
            </w:pPr>
            <w:r w:rsidRPr="00976380">
              <w:rPr>
                <w:rFonts w:asciiTheme="minorHAnsi" w:hAnsiTheme="minorHAnsi"/>
                <w:b/>
                <w:sz w:val="20"/>
                <w:szCs w:val="22"/>
              </w:rPr>
              <w:t>Objective:</w:t>
            </w:r>
          </w:p>
        </w:tc>
      </w:tr>
      <w:tr w:rsidR="00653BA4" w:rsidRPr="00976380" w14:paraId="55BF6415" w14:textId="77777777" w:rsidTr="00E41B84">
        <w:trPr>
          <w:trHeight w:val="345"/>
        </w:trPr>
        <w:tc>
          <w:tcPr>
            <w:tcW w:w="4770" w:type="dxa"/>
            <w:vAlign w:val="center"/>
          </w:tcPr>
          <w:p w14:paraId="6C59076F" w14:textId="77777777" w:rsidR="00653BA4" w:rsidRPr="00976380" w:rsidRDefault="00653BA4" w:rsidP="00E41B84">
            <w:pPr>
              <w:ind w:firstLine="342"/>
              <w:rPr>
                <w:rFonts w:asciiTheme="minorHAnsi" w:hAnsiTheme="minorHAnsi"/>
                <w:b/>
                <w:sz w:val="20"/>
                <w:szCs w:val="22"/>
              </w:rPr>
            </w:pPr>
            <w:r w:rsidRPr="00976380">
              <w:rPr>
                <w:rFonts w:asciiTheme="minorHAnsi" w:hAnsiTheme="minorHAnsi"/>
                <w:b/>
                <w:sz w:val="20"/>
                <w:szCs w:val="22"/>
              </w:rPr>
              <w:t>Measure:</w:t>
            </w:r>
          </w:p>
        </w:tc>
        <w:tc>
          <w:tcPr>
            <w:tcW w:w="1620" w:type="dxa"/>
            <w:vAlign w:val="center"/>
          </w:tcPr>
          <w:p w14:paraId="2E7F127B" w14:textId="77777777" w:rsidR="00653BA4" w:rsidRPr="00976380" w:rsidRDefault="00653BA4" w:rsidP="00E41B84">
            <w:pPr>
              <w:rPr>
                <w:rFonts w:asciiTheme="minorHAnsi" w:hAnsiTheme="minorHAnsi"/>
                <w:b/>
                <w:sz w:val="22"/>
                <w:szCs w:val="22"/>
              </w:rPr>
            </w:pPr>
          </w:p>
        </w:tc>
        <w:tc>
          <w:tcPr>
            <w:tcW w:w="3150" w:type="dxa"/>
          </w:tcPr>
          <w:p w14:paraId="5BF4B48D" w14:textId="77777777" w:rsidR="00653BA4" w:rsidRPr="00976380" w:rsidRDefault="00653BA4" w:rsidP="00E41B84">
            <w:pPr>
              <w:rPr>
                <w:rFonts w:asciiTheme="minorHAnsi" w:hAnsiTheme="minorHAnsi"/>
                <w:b/>
                <w:sz w:val="22"/>
                <w:szCs w:val="22"/>
              </w:rPr>
            </w:pPr>
          </w:p>
        </w:tc>
      </w:tr>
      <w:tr w:rsidR="00653BA4" w:rsidRPr="00976380" w14:paraId="46E8B87C" w14:textId="77777777" w:rsidTr="00E41B84">
        <w:trPr>
          <w:trHeight w:val="345"/>
        </w:trPr>
        <w:tc>
          <w:tcPr>
            <w:tcW w:w="4770" w:type="dxa"/>
            <w:vAlign w:val="center"/>
          </w:tcPr>
          <w:p w14:paraId="2A6F51D2" w14:textId="77777777" w:rsidR="00653BA4" w:rsidRPr="00976380" w:rsidRDefault="00653BA4" w:rsidP="00E41B84">
            <w:pPr>
              <w:ind w:firstLine="342"/>
              <w:rPr>
                <w:rFonts w:asciiTheme="minorHAnsi" w:hAnsiTheme="minorHAnsi"/>
                <w:b/>
                <w:sz w:val="20"/>
                <w:szCs w:val="22"/>
              </w:rPr>
            </w:pPr>
            <w:r w:rsidRPr="00976380">
              <w:rPr>
                <w:rFonts w:asciiTheme="minorHAnsi" w:hAnsiTheme="minorHAnsi"/>
                <w:b/>
                <w:sz w:val="20"/>
                <w:szCs w:val="22"/>
              </w:rPr>
              <w:t>Measure:</w:t>
            </w:r>
          </w:p>
        </w:tc>
        <w:tc>
          <w:tcPr>
            <w:tcW w:w="1620" w:type="dxa"/>
            <w:vAlign w:val="center"/>
          </w:tcPr>
          <w:p w14:paraId="0BA2B71D" w14:textId="77777777" w:rsidR="00653BA4" w:rsidRPr="00976380" w:rsidRDefault="00653BA4" w:rsidP="00E41B84">
            <w:pPr>
              <w:rPr>
                <w:rFonts w:asciiTheme="minorHAnsi" w:hAnsiTheme="minorHAnsi"/>
                <w:b/>
                <w:sz w:val="22"/>
                <w:szCs w:val="22"/>
              </w:rPr>
            </w:pPr>
          </w:p>
        </w:tc>
        <w:tc>
          <w:tcPr>
            <w:tcW w:w="3150" w:type="dxa"/>
          </w:tcPr>
          <w:p w14:paraId="7C57947F" w14:textId="77777777" w:rsidR="00653BA4" w:rsidRPr="00976380" w:rsidRDefault="00653BA4" w:rsidP="00E41B84">
            <w:pPr>
              <w:rPr>
                <w:rFonts w:asciiTheme="minorHAnsi" w:hAnsiTheme="minorHAnsi"/>
                <w:b/>
                <w:sz w:val="22"/>
                <w:szCs w:val="22"/>
              </w:rPr>
            </w:pPr>
          </w:p>
        </w:tc>
      </w:tr>
    </w:tbl>
    <w:p w14:paraId="68FA39B2" w14:textId="77777777" w:rsidR="00653BA4" w:rsidRDefault="00653BA4" w:rsidP="00653BA4"/>
    <w:p w14:paraId="62845AE5" w14:textId="77777777" w:rsidR="00653BA4" w:rsidRDefault="00653BA4" w:rsidP="00653BA4">
      <w:r>
        <w:rPr>
          <w:rFonts w:asciiTheme="minorHAnsi" w:hAnsiTheme="minorHAnsi"/>
          <w:b/>
          <w:sz w:val="22"/>
        </w:rPr>
        <w:t xml:space="preserve">Dissemination </w:t>
      </w:r>
      <w:r w:rsidRPr="00976380">
        <w:rPr>
          <w:rFonts w:asciiTheme="minorHAnsi" w:hAnsiTheme="minorHAnsi"/>
          <w:b/>
          <w:sz w:val="22"/>
        </w:rPr>
        <w:t>(</w:t>
      </w:r>
      <w:r w:rsidRPr="00976380">
        <w:rPr>
          <w:rFonts w:asciiTheme="minorHAnsi" w:hAnsiTheme="minorHAnsi"/>
          <w:b/>
          <w:i/>
          <w:sz w:val="22"/>
        </w:rPr>
        <w:t>if applicable</w:t>
      </w:r>
      <w:r>
        <w:rPr>
          <w:rFonts w:asciiTheme="minorHAnsi" w:hAnsiTheme="minorHAnsi"/>
          <w:b/>
          <w:i/>
          <w:sz w:val="22"/>
        </w:rPr>
        <w:t>)</w:t>
      </w:r>
    </w:p>
    <w:tbl>
      <w:tblPr>
        <w:tblW w:w="954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770"/>
        <w:gridCol w:w="1620"/>
        <w:gridCol w:w="3150"/>
      </w:tblGrid>
      <w:tr w:rsidR="00653BA4" w:rsidRPr="00976380" w14:paraId="5F87493A" w14:textId="77777777" w:rsidTr="00E41B84">
        <w:trPr>
          <w:trHeight w:val="345"/>
        </w:trPr>
        <w:tc>
          <w:tcPr>
            <w:tcW w:w="4770" w:type="dxa"/>
            <w:vAlign w:val="center"/>
          </w:tcPr>
          <w:p w14:paraId="0A9FFF5A" w14:textId="77777777" w:rsidR="00653BA4" w:rsidRPr="00976380" w:rsidRDefault="00653BA4" w:rsidP="00E41B84">
            <w:pPr>
              <w:rPr>
                <w:rFonts w:asciiTheme="minorHAnsi" w:hAnsiTheme="minorHAnsi"/>
                <w:b/>
                <w:sz w:val="18"/>
                <w:szCs w:val="22"/>
              </w:rPr>
            </w:pPr>
          </w:p>
        </w:tc>
        <w:tc>
          <w:tcPr>
            <w:tcW w:w="1620" w:type="dxa"/>
            <w:shd w:val="clear" w:color="auto" w:fill="BFBFBF" w:themeFill="background1" w:themeFillShade="BF"/>
            <w:vAlign w:val="center"/>
          </w:tcPr>
          <w:p w14:paraId="3713D259"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8"/>
                <w:szCs w:val="22"/>
              </w:rPr>
              <w:t>2016-2017 Performance</w:t>
            </w:r>
          </w:p>
          <w:p w14:paraId="0E797215"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6"/>
                <w:szCs w:val="22"/>
              </w:rPr>
              <w:t>(Met/Partially Met/Not Met)</w:t>
            </w:r>
          </w:p>
        </w:tc>
        <w:tc>
          <w:tcPr>
            <w:tcW w:w="3150" w:type="dxa"/>
            <w:shd w:val="clear" w:color="auto" w:fill="BFBFBF" w:themeFill="background1" w:themeFillShade="BF"/>
            <w:vAlign w:val="center"/>
          </w:tcPr>
          <w:p w14:paraId="641A499F" w14:textId="77777777" w:rsidR="00653BA4" w:rsidRPr="00976380" w:rsidRDefault="00653BA4" w:rsidP="00E41B84">
            <w:pPr>
              <w:jc w:val="center"/>
              <w:rPr>
                <w:rFonts w:asciiTheme="minorHAnsi" w:hAnsiTheme="minorHAnsi"/>
                <w:b/>
                <w:sz w:val="18"/>
                <w:szCs w:val="22"/>
              </w:rPr>
            </w:pPr>
            <w:r w:rsidRPr="00976380">
              <w:rPr>
                <w:rFonts w:asciiTheme="minorHAnsi" w:hAnsiTheme="minorHAnsi"/>
                <w:b/>
                <w:sz w:val="18"/>
                <w:szCs w:val="22"/>
              </w:rPr>
              <w:t xml:space="preserve">Evidence </w:t>
            </w:r>
            <w:r w:rsidRPr="009008BF">
              <w:rPr>
                <w:rFonts w:asciiTheme="minorHAnsi" w:hAnsiTheme="minorHAnsi"/>
                <w:sz w:val="20"/>
                <w:szCs w:val="20"/>
              </w:rPr>
              <w:t>(</w:t>
            </w:r>
            <w:r w:rsidRPr="00976380">
              <w:rPr>
                <w:rFonts w:asciiTheme="minorHAnsi" w:hAnsiTheme="minorHAnsi"/>
                <w:sz w:val="20"/>
                <w:szCs w:val="20"/>
              </w:rPr>
              <w:t>include detailed evidence with supporting data or examples)</w:t>
            </w:r>
          </w:p>
        </w:tc>
      </w:tr>
      <w:tr w:rsidR="00653BA4" w:rsidRPr="00976380" w14:paraId="014DE4C6" w14:textId="77777777" w:rsidTr="00E41B84">
        <w:trPr>
          <w:trHeight w:val="323"/>
        </w:trPr>
        <w:tc>
          <w:tcPr>
            <w:tcW w:w="9540" w:type="dxa"/>
            <w:gridSpan w:val="3"/>
            <w:shd w:val="clear" w:color="auto" w:fill="C6D9F1" w:themeFill="text2" w:themeFillTint="33"/>
            <w:vAlign w:val="center"/>
          </w:tcPr>
          <w:p w14:paraId="6411288F" w14:textId="70BFB471" w:rsidR="00653BA4" w:rsidRPr="00976380" w:rsidRDefault="00653BA4" w:rsidP="00E41B84">
            <w:pPr>
              <w:rPr>
                <w:rFonts w:asciiTheme="minorHAnsi" w:hAnsiTheme="minorHAnsi"/>
                <w:b/>
                <w:sz w:val="20"/>
                <w:szCs w:val="22"/>
              </w:rPr>
            </w:pPr>
            <w:r w:rsidRPr="00976380">
              <w:rPr>
                <w:rFonts w:asciiTheme="minorHAnsi" w:hAnsiTheme="minorHAnsi"/>
                <w:b/>
                <w:sz w:val="20"/>
                <w:szCs w:val="22"/>
              </w:rPr>
              <w:t>Objective:</w:t>
            </w:r>
            <w:r w:rsidR="00373CA2">
              <w:rPr>
                <w:rFonts w:asciiTheme="minorHAnsi" w:hAnsiTheme="minorHAnsi"/>
                <w:b/>
                <w:sz w:val="20"/>
                <w:szCs w:val="22"/>
              </w:rPr>
              <w:t xml:space="preserve"> </w:t>
            </w:r>
            <w:r w:rsidR="00373CA2">
              <w:rPr>
                <w:b/>
                <w:sz w:val="20"/>
                <w:szCs w:val="20"/>
              </w:rPr>
              <w:t>In our first charter term, NHCSB will establish best practices, identify a partner, and develop a collaborative partnership with a district. NHCSB will also share best practices through panels and conferences.</w:t>
            </w:r>
          </w:p>
        </w:tc>
      </w:tr>
      <w:tr w:rsidR="00653BA4" w:rsidRPr="00976380" w14:paraId="0F5A040C" w14:textId="77777777" w:rsidTr="00E41B84">
        <w:trPr>
          <w:trHeight w:val="260"/>
        </w:trPr>
        <w:tc>
          <w:tcPr>
            <w:tcW w:w="4770" w:type="dxa"/>
            <w:vAlign w:val="center"/>
          </w:tcPr>
          <w:p w14:paraId="265D9FBF" w14:textId="77777777" w:rsidR="00373CA2" w:rsidRDefault="00653BA4" w:rsidP="00373CA2">
            <w:pPr>
              <w:pStyle w:val="Normal1"/>
              <w:spacing w:before="4" w:line="251" w:lineRule="auto"/>
              <w:ind w:left="80" w:right="204"/>
              <w:rPr>
                <w:sz w:val="20"/>
                <w:szCs w:val="20"/>
              </w:rPr>
            </w:pPr>
            <w:r w:rsidRPr="00976380">
              <w:rPr>
                <w:rFonts w:asciiTheme="minorHAnsi" w:hAnsiTheme="minorHAnsi"/>
                <w:b/>
                <w:sz w:val="20"/>
                <w:szCs w:val="22"/>
              </w:rPr>
              <w:t>Measure:</w:t>
            </w:r>
            <w:r w:rsidR="00373CA2">
              <w:rPr>
                <w:rFonts w:asciiTheme="minorHAnsi" w:hAnsiTheme="minorHAnsi"/>
                <w:b/>
                <w:sz w:val="20"/>
                <w:szCs w:val="22"/>
              </w:rPr>
              <w:t xml:space="preserve"> </w:t>
            </w:r>
            <w:r w:rsidR="00373CA2">
              <w:rPr>
                <w:sz w:val="20"/>
                <w:szCs w:val="20"/>
              </w:rPr>
              <w:t>During the first term of our charter, NHCSB</w:t>
            </w:r>
            <w:r w:rsidR="00373CA2">
              <w:rPr>
                <w:b/>
                <w:sz w:val="20"/>
                <w:szCs w:val="20"/>
              </w:rPr>
              <w:t xml:space="preserve"> </w:t>
            </w:r>
            <w:r w:rsidR="00373CA2">
              <w:rPr>
                <w:sz w:val="20"/>
                <w:szCs w:val="20"/>
              </w:rPr>
              <w:t xml:space="preserve">will work to identify best practices, establish a school partner, and develop </w:t>
            </w:r>
            <w:proofErr w:type="gramStart"/>
            <w:r w:rsidR="00373CA2">
              <w:rPr>
                <w:sz w:val="20"/>
                <w:szCs w:val="20"/>
              </w:rPr>
              <w:t>a collaboration</w:t>
            </w:r>
            <w:proofErr w:type="gramEnd"/>
            <w:r w:rsidR="00373CA2">
              <w:rPr>
                <w:sz w:val="20"/>
                <w:szCs w:val="20"/>
              </w:rPr>
              <w:t xml:space="preserve"> with the school partner.</w:t>
            </w:r>
          </w:p>
          <w:p w14:paraId="70C617F5" w14:textId="77777777" w:rsidR="00373CA2" w:rsidRDefault="00373CA2" w:rsidP="00210030">
            <w:pPr>
              <w:pStyle w:val="Normal1"/>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before="4" w:line="251" w:lineRule="auto"/>
              <w:ind w:right="204" w:hanging="360"/>
              <w:contextualSpacing/>
              <w:rPr>
                <w:sz w:val="20"/>
                <w:szCs w:val="20"/>
              </w:rPr>
            </w:pPr>
            <w:r>
              <w:rPr>
                <w:sz w:val="20"/>
                <w:szCs w:val="20"/>
              </w:rPr>
              <w:t xml:space="preserve">By the end of Year 2 (2017-2018), NHCSB will identify and document best practices. </w:t>
            </w:r>
          </w:p>
          <w:p w14:paraId="7A920D55" w14:textId="77777777" w:rsidR="00373CA2" w:rsidRDefault="00373CA2" w:rsidP="00210030">
            <w:pPr>
              <w:pStyle w:val="Normal1"/>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before="4" w:line="251" w:lineRule="auto"/>
              <w:ind w:right="204" w:hanging="360"/>
              <w:contextualSpacing/>
              <w:rPr>
                <w:sz w:val="20"/>
                <w:szCs w:val="20"/>
              </w:rPr>
            </w:pPr>
            <w:r>
              <w:rPr>
                <w:sz w:val="20"/>
                <w:szCs w:val="20"/>
              </w:rPr>
              <w:t xml:space="preserve">By the end of year 3 (2018-2019), NHCSB will identify a public school partner with whom to share best practices.   </w:t>
            </w:r>
          </w:p>
          <w:p w14:paraId="244E25D8" w14:textId="5016757B" w:rsidR="00653BA4" w:rsidRPr="00976380" w:rsidRDefault="00373CA2" w:rsidP="00373CA2">
            <w:pPr>
              <w:ind w:firstLine="342"/>
              <w:rPr>
                <w:rFonts w:asciiTheme="minorHAnsi" w:hAnsiTheme="minorHAnsi"/>
                <w:b/>
                <w:sz w:val="20"/>
                <w:szCs w:val="22"/>
              </w:rPr>
            </w:pPr>
            <w:r>
              <w:rPr>
                <w:sz w:val="20"/>
                <w:szCs w:val="20"/>
              </w:rPr>
              <w:t>By the end of year 4 (2019-2020) and in year five (2020-2021), NHCSB will collaborate with our</w:t>
            </w:r>
          </w:p>
        </w:tc>
        <w:tc>
          <w:tcPr>
            <w:tcW w:w="1620" w:type="dxa"/>
            <w:vAlign w:val="center"/>
          </w:tcPr>
          <w:p w14:paraId="650EA5DC" w14:textId="5B937290" w:rsidR="00653BA4" w:rsidRPr="00976380" w:rsidRDefault="00373CA2" w:rsidP="00E41B84">
            <w:pPr>
              <w:rPr>
                <w:rFonts w:asciiTheme="minorHAnsi" w:hAnsiTheme="minorHAnsi"/>
                <w:b/>
                <w:sz w:val="22"/>
                <w:szCs w:val="22"/>
              </w:rPr>
            </w:pPr>
            <w:r>
              <w:rPr>
                <w:rFonts w:asciiTheme="minorHAnsi" w:hAnsiTheme="minorHAnsi"/>
                <w:b/>
                <w:sz w:val="22"/>
                <w:szCs w:val="22"/>
              </w:rPr>
              <w:t>Not Met</w:t>
            </w:r>
          </w:p>
        </w:tc>
        <w:tc>
          <w:tcPr>
            <w:tcW w:w="3150" w:type="dxa"/>
          </w:tcPr>
          <w:p w14:paraId="7DFDDED1" w14:textId="6857F6EC" w:rsidR="00653BA4" w:rsidRPr="00976380" w:rsidRDefault="00373CA2" w:rsidP="00373CA2">
            <w:pPr>
              <w:rPr>
                <w:rFonts w:asciiTheme="minorHAnsi" w:hAnsiTheme="minorHAnsi"/>
                <w:b/>
                <w:sz w:val="22"/>
                <w:szCs w:val="22"/>
              </w:rPr>
            </w:pPr>
            <w:r>
              <w:rPr>
                <w:rFonts w:asciiTheme="minorHAnsi" w:hAnsiTheme="minorHAnsi"/>
                <w:b/>
                <w:sz w:val="22"/>
                <w:szCs w:val="22"/>
              </w:rPr>
              <w:t>This objective was approved during the late spring of 2017. NHCSB will undertake efforts this year to identify and document best practice from our first and second year of operation.</w:t>
            </w:r>
          </w:p>
        </w:tc>
      </w:tr>
      <w:tr w:rsidR="00653BA4" w:rsidRPr="00976380" w14:paraId="2CBB8CB7" w14:textId="77777777" w:rsidTr="00E41B84">
        <w:trPr>
          <w:trHeight w:val="242"/>
        </w:trPr>
        <w:tc>
          <w:tcPr>
            <w:tcW w:w="4770" w:type="dxa"/>
            <w:vAlign w:val="center"/>
          </w:tcPr>
          <w:p w14:paraId="0B59E740" w14:textId="1F92BE18" w:rsidR="00653BA4" w:rsidRPr="00976380" w:rsidRDefault="00653BA4" w:rsidP="00E41B84">
            <w:pPr>
              <w:ind w:firstLine="342"/>
              <w:rPr>
                <w:rFonts w:asciiTheme="minorHAnsi" w:hAnsiTheme="minorHAnsi"/>
                <w:b/>
                <w:sz w:val="20"/>
                <w:szCs w:val="22"/>
              </w:rPr>
            </w:pPr>
            <w:r w:rsidRPr="00976380">
              <w:rPr>
                <w:rFonts w:asciiTheme="minorHAnsi" w:hAnsiTheme="minorHAnsi"/>
                <w:b/>
                <w:sz w:val="20"/>
                <w:szCs w:val="22"/>
              </w:rPr>
              <w:lastRenderedPageBreak/>
              <w:t>Measure:</w:t>
            </w:r>
            <w:r w:rsidR="00373CA2">
              <w:rPr>
                <w:rFonts w:asciiTheme="minorHAnsi" w:hAnsiTheme="minorHAnsi"/>
                <w:b/>
                <w:sz w:val="20"/>
                <w:szCs w:val="22"/>
              </w:rPr>
              <w:t xml:space="preserve"> </w:t>
            </w:r>
            <w:r w:rsidR="00373CA2">
              <w:rPr>
                <w:sz w:val="20"/>
                <w:szCs w:val="20"/>
                <w:highlight w:val="white"/>
              </w:rPr>
              <w:t>NHCSB will serve as an incubator for early college design in the state of Massachusetts and beyond. In the first charter term, NCHSB staff will participate in 3 panels and present at 5 conferences.</w:t>
            </w:r>
          </w:p>
        </w:tc>
        <w:tc>
          <w:tcPr>
            <w:tcW w:w="1620" w:type="dxa"/>
            <w:vAlign w:val="center"/>
          </w:tcPr>
          <w:p w14:paraId="13094025" w14:textId="306A3478" w:rsidR="00653BA4" w:rsidRPr="00976380" w:rsidRDefault="00373CA2" w:rsidP="00E41B84">
            <w:pPr>
              <w:rPr>
                <w:rFonts w:asciiTheme="minorHAnsi" w:hAnsiTheme="minorHAnsi"/>
                <w:b/>
                <w:sz w:val="22"/>
                <w:szCs w:val="22"/>
              </w:rPr>
            </w:pPr>
            <w:r>
              <w:rPr>
                <w:rFonts w:asciiTheme="minorHAnsi" w:hAnsiTheme="minorHAnsi"/>
                <w:b/>
                <w:sz w:val="22"/>
                <w:szCs w:val="22"/>
              </w:rPr>
              <w:t>Partially Met</w:t>
            </w:r>
          </w:p>
        </w:tc>
        <w:tc>
          <w:tcPr>
            <w:tcW w:w="3150" w:type="dxa"/>
          </w:tcPr>
          <w:p w14:paraId="64EE8044" w14:textId="60F83DF0" w:rsidR="00653BA4" w:rsidRPr="00976380" w:rsidRDefault="00373CA2" w:rsidP="00373CA2">
            <w:pPr>
              <w:rPr>
                <w:rFonts w:asciiTheme="minorHAnsi" w:hAnsiTheme="minorHAnsi"/>
                <w:b/>
                <w:sz w:val="22"/>
                <w:szCs w:val="22"/>
              </w:rPr>
            </w:pPr>
            <w:r>
              <w:rPr>
                <w:rFonts w:asciiTheme="minorHAnsi" w:hAnsiTheme="minorHAnsi"/>
                <w:b/>
                <w:sz w:val="22"/>
                <w:szCs w:val="22"/>
              </w:rPr>
              <w:t xml:space="preserve">The College Working Group is currently finalizing our initial application for Early College Designation by the Commonwealth. In addition, NHCSB Executive Director Omari Walk served on a statewide panel on Early College during the winter and Jess Geier attended a focus group on Early College design during the spring.  </w:t>
            </w:r>
          </w:p>
        </w:tc>
      </w:tr>
    </w:tbl>
    <w:p w14:paraId="36927491" w14:textId="5AE05BE0" w:rsidR="00653BA4" w:rsidRDefault="00653BA4">
      <w:pPr>
        <w:pStyle w:val="Normal1"/>
        <w:rPr>
          <w:rFonts w:ascii="Times New Roman" w:eastAsia="Times New Roman" w:hAnsi="Times New Roman" w:cs="Times New Roman"/>
        </w:rPr>
      </w:pPr>
    </w:p>
    <w:p w14:paraId="1A88D3DD" w14:textId="77777777" w:rsidR="00ED4911" w:rsidRDefault="00653BA4" w:rsidP="00ED4911">
      <w:pPr>
        <w:pStyle w:val="Heading1"/>
        <w:jc w:val="center"/>
      </w:pPr>
      <w:r>
        <w:br w:type="page"/>
      </w:r>
      <w:bookmarkStart w:id="10" w:name="_Toc366820118"/>
      <w:r w:rsidR="00ED4911">
        <w:lastRenderedPageBreak/>
        <w:t xml:space="preserve">Appendix </w:t>
      </w:r>
      <w:proofErr w:type="spellStart"/>
      <w:r w:rsidR="00ED4911">
        <w:t>Aa</w:t>
      </w:r>
      <w:proofErr w:type="spellEnd"/>
      <w:r w:rsidR="00ED4911">
        <w:t xml:space="preserve"> – 2016-17 School Calendar</w:t>
      </w:r>
      <w:bookmarkEnd w:id="10"/>
    </w:p>
    <w:p w14:paraId="18DAC87E" w14:textId="77777777" w:rsidR="00210030" w:rsidRDefault="00210030" w:rsidP="00210030"/>
    <w:p w14:paraId="1C4A426C" w14:textId="77777777" w:rsidR="00210030" w:rsidRPr="001778F3" w:rsidRDefault="00210030" w:rsidP="00210030">
      <w:pPr>
        <w:shd w:val="clear" w:color="auto" w:fill="FFFFFF"/>
        <w:jc w:val="center"/>
        <w:rPr>
          <w:b/>
          <w:bCs/>
          <w:sz w:val="40"/>
          <w:u w:val="single"/>
        </w:rPr>
      </w:pPr>
      <w:r w:rsidRPr="001778F3">
        <w:rPr>
          <w:b/>
          <w:bCs/>
          <w:sz w:val="40"/>
          <w:u w:val="single"/>
        </w:rPr>
        <w:t xml:space="preserve">PROFESSIONAL DEVELOPMENT PLAN </w:t>
      </w:r>
    </w:p>
    <w:p w14:paraId="67E2E8FF" w14:textId="77777777" w:rsidR="00210030" w:rsidRPr="00F53C80" w:rsidRDefault="00210030" w:rsidP="00210030">
      <w:pPr>
        <w:shd w:val="clear" w:color="auto" w:fill="FFFFFF"/>
        <w:jc w:val="center"/>
        <w:rPr>
          <w:bCs/>
        </w:rPr>
      </w:pPr>
      <w:r>
        <w:rPr>
          <w:bCs/>
        </w:rPr>
        <w:t>2016-17</w:t>
      </w:r>
    </w:p>
    <w:p w14:paraId="07116E95" w14:textId="77777777" w:rsidR="00210030" w:rsidRDefault="00210030" w:rsidP="00210030">
      <w:pPr>
        <w:rPr>
          <w:b/>
          <w:szCs w:val="21"/>
        </w:rPr>
      </w:pPr>
    </w:p>
    <w:p w14:paraId="42CC0BD7" w14:textId="77777777" w:rsidR="00210030" w:rsidRPr="009E2DB7" w:rsidRDefault="00210030" w:rsidP="00210030">
      <w:pPr>
        <w:rPr>
          <w:b/>
          <w:szCs w:val="21"/>
        </w:rPr>
      </w:pPr>
      <w:r w:rsidRPr="009E2DB7">
        <w:rPr>
          <w:b/>
          <w:szCs w:val="21"/>
        </w:rPr>
        <w:t xml:space="preserve">Guiding Philosophy </w:t>
      </w:r>
    </w:p>
    <w:p w14:paraId="28EF1C69" w14:textId="77777777" w:rsidR="00210030" w:rsidRPr="00E07523" w:rsidRDefault="00210030" w:rsidP="00210030">
      <w:pPr>
        <w:rPr>
          <w:szCs w:val="21"/>
        </w:rPr>
      </w:pPr>
      <w:r w:rsidRPr="00E07523">
        <w:rPr>
          <w:szCs w:val="21"/>
        </w:rPr>
        <w:t xml:space="preserve">Our mission is to prepare our students for college. </w:t>
      </w:r>
      <w:r w:rsidRPr="00E07523">
        <w:rPr>
          <w:iCs/>
          <w:szCs w:val="21"/>
        </w:rPr>
        <w:t xml:space="preserve">In order to accomplish our mission, we strongly believe in the importance of </w:t>
      </w:r>
      <w:r w:rsidRPr="00E07523">
        <w:rPr>
          <w:rFonts w:eastAsiaTheme="minorHAnsi" w:cstheme="minorBidi"/>
          <w:szCs w:val="21"/>
          <w:shd w:val="clear" w:color="auto" w:fill="FFFFFF"/>
        </w:rPr>
        <w:t>finding, developing, and retaining great educators</w:t>
      </w:r>
      <w:r>
        <w:rPr>
          <w:rFonts w:eastAsiaTheme="minorHAnsi" w:cstheme="minorBidi"/>
          <w:szCs w:val="21"/>
          <w:shd w:val="clear" w:color="auto" w:fill="FFFFFF"/>
        </w:rPr>
        <w:t xml:space="preserve"> and leaders</w:t>
      </w:r>
      <w:r w:rsidRPr="00E07523">
        <w:rPr>
          <w:rFonts w:eastAsiaTheme="minorHAnsi" w:cstheme="minorBidi"/>
          <w:szCs w:val="21"/>
          <w:shd w:val="clear" w:color="auto" w:fill="FFFFFF"/>
        </w:rPr>
        <w:t xml:space="preserve"> to serve our students. Research shows that the effectiveness of the classroom teacher is the single most important factor supporting student achievement, and through our professional development program, we aim to do whatever it takes to ensure that every teacher receives the training, support</w:t>
      </w:r>
      <w:r>
        <w:rPr>
          <w:rFonts w:eastAsiaTheme="minorHAnsi" w:cstheme="minorBidi"/>
          <w:szCs w:val="21"/>
          <w:shd w:val="clear" w:color="auto" w:fill="FFFFFF"/>
        </w:rPr>
        <w:t>,</w:t>
      </w:r>
      <w:r w:rsidRPr="00E07523">
        <w:rPr>
          <w:rFonts w:eastAsiaTheme="minorHAnsi" w:cstheme="minorBidi"/>
          <w:szCs w:val="21"/>
          <w:shd w:val="clear" w:color="auto" w:fill="FFFFFF"/>
        </w:rPr>
        <w:t xml:space="preserve"> and encouragement required to achieve our mission. </w:t>
      </w:r>
      <w:r w:rsidRPr="00E07523">
        <w:rPr>
          <w:szCs w:val="21"/>
        </w:rPr>
        <w:t xml:space="preserve">In addition, we understand that families and community members need to feel a sense of belonging and cohesion with our school staff. We are all here, together, to help our students reach their goals. To that end, NHCS will create a professional and community development plan that addresses the needs of the faculty as a whole, individual staff members, and our students. The </w:t>
      </w:r>
      <w:r>
        <w:rPr>
          <w:szCs w:val="21"/>
        </w:rPr>
        <w:t xml:space="preserve">Curriculum and Instruction </w:t>
      </w:r>
      <w:r w:rsidRPr="00E07523">
        <w:rPr>
          <w:szCs w:val="21"/>
        </w:rPr>
        <w:t>Leadership Team</w:t>
      </w:r>
      <w:r>
        <w:rPr>
          <w:szCs w:val="21"/>
        </w:rPr>
        <w:t xml:space="preserve"> (CIL,)</w:t>
      </w:r>
      <w:r w:rsidRPr="00E07523">
        <w:rPr>
          <w:szCs w:val="21"/>
        </w:rPr>
        <w:t xml:space="preserve"> which consists of the Head of School, Dean and Assistant Deans of Curriculum and Instruction, and Dean of Student Services, will be responsible for managing the school-wide professional development program and will make determinations on what types of services and resources to provide based on the needs of the school as a whole in meeting the academic goals set forth for the year.</w:t>
      </w:r>
    </w:p>
    <w:p w14:paraId="7821B1CC" w14:textId="77777777" w:rsidR="00210030" w:rsidRPr="009E2DB7" w:rsidRDefault="00210030" w:rsidP="00210030">
      <w:pPr>
        <w:rPr>
          <w:szCs w:val="21"/>
        </w:rPr>
      </w:pPr>
    </w:p>
    <w:p w14:paraId="3FAECE27" w14:textId="77777777" w:rsidR="00210030" w:rsidRPr="009E2DB7" w:rsidRDefault="00210030" w:rsidP="00210030">
      <w:pPr>
        <w:widowControl w:val="0"/>
        <w:spacing w:before="1" w:line="252" w:lineRule="auto"/>
        <w:ind w:right="288"/>
        <w:rPr>
          <w:b/>
          <w:szCs w:val="21"/>
        </w:rPr>
      </w:pPr>
      <w:r>
        <w:rPr>
          <w:b/>
          <w:szCs w:val="21"/>
        </w:rPr>
        <w:t>Professional Development</w:t>
      </w:r>
      <w:r w:rsidRPr="009E2DB7">
        <w:rPr>
          <w:b/>
          <w:szCs w:val="21"/>
        </w:rPr>
        <w:t xml:space="preserve"> Foci</w:t>
      </w:r>
      <w:r>
        <w:rPr>
          <w:b/>
          <w:szCs w:val="21"/>
        </w:rPr>
        <w:t xml:space="preserve"> Areas</w:t>
      </w:r>
    </w:p>
    <w:p w14:paraId="30278F80" w14:textId="77777777" w:rsidR="00210030" w:rsidRPr="00E07523" w:rsidRDefault="00210030" w:rsidP="00210030">
      <w:pPr>
        <w:widowControl w:val="0"/>
        <w:spacing w:before="1" w:line="252" w:lineRule="auto"/>
        <w:ind w:right="288"/>
        <w:rPr>
          <w:szCs w:val="21"/>
        </w:rPr>
      </w:pPr>
      <w:r w:rsidRPr="00E07523">
        <w:rPr>
          <w:szCs w:val="21"/>
        </w:rPr>
        <w:t xml:space="preserve">The school’s practices and policies clearly signal that increasing rigor and improving student achievement are shared responsibilities and that all members of the school community are accountable for student achievement. In order to fully realize the vision for school leadership that is inclusive and fosters a committed culture where all staff members support one another, NHCS will provide the following support structures: </w:t>
      </w:r>
    </w:p>
    <w:p w14:paraId="78B8F976" w14:textId="77777777" w:rsidR="00210030" w:rsidRPr="00FD7432" w:rsidRDefault="00210030" w:rsidP="00210030">
      <w:pPr>
        <w:pStyle w:val="ListParagraph"/>
        <w:numPr>
          <w:ilvl w:val="0"/>
          <w:numId w:val="45"/>
        </w:numPr>
        <w:ind w:left="1080"/>
        <w:rPr>
          <w:sz w:val="24"/>
          <w:szCs w:val="22"/>
        </w:rPr>
      </w:pPr>
      <w:r w:rsidRPr="00FD7432">
        <w:rPr>
          <w:sz w:val="24"/>
        </w:rPr>
        <w:t>Professional</w:t>
      </w:r>
      <w:r w:rsidRPr="00FD7432">
        <w:rPr>
          <w:spacing w:val="16"/>
          <w:sz w:val="24"/>
        </w:rPr>
        <w:t xml:space="preserve"> </w:t>
      </w:r>
      <w:r>
        <w:rPr>
          <w:sz w:val="24"/>
        </w:rPr>
        <w:t>D</w:t>
      </w:r>
      <w:r w:rsidRPr="00FD7432">
        <w:rPr>
          <w:sz w:val="24"/>
        </w:rPr>
        <w:t>evelopment</w:t>
      </w:r>
    </w:p>
    <w:p w14:paraId="6B472D82" w14:textId="77777777" w:rsidR="00210030" w:rsidRPr="00FD7432" w:rsidRDefault="00210030" w:rsidP="00210030">
      <w:pPr>
        <w:pStyle w:val="ListParagraph"/>
        <w:numPr>
          <w:ilvl w:val="0"/>
          <w:numId w:val="45"/>
        </w:numPr>
        <w:ind w:left="1080"/>
        <w:rPr>
          <w:sz w:val="24"/>
          <w:szCs w:val="22"/>
        </w:rPr>
      </w:pPr>
      <w:r w:rsidRPr="00FD7432">
        <w:rPr>
          <w:sz w:val="24"/>
        </w:rPr>
        <w:t>Teacher Coaching &amp; Feedback</w:t>
      </w:r>
    </w:p>
    <w:p w14:paraId="24A9C7FE" w14:textId="77777777" w:rsidR="00210030" w:rsidRPr="00FD7432" w:rsidRDefault="00210030" w:rsidP="00210030">
      <w:pPr>
        <w:pStyle w:val="ListParagraph"/>
        <w:numPr>
          <w:ilvl w:val="0"/>
          <w:numId w:val="45"/>
        </w:numPr>
        <w:ind w:left="1080"/>
        <w:rPr>
          <w:sz w:val="24"/>
          <w:szCs w:val="22"/>
        </w:rPr>
      </w:pPr>
      <w:r w:rsidRPr="00FD7432">
        <w:rPr>
          <w:sz w:val="24"/>
        </w:rPr>
        <w:t>Teacher Collaboration</w:t>
      </w:r>
    </w:p>
    <w:p w14:paraId="206A272E" w14:textId="77777777" w:rsidR="00210030" w:rsidRPr="00FD7432" w:rsidRDefault="00210030" w:rsidP="00210030">
      <w:pPr>
        <w:pStyle w:val="ListParagraph"/>
        <w:numPr>
          <w:ilvl w:val="0"/>
          <w:numId w:val="45"/>
        </w:numPr>
        <w:ind w:left="1080"/>
        <w:rPr>
          <w:sz w:val="24"/>
          <w:szCs w:val="22"/>
        </w:rPr>
      </w:pPr>
      <w:r w:rsidRPr="00FD7432">
        <w:rPr>
          <w:sz w:val="24"/>
          <w:szCs w:val="22"/>
        </w:rPr>
        <w:t>Data Analysis &amp; Action Planning</w:t>
      </w:r>
    </w:p>
    <w:p w14:paraId="236DC344" w14:textId="77777777" w:rsidR="00210030" w:rsidRDefault="00210030" w:rsidP="00210030">
      <w:pPr>
        <w:pStyle w:val="ListParagraph"/>
        <w:numPr>
          <w:ilvl w:val="0"/>
          <w:numId w:val="0"/>
        </w:numPr>
        <w:ind w:left="720"/>
        <w:rPr>
          <w:sz w:val="24"/>
          <w:szCs w:val="22"/>
        </w:rPr>
      </w:pPr>
    </w:p>
    <w:p w14:paraId="44E8B9FB" w14:textId="77777777" w:rsidR="00210030" w:rsidRPr="009E2DB7" w:rsidRDefault="00210030" w:rsidP="00210030">
      <w:pPr>
        <w:rPr>
          <w:rFonts w:ascii="Times" w:eastAsiaTheme="minorHAnsi" w:hAnsi="Times" w:cstheme="minorBidi"/>
          <w:b/>
          <w:szCs w:val="20"/>
        </w:rPr>
      </w:pPr>
      <w:r w:rsidRPr="009E2DB7">
        <w:rPr>
          <w:b/>
          <w:szCs w:val="21"/>
        </w:rPr>
        <w:t>I. Professional Development</w:t>
      </w:r>
    </w:p>
    <w:p w14:paraId="2F33A774" w14:textId="77777777" w:rsidR="00210030" w:rsidRDefault="00210030" w:rsidP="00210030">
      <w:pPr>
        <w:rPr>
          <w:spacing w:val="19"/>
          <w:szCs w:val="21"/>
        </w:rPr>
      </w:pPr>
      <w:r w:rsidRPr="00496928">
        <w:rPr>
          <w:szCs w:val="22"/>
        </w:rPr>
        <w:t xml:space="preserve">Over the course of the year, teachers will participate in a variety of professional development sessions.  Some of these sessions will occur during the weeklong all </w:t>
      </w:r>
      <w:r w:rsidRPr="00496928">
        <w:rPr>
          <w:szCs w:val="22"/>
        </w:rPr>
        <w:lastRenderedPageBreak/>
        <w:t>staff retreat, the school-based week professional development prior to the start of school, the winter all-staff retreat in January, and the end of year PD. Othe</w:t>
      </w:r>
      <w:r w:rsidRPr="007923C4">
        <w:rPr>
          <w:szCs w:val="22"/>
        </w:rPr>
        <w:t xml:space="preserve">rs will take place during whole group professional development sessions held each Friday afternoon of the school year. </w:t>
      </w:r>
      <w:r w:rsidRPr="00D25726">
        <w:rPr>
          <w:rStyle w:val="BodyTextChar"/>
          <w:rFonts w:eastAsia="Cambria"/>
          <w:sz w:val="24"/>
        </w:rPr>
        <w:t>Teacher professional development will focus on instructional practices proven to accelerate learning among our anticipated population of students. Based on the trends identified on the learning walks, the recommendations noted on the formal feedback given to teachers, and the approved team S.M.A.R.T. goals crafted by the teachers in October, the professional development needs of the staff will be identified and a professional development schedule will be tailored to address the noted areas of improvement. A mix of whole-school and differentiated professional development opportunities from EDWorks and others will be made available to teachers monthly so that each can build his/her skill-set around the noted areas of development received from formal teacher rubric-based feedback. Additionally, the NHCS partnership with EDWorks will assist our staff with identifying professional learning opportunities that fall outside of our joint contract, on an as-needed basis.</w:t>
      </w:r>
      <w:r w:rsidRPr="00D25726">
        <w:rPr>
          <w:spacing w:val="19"/>
          <w:szCs w:val="21"/>
        </w:rPr>
        <w:t xml:space="preserve"> </w:t>
      </w:r>
    </w:p>
    <w:p w14:paraId="6BABDBBD" w14:textId="77777777" w:rsidR="00210030" w:rsidRDefault="00210030" w:rsidP="00210030">
      <w:pPr>
        <w:widowControl w:val="0"/>
        <w:autoSpaceDE w:val="0"/>
        <w:autoSpaceDN w:val="0"/>
        <w:adjustRightInd w:val="0"/>
        <w:rPr>
          <w:szCs w:val="22"/>
        </w:rPr>
      </w:pPr>
    </w:p>
    <w:p w14:paraId="3B19D041" w14:textId="77777777" w:rsidR="00210030" w:rsidRDefault="00210030" w:rsidP="00210030">
      <w:pPr>
        <w:widowControl w:val="0"/>
        <w:autoSpaceDE w:val="0"/>
        <w:autoSpaceDN w:val="0"/>
        <w:adjustRightInd w:val="0"/>
        <w:rPr>
          <w:szCs w:val="22"/>
        </w:rPr>
      </w:pPr>
    </w:p>
    <w:p w14:paraId="68572B59" w14:textId="77777777" w:rsidR="00210030" w:rsidRDefault="00210030" w:rsidP="00210030">
      <w:pPr>
        <w:widowControl w:val="0"/>
        <w:autoSpaceDE w:val="0"/>
        <w:autoSpaceDN w:val="0"/>
        <w:adjustRightInd w:val="0"/>
        <w:rPr>
          <w:szCs w:val="22"/>
        </w:rPr>
      </w:pPr>
    </w:p>
    <w:p w14:paraId="7326D816" w14:textId="77777777" w:rsidR="00210030" w:rsidRPr="00994B64" w:rsidRDefault="00210030" w:rsidP="00210030">
      <w:pPr>
        <w:widowControl w:val="0"/>
        <w:autoSpaceDE w:val="0"/>
        <w:autoSpaceDN w:val="0"/>
        <w:adjustRightInd w:val="0"/>
        <w:rPr>
          <w:b/>
          <w:szCs w:val="22"/>
        </w:rPr>
      </w:pPr>
      <w:r>
        <w:rPr>
          <w:szCs w:val="22"/>
        </w:rPr>
        <w:tab/>
      </w:r>
      <w:r w:rsidRPr="00443E81">
        <w:rPr>
          <w:b/>
          <w:szCs w:val="22"/>
        </w:rPr>
        <w:t>A. Frequency</w:t>
      </w:r>
      <w:r w:rsidRPr="00994B64">
        <w:rPr>
          <w:b/>
          <w:szCs w:val="22"/>
        </w:rPr>
        <w:t xml:space="preserve"> of Professional Development:</w:t>
      </w:r>
    </w:p>
    <w:p w14:paraId="343CAD44" w14:textId="77777777" w:rsidR="00210030" w:rsidRPr="00E42E65" w:rsidRDefault="00210030" w:rsidP="00210030">
      <w:pPr>
        <w:ind w:left="1080"/>
        <w:rPr>
          <w:u w:val="single"/>
        </w:rPr>
      </w:pPr>
      <w:r>
        <w:rPr>
          <w:u w:val="single"/>
        </w:rPr>
        <w:t xml:space="preserve">1. </w:t>
      </w:r>
      <w:r w:rsidRPr="00E42E65">
        <w:rPr>
          <w:u w:val="single"/>
        </w:rPr>
        <w:t xml:space="preserve">All-Staff Retreats: </w:t>
      </w:r>
    </w:p>
    <w:p w14:paraId="16CFEB7D" w14:textId="77777777" w:rsidR="00210030" w:rsidRPr="000B52B7" w:rsidRDefault="00210030" w:rsidP="00210030">
      <w:pPr>
        <w:pStyle w:val="ListParagraph"/>
        <w:numPr>
          <w:ilvl w:val="1"/>
          <w:numId w:val="24"/>
        </w:numPr>
        <w:ind w:left="2070"/>
        <w:rPr>
          <w:sz w:val="24"/>
          <w:u w:val="single"/>
        </w:rPr>
      </w:pPr>
      <w:r>
        <w:rPr>
          <w:sz w:val="24"/>
        </w:rPr>
        <w:t xml:space="preserve">Beginning of Year: This time allows for the whole-staff to gather together and prepare for the upcoming school year. While this retreat will change slightly each year depending on the needs of our staff and students, but the main priorities during this time will be: mission and vision, instructional practices, assessments and data, and school/staff culture. </w:t>
      </w:r>
    </w:p>
    <w:p w14:paraId="4189CF76" w14:textId="77777777" w:rsidR="00210030" w:rsidRPr="000B52B7" w:rsidRDefault="00210030" w:rsidP="00210030">
      <w:pPr>
        <w:pStyle w:val="ListParagraph"/>
        <w:numPr>
          <w:ilvl w:val="1"/>
          <w:numId w:val="24"/>
        </w:numPr>
        <w:ind w:left="2070"/>
        <w:rPr>
          <w:sz w:val="24"/>
          <w:u w:val="single"/>
        </w:rPr>
      </w:pPr>
      <w:r>
        <w:rPr>
          <w:sz w:val="24"/>
        </w:rPr>
        <w:t xml:space="preserve">Mid-Year: This time allows for the whole-school to come together and assess where we are in regards to our goals, both academically and culturally, and make any mid-year shifts as we may need. </w:t>
      </w:r>
    </w:p>
    <w:p w14:paraId="5EE8AC6B" w14:textId="77777777" w:rsidR="00210030" w:rsidRPr="005C338E" w:rsidRDefault="00210030" w:rsidP="00210030">
      <w:pPr>
        <w:pStyle w:val="ListParagraph"/>
        <w:numPr>
          <w:ilvl w:val="1"/>
          <w:numId w:val="24"/>
        </w:numPr>
        <w:ind w:left="2070"/>
        <w:rPr>
          <w:sz w:val="24"/>
          <w:u w:val="single"/>
        </w:rPr>
      </w:pPr>
      <w:r>
        <w:rPr>
          <w:sz w:val="24"/>
        </w:rPr>
        <w:t xml:space="preserve">End of Year: This time will allow for the whole school to assess, evaluate, and make recommendations for the next year. This time will also be utilized for content teams to meet and discuss instructional practices, gaps in understanding or mastery, and provide vital information regarding specific students who are moving up to the next grade. </w:t>
      </w:r>
    </w:p>
    <w:p w14:paraId="1F2B7AD0" w14:textId="77777777" w:rsidR="00210030" w:rsidRPr="00E42E65" w:rsidRDefault="00210030" w:rsidP="00210030">
      <w:pPr>
        <w:ind w:left="1080"/>
      </w:pPr>
      <w:r>
        <w:rPr>
          <w:u w:val="single"/>
        </w:rPr>
        <w:t xml:space="preserve">2. </w:t>
      </w:r>
      <w:r w:rsidRPr="00E42E65">
        <w:rPr>
          <w:u w:val="single"/>
        </w:rPr>
        <w:t>Weekly</w:t>
      </w:r>
      <w:r w:rsidRPr="00E42E65">
        <w:rPr>
          <w:spacing w:val="20"/>
          <w:u w:val="single"/>
        </w:rPr>
        <w:t xml:space="preserve"> </w:t>
      </w:r>
      <w:r w:rsidRPr="00E42E65">
        <w:rPr>
          <w:u w:val="single"/>
        </w:rPr>
        <w:t>professional development</w:t>
      </w:r>
      <w:r w:rsidRPr="00E42E65">
        <w:t>:</w:t>
      </w:r>
      <w:r w:rsidRPr="00E42E65">
        <w:rPr>
          <w:spacing w:val="20"/>
        </w:rPr>
        <w:t xml:space="preserve"> </w:t>
      </w:r>
      <w:r w:rsidRPr="00E42E65">
        <w:t>Every Friday, the student instructional day will end at 1:38pm and staff professional development will begin at 2pm. Teachers will spend the first 60 minutes in a rotating schedule of professional development and, during whole school meetings, will receive teacher recognition:</w:t>
      </w:r>
    </w:p>
    <w:p w14:paraId="62132D4A" w14:textId="77777777" w:rsidR="00210030" w:rsidRPr="00E07523" w:rsidRDefault="00210030" w:rsidP="00210030">
      <w:pPr>
        <w:pStyle w:val="ListParagraph"/>
        <w:numPr>
          <w:ilvl w:val="1"/>
          <w:numId w:val="24"/>
        </w:numPr>
        <w:rPr>
          <w:sz w:val="24"/>
        </w:rPr>
      </w:pPr>
      <w:r w:rsidRPr="00E07523">
        <w:rPr>
          <w:sz w:val="24"/>
        </w:rPr>
        <w:t>First Friday: Teachers will meet by grade level for 60 minutes followed by a 30 minute whole- school briefing from the Head of School or Executive Director.</w:t>
      </w:r>
    </w:p>
    <w:p w14:paraId="14BD64C6" w14:textId="77777777" w:rsidR="00210030" w:rsidRPr="00E07523" w:rsidRDefault="00210030" w:rsidP="00210030">
      <w:pPr>
        <w:pStyle w:val="ListParagraph"/>
        <w:numPr>
          <w:ilvl w:val="1"/>
          <w:numId w:val="24"/>
        </w:numPr>
        <w:rPr>
          <w:sz w:val="24"/>
        </w:rPr>
      </w:pPr>
      <w:r w:rsidRPr="00E07523">
        <w:rPr>
          <w:sz w:val="24"/>
        </w:rPr>
        <w:t xml:space="preserve">Second Friday: Teachers will meet by content area for 60 minutes </w:t>
      </w:r>
      <w:r w:rsidRPr="00E07523">
        <w:rPr>
          <w:sz w:val="24"/>
        </w:rPr>
        <w:lastRenderedPageBreak/>
        <w:t>followed by a 30 minute whole-school briefing from the Head of School or Executive Director.</w:t>
      </w:r>
    </w:p>
    <w:p w14:paraId="40CFC131" w14:textId="77777777" w:rsidR="00210030" w:rsidRPr="00E07523" w:rsidRDefault="00210030" w:rsidP="00210030">
      <w:pPr>
        <w:pStyle w:val="ListParagraph"/>
        <w:numPr>
          <w:ilvl w:val="1"/>
          <w:numId w:val="24"/>
        </w:numPr>
        <w:rPr>
          <w:sz w:val="24"/>
        </w:rPr>
      </w:pPr>
      <w:r w:rsidRPr="00E07523">
        <w:rPr>
          <w:sz w:val="24"/>
        </w:rPr>
        <w:t>Third Friday: Teachers will use the first 60 minutes for working on students’ assessments and grading resulting in an intervention plan followed by a 30 minute, whole-school briefing from the Head of School or Executive Director.</w:t>
      </w:r>
    </w:p>
    <w:p w14:paraId="7D3356A7" w14:textId="77777777" w:rsidR="00210030" w:rsidRDefault="00210030" w:rsidP="00210030">
      <w:pPr>
        <w:pStyle w:val="ListParagraph"/>
        <w:numPr>
          <w:ilvl w:val="1"/>
          <w:numId w:val="24"/>
        </w:numPr>
        <w:rPr>
          <w:sz w:val="24"/>
        </w:rPr>
      </w:pPr>
      <w:r w:rsidRPr="00E07523">
        <w:rPr>
          <w:sz w:val="24"/>
        </w:rPr>
        <w:t>Fourth Friday: The entire 90 minutes will be dedicated to a whole school meeting on matters related to NHCS.</w:t>
      </w:r>
    </w:p>
    <w:p w14:paraId="35904D6A" w14:textId="77777777" w:rsidR="00210030" w:rsidRDefault="00210030" w:rsidP="00210030">
      <w:pPr>
        <w:widowControl w:val="0"/>
        <w:autoSpaceDE w:val="0"/>
        <w:autoSpaceDN w:val="0"/>
        <w:adjustRightInd w:val="0"/>
        <w:ind w:left="720"/>
        <w:rPr>
          <w:sz w:val="21"/>
          <w:szCs w:val="21"/>
        </w:rPr>
      </w:pPr>
      <w:r>
        <w:rPr>
          <w:b/>
          <w:szCs w:val="21"/>
        </w:rPr>
        <w:t xml:space="preserve">B. </w:t>
      </w:r>
      <w:r w:rsidRPr="00994B64">
        <w:rPr>
          <w:b/>
          <w:szCs w:val="21"/>
        </w:rPr>
        <w:t>Topics</w:t>
      </w:r>
      <w:r>
        <w:rPr>
          <w:b/>
          <w:szCs w:val="21"/>
        </w:rPr>
        <w:t xml:space="preserve"> for</w:t>
      </w:r>
      <w:r w:rsidRPr="00994B64">
        <w:rPr>
          <w:b/>
          <w:szCs w:val="21"/>
        </w:rPr>
        <w:t xml:space="preserve"> Profession</w:t>
      </w:r>
      <w:r>
        <w:rPr>
          <w:b/>
          <w:szCs w:val="21"/>
        </w:rPr>
        <w:t>al</w:t>
      </w:r>
      <w:r w:rsidRPr="00994B64">
        <w:rPr>
          <w:b/>
          <w:szCs w:val="21"/>
        </w:rPr>
        <w:t xml:space="preserve"> Development:</w:t>
      </w:r>
      <w:r>
        <w:rPr>
          <w:szCs w:val="21"/>
        </w:rPr>
        <w:t xml:space="preserve"> Professional Development</w:t>
      </w:r>
      <w:r w:rsidRPr="007923C4">
        <w:rPr>
          <w:spacing w:val="17"/>
          <w:szCs w:val="21"/>
        </w:rPr>
        <w:t xml:space="preserve"> </w:t>
      </w:r>
      <w:r w:rsidRPr="007923C4">
        <w:rPr>
          <w:szCs w:val="21"/>
        </w:rPr>
        <w:t>topics</w:t>
      </w:r>
      <w:r w:rsidRPr="007923C4">
        <w:rPr>
          <w:spacing w:val="18"/>
          <w:szCs w:val="21"/>
        </w:rPr>
        <w:t xml:space="preserve"> </w:t>
      </w:r>
      <w:r w:rsidRPr="007923C4">
        <w:rPr>
          <w:szCs w:val="21"/>
        </w:rPr>
        <w:t>to</w:t>
      </w:r>
      <w:r w:rsidRPr="007923C4">
        <w:rPr>
          <w:spacing w:val="20"/>
          <w:szCs w:val="21"/>
        </w:rPr>
        <w:t xml:space="preserve"> </w:t>
      </w:r>
      <w:r w:rsidRPr="007923C4">
        <w:rPr>
          <w:spacing w:val="1"/>
          <w:szCs w:val="21"/>
        </w:rPr>
        <w:t>be</w:t>
      </w:r>
      <w:r w:rsidRPr="007923C4">
        <w:rPr>
          <w:spacing w:val="42"/>
          <w:w w:val="102"/>
          <w:szCs w:val="21"/>
        </w:rPr>
        <w:t xml:space="preserve"> </w:t>
      </w:r>
      <w:r w:rsidRPr="007923C4">
        <w:rPr>
          <w:szCs w:val="21"/>
        </w:rPr>
        <w:t>addressed</w:t>
      </w:r>
      <w:r w:rsidRPr="007923C4">
        <w:rPr>
          <w:spacing w:val="18"/>
          <w:szCs w:val="21"/>
        </w:rPr>
        <w:t xml:space="preserve"> </w:t>
      </w:r>
      <w:r w:rsidRPr="007923C4">
        <w:rPr>
          <w:szCs w:val="21"/>
        </w:rPr>
        <w:t>at</w:t>
      </w:r>
      <w:r w:rsidRPr="007923C4">
        <w:rPr>
          <w:spacing w:val="17"/>
          <w:szCs w:val="21"/>
        </w:rPr>
        <w:t xml:space="preserve"> </w:t>
      </w:r>
      <w:r w:rsidRPr="007923C4">
        <w:rPr>
          <w:szCs w:val="21"/>
        </w:rPr>
        <w:t>staff</w:t>
      </w:r>
      <w:r w:rsidRPr="007923C4">
        <w:rPr>
          <w:spacing w:val="17"/>
          <w:szCs w:val="21"/>
        </w:rPr>
        <w:t xml:space="preserve"> </w:t>
      </w:r>
      <w:r w:rsidRPr="007923C4">
        <w:rPr>
          <w:szCs w:val="21"/>
        </w:rPr>
        <w:t>retreats</w:t>
      </w:r>
      <w:r w:rsidRPr="007923C4">
        <w:rPr>
          <w:spacing w:val="17"/>
          <w:szCs w:val="21"/>
        </w:rPr>
        <w:t xml:space="preserve"> </w:t>
      </w:r>
      <w:r w:rsidRPr="007923C4">
        <w:rPr>
          <w:szCs w:val="21"/>
        </w:rPr>
        <w:t>and</w:t>
      </w:r>
      <w:r w:rsidRPr="007923C4">
        <w:rPr>
          <w:spacing w:val="19"/>
          <w:szCs w:val="21"/>
        </w:rPr>
        <w:t xml:space="preserve"> </w:t>
      </w:r>
      <w:r w:rsidRPr="007923C4">
        <w:rPr>
          <w:szCs w:val="21"/>
        </w:rPr>
        <w:t>weekly</w:t>
      </w:r>
      <w:r w:rsidRPr="007923C4">
        <w:rPr>
          <w:spacing w:val="18"/>
          <w:szCs w:val="21"/>
        </w:rPr>
        <w:t xml:space="preserve"> </w:t>
      </w:r>
      <w:r w:rsidRPr="007923C4">
        <w:rPr>
          <w:szCs w:val="21"/>
        </w:rPr>
        <w:t>PD</w:t>
      </w:r>
      <w:r w:rsidRPr="007923C4">
        <w:rPr>
          <w:spacing w:val="20"/>
          <w:szCs w:val="21"/>
        </w:rPr>
        <w:t xml:space="preserve"> </w:t>
      </w:r>
      <w:r w:rsidRPr="007923C4">
        <w:rPr>
          <w:szCs w:val="21"/>
        </w:rPr>
        <w:t>workshops include</w:t>
      </w:r>
      <w:r>
        <w:rPr>
          <w:szCs w:val="21"/>
        </w:rPr>
        <w:t>, but are not limited to</w:t>
      </w:r>
      <w:r w:rsidRPr="007923C4">
        <w:rPr>
          <w:szCs w:val="21"/>
        </w:rPr>
        <w:t>:</w:t>
      </w:r>
      <w:r w:rsidRPr="00C21860">
        <w:rPr>
          <w:sz w:val="21"/>
          <w:szCs w:val="21"/>
        </w:rPr>
        <w:t xml:space="preserve"> </w:t>
      </w:r>
    </w:p>
    <w:p w14:paraId="7BF6A203" w14:textId="77777777" w:rsidR="00210030" w:rsidRPr="00C21860" w:rsidRDefault="00210030" w:rsidP="00210030">
      <w:pPr>
        <w:widowControl w:val="0"/>
        <w:autoSpaceDE w:val="0"/>
        <w:autoSpaceDN w:val="0"/>
        <w:adjustRightInd w:val="0"/>
        <w:ind w:left="720"/>
        <w:rPr>
          <w:sz w:val="21"/>
          <w:szCs w:val="21"/>
        </w:rPr>
      </w:pPr>
    </w:p>
    <w:tbl>
      <w:tblPr>
        <w:tblW w:w="0" w:type="auto"/>
        <w:tblInd w:w="726" w:type="dxa"/>
        <w:tblLayout w:type="fixed"/>
        <w:tblCellMar>
          <w:left w:w="0" w:type="dxa"/>
          <w:right w:w="0" w:type="dxa"/>
        </w:tblCellMar>
        <w:tblLook w:val="01E0" w:firstRow="1" w:lastRow="1" w:firstColumn="1" w:lastColumn="1" w:noHBand="0" w:noVBand="0"/>
      </w:tblPr>
      <w:tblGrid>
        <w:gridCol w:w="1530"/>
        <w:gridCol w:w="7830"/>
      </w:tblGrid>
      <w:tr w:rsidR="00210030" w:rsidRPr="006A416C" w14:paraId="511E7A06" w14:textId="77777777" w:rsidTr="00E41B84">
        <w:trPr>
          <w:trHeight w:hRule="exact" w:val="381"/>
        </w:trPr>
        <w:tc>
          <w:tcPr>
            <w:tcW w:w="1530"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3FB24A5F" w14:textId="77777777" w:rsidR="00210030" w:rsidRPr="006A416C" w:rsidRDefault="00210030" w:rsidP="00E41B84">
            <w:pPr>
              <w:widowControl w:val="0"/>
              <w:jc w:val="center"/>
              <w:rPr>
                <w:rFonts w:eastAsia="Calibri"/>
                <w:b/>
                <w:w w:val="105"/>
                <w:szCs w:val="21"/>
              </w:rPr>
            </w:pPr>
            <w:r w:rsidRPr="006A416C">
              <w:rPr>
                <w:rFonts w:eastAsia="Calibri"/>
                <w:b/>
                <w:w w:val="105"/>
                <w:szCs w:val="21"/>
              </w:rPr>
              <w:t>Specific Staff</w:t>
            </w:r>
          </w:p>
        </w:tc>
        <w:tc>
          <w:tcPr>
            <w:tcW w:w="7830"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35DBECF6" w14:textId="77777777" w:rsidR="00210030" w:rsidRPr="006A416C" w:rsidRDefault="00210030" w:rsidP="00E41B84">
            <w:pPr>
              <w:pStyle w:val="BodyText"/>
              <w:spacing w:before="2" w:line="251" w:lineRule="auto"/>
              <w:ind w:left="0" w:right="198"/>
              <w:jc w:val="center"/>
              <w:rPr>
                <w:b/>
                <w:sz w:val="24"/>
              </w:rPr>
            </w:pPr>
            <w:r w:rsidRPr="006A416C">
              <w:rPr>
                <w:b/>
                <w:sz w:val="24"/>
              </w:rPr>
              <w:t>Professional Development Topics/Sessions</w:t>
            </w:r>
          </w:p>
        </w:tc>
      </w:tr>
      <w:tr w:rsidR="00210030" w:rsidRPr="00C21860" w14:paraId="58100FD7" w14:textId="77777777" w:rsidTr="00E41B84">
        <w:trPr>
          <w:trHeight w:hRule="exact" w:val="5574"/>
        </w:trPr>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93C1E29" w14:textId="77777777" w:rsidR="00210030" w:rsidRPr="008027A8" w:rsidRDefault="00210030" w:rsidP="00E41B84">
            <w:pPr>
              <w:widowControl w:val="0"/>
              <w:jc w:val="center"/>
              <w:rPr>
                <w:szCs w:val="21"/>
              </w:rPr>
            </w:pPr>
            <w:r w:rsidRPr="008027A8">
              <w:rPr>
                <w:rFonts w:eastAsia="Calibri"/>
                <w:spacing w:val="1"/>
                <w:w w:val="105"/>
                <w:szCs w:val="21"/>
              </w:rPr>
              <w:t>Teachers</w:t>
            </w:r>
          </w:p>
        </w:tc>
        <w:tc>
          <w:tcPr>
            <w:tcW w:w="7830" w:type="dxa"/>
            <w:tcBorders>
              <w:top w:val="single" w:sz="5" w:space="0" w:color="000000"/>
              <w:left w:val="single" w:sz="5" w:space="0" w:color="000000"/>
              <w:bottom w:val="single" w:sz="5" w:space="0" w:color="000000"/>
              <w:right w:val="single" w:sz="5" w:space="0" w:color="000000"/>
            </w:tcBorders>
          </w:tcPr>
          <w:p w14:paraId="325DC68A" w14:textId="77777777" w:rsidR="00210030" w:rsidRDefault="00210030" w:rsidP="00210030">
            <w:pPr>
              <w:pStyle w:val="BodyText"/>
              <w:numPr>
                <w:ilvl w:val="0"/>
                <w:numId w:val="41"/>
              </w:numPr>
              <w:spacing w:before="2"/>
              <w:ind w:right="198"/>
              <w:rPr>
                <w:sz w:val="24"/>
              </w:rPr>
            </w:pPr>
            <w:r>
              <w:rPr>
                <w:sz w:val="24"/>
              </w:rPr>
              <w:t>Mission and Vision</w:t>
            </w:r>
          </w:p>
          <w:p w14:paraId="52966616" w14:textId="77777777" w:rsidR="00210030" w:rsidRDefault="00210030" w:rsidP="00210030">
            <w:pPr>
              <w:pStyle w:val="BodyText"/>
              <w:numPr>
                <w:ilvl w:val="0"/>
                <w:numId w:val="41"/>
              </w:numPr>
              <w:spacing w:before="2"/>
              <w:ind w:right="198"/>
              <w:rPr>
                <w:sz w:val="24"/>
              </w:rPr>
            </w:pPr>
            <w:r>
              <w:rPr>
                <w:sz w:val="24"/>
              </w:rPr>
              <w:t>Adult and School Culture</w:t>
            </w:r>
          </w:p>
          <w:p w14:paraId="6ED73E8B" w14:textId="77777777" w:rsidR="00210030" w:rsidRPr="00675B30" w:rsidRDefault="00210030" w:rsidP="00210030">
            <w:pPr>
              <w:pStyle w:val="BodyText"/>
              <w:numPr>
                <w:ilvl w:val="0"/>
                <w:numId w:val="41"/>
              </w:numPr>
              <w:spacing w:before="2"/>
              <w:ind w:right="198"/>
              <w:rPr>
                <w:sz w:val="24"/>
              </w:rPr>
            </w:pPr>
            <w:r w:rsidRPr="00675B30">
              <w:rPr>
                <w:sz w:val="24"/>
              </w:rPr>
              <w:t>Content Specific PD</w:t>
            </w:r>
          </w:p>
          <w:p w14:paraId="5287518E" w14:textId="77777777" w:rsidR="00210030" w:rsidRPr="00675B30" w:rsidRDefault="00210030" w:rsidP="00210030">
            <w:pPr>
              <w:pStyle w:val="BodyText"/>
              <w:numPr>
                <w:ilvl w:val="0"/>
                <w:numId w:val="41"/>
              </w:numPr>
              <w:spacing w:before="2"/>
              <w:ind w:right="198"/>
              <w:rPr>
                <w:sz w:val="24"/>
              </w:rPr>
            </w:pPr>
            <w:r w:rsidRPr="00675B30">
              <w:rPr>
                <w:sz w:val="24"/>
              </w:rPr>
              <w:t xml:space="preserve">Measuring Student Progress (setting S.M.A.R.T. short term goals) </w:t>
            </w:r>
          </w:p>
          <w:p w14:paraId="2C50A68E" w14:textId="77777777" w:rsidR="00210030" w:rsidRPr="00675B30" w:rsidRDefault="00210030" w:rsidP="00210030">
            <w:pPr>
              <w:pStyle w:val="BodyText"/>
              <w:numPr>
                <w:ilvl w:val="0"/>
                <w:numId w:val="41"/>
              </w:numPr>
              <w:spacing w:before="2"/>
              <w:ind w:right="198"/>
              <w:rPr>
                <w:sz w:val="24"/>
              </w:rPr>
            </w:pPr>
            <w:r w:rsidRPr="00675B30">
              <w:rPr>
                <w:sz w:val="24"/>
              </w:rPr>
              <w:t>Understanding how to use/navigate the online assessment tracking system (PowerSchool)</w:t>
            </w:r>
          </w:p>
          <w:p w14:paraId="2D1253A1" w14:textId="77777777" w:rsidR="00210030" w:rsidRPr="00675B30" w:rsidRDefault="00210030" w:rsidP="00210030">
            <w:pPr>
              <w:pStyle w:val="BodyText"/>
              <w:numPr>
                <w:ilvl w:val="0"/>
                <w:numId w:val="41"/>
              </w:numPr>
              <w:spacing w:before="2"/>
              <w:ind w:right="198"/>
              <w:rPr>
                <w:sz w:val="24"/>
              </w:rPr>
            </w:pPr>
            <w:proofErr w:type="spellStart"/>
            <w:r w:rsidRPr="00675B30">
              <w:rPr>
                <w:sz w:val="24"/>
              </w:rPr>
              <w:t>UbD</w:t>
            </w:r>
            <w:proofErr w:type="spellEnd"/>
            <w:r w:rsidRPr="00675B30">
              <w:rPr>
                <w:sz w:val="24"/>
              </w:rPr>
              <w:t xml:space="preserve"> Lesson Planning </w:t>
            </w:r>
          </w:p>
          <w:p w14:paraId="331F0A40" w14:textId="77777777" w:rsidR="00210030" w:rsidRPr="00675B30" w:rsidRDefault="00210030" w:rsidP="00210030">
            <w:pPr>
              <w:pStyle w:val="BodyText"/>
              <w:numPr>
                <w:ilvl w:val="0"/>
                <w:numId w:val="41"/>
              </w:numPr>
              <w:spacing w:before="2"/>
              <w:ind w:right="198"/>
              <w:rPr>
                <w:sz w:val="24"/>
              </w:rPr>
            </w:pPr>
            <w:r w:rsidRPr="00675B30">
              <w:rPr>
                <w:sz w:val="24"/>
              </w:rPr>
              <w:t xml:space="preserve">Best Practices (utilizing of Doug Lemov’s </w:t>
            </w:r>
            <w:r w:rsidRPr="00675B30">
              <w:rPr>
                <w:i/>
                <w:sz w:val="24"/>
              </w:rPr>
              <w:t>Teach Like a Champion</w:t>
            </w:r>
            <w:r w:rsidRPr="00675B30">
              <w:rPr>
                <w:sz w:val="24"/>
              </w:rPr>
              <w:t>)</w:t>
            </w:r>
          </w:p>
          <w:p w14:paraId="48D90D05" w14:textId="77777777" w:rsidR="00210030" w:rsidRPr="00675B30" w:rsidRDefault="00210030" w:rsidP="00210030">
            <w:pPr>
              <w:pStyle w:val="BodyText"/>
              <w:numPr>
                <w:ilvl w:val="0"/>
                <w:numId w:val="41"/>
              </w:numPr>
              <w:spacing w:before="2"/>
              <w:ind w:right="198"/>
              <w:rPr>
                <w:sz w:val="24"/>
              </w:rPr>
            </w:pPr>
            <w:r w:rsidRPr="00675B30">
              <w:rPr>
                <w:sz w:val="24"/>
              </w:rPr>
              <w:t>RtI: Improving Tier 1 Instruction (D.I. Strategies)</w:t>
            </w:r>
          </w:p>
          <w:p w14:paraId="49D55581" w14:textId="77777777" w:rsidR="00210030" w:rsidRPr="00675B30" w:rsidRDefault="00210030" w:rsidP="00210030">
            <w:pPr>
              <w:pStyle w:val="BodyText"/>
              <w:numPr>
                <w:ilvl w:val="0"/>
                <w:numId w:val="41"/>
              </w:numPr>
              <w:spacing w:before="2"/>
              <w:ind w:right="198"/>
              <w:rPr>
                <w:sz w:val="24"/>
              </w:rPr>
            </w:pPr>
            <w:r w:rsidRPr="00675B30">
              <w:rPr>
                <w:sz w:val="24"/>
              </w:rPr>
              <w:t>Effective ELL pedagogy</w:t>
            </w:r>
          </w:p>
          <w:p w14:paraId="183E03CB" w14:textId="77777777" w:rsidR="00210030" w:rsidRPr="00675B30" w:rsidRDefault="00210030" w:rsidP="00210030">
            <w:pPr>
              <w:pStyle w:val="BodyText"/>
              <w:numPr>
                <w:ilvl w:val="0"/>
                <w:numId w:val="41"/>
              </w:numPr>
              <w:spacing w:before="2"/>
              <w:ind w:right="198"/>
              <w:rPr>
                <w:sz w:val="24"/>
              </w:rPr>
            </w:pPr>
            <w:r w:rsidRPr="00675B30">
              <w:rPr>
                <w:sz w:val="24"/>
              </w:rPr>
              <w:t xml:space="preserve">Student Engagement </w:t>
            </w:r>
          </w:p>
          <w:p w14:paraId="1E2432A1" w14:textId="77777777" w:rsidR="00210030" w:rsidRPr="00675B30" w:rsidRDefault="00210030" w:rsidP="00210030">
            <w:pPr>
              <w:pStyle w:val="BodyText"/>
              <w:numPr>
                <w:ilvl w:val="0"/>
                <w:numId w:val="41"/>
              </w:numPr>
              <w:spacing w:before="2"/>
              <w:ind w:right="198"/>
              <w:rPr>
                <w:sz w:val="24"/>
              </w:rPr>
            </w:pPr>
            <w:r w:rsidRPr="00675B30">
              <w:rPr>
                <w:sz w:val="24"/>
              </w:rPr>
              <w:t xml:space="preserve">Teaching academic language </w:t>
            </w:r>
          </w:p>
          <w:p w14:paraId="6DB70096" w14:textId="77777777" w:rsidR="00210030" w:rsidRPr="00675B30" w:rsidRDefault="00210030" w:rsidP="00210030">
            <w:pPr>
              <w:pStyle w:val="BodyText"/>
              <w:numPr>
                <w:ilvl w:val="0"/>
                <w:numId w:val="41"/>
              </w:numPr>
              <w:spacing w:before="2"/>
              <w:ind w:right="198"/>
              <w:rPr>
                <w:sz w:val="24"/>
              </w:rPr>
            </w:pPr>
            <w:r w:rsidRPr="00675B30">
              <w:rPr>
                <w:sz w:val="24"/>
              </w:rPr>
              <w:t xml:space="preserve">CCSS Shifts </w:t>
            </w:r>
          </w:p>
          <w:p w14:paraId="209E59E1" w14:textId="77777777" w:rsidR="00210030" w:rsidRPr="00675B30" w:rsidRDefault="00210030" w:rsidP="00210030">
            <w:pPr>
              <w:pStyle w:val="BodyText"/>
              <w:numPr>
                <w:ilvl w:val="0"/>
                <w:numId w:val="41"/>
              </w:numPr>
              <w:spacing w:before="2"/>
              <w:ind w:right="198"/>
              <w:rPr>
                <w:sz w:val="24"/>
              </w:rPr>
            </w:pPr>
            <w:r w:rsidRPr="00675B30">
              <w:rPr>
                <w:sz w:val="24"/>
              </w:rPr>
              <w:t>Full Circle Discipline Model</w:t>
            </w:r>
          </w:p>
          <w:p w14:paraId="75EAC90D" w14:textId="77777777" w:rsidR="00210030" w:rsidRPr="00675B30" w:rsidRDefault="00210030" w:rsidP="00210030">
            <w:pPr>
              <w:pStyle w:val="BodyText"/>
              <w:numPr>
                <w:ilvl w:val="0"/>
                <w:numId w:val="41"/>
              </w:numPr>
              <w:spacing w:before="2"/>
              <w:ind w:right="198"/>
              <w:rPr>
                <w:sz w:val="24"/>
              </w:rPr>
            </w:pPr>
            <w:r w:rsidRPr="00675B30">
              <w:rPr>
                <w:sz w:val="24"/>
              </w:rPr>
              <w:t xml:space="preserve">Classroom Management Style </w:t>
            </w:r>
          </w:p>
          <w:p w14:paraId="4B300064" w14:textId="77777777" w:rsidR="00210030" w:rsidRPr="00675B30" w:rsidRDefault="00210030" w:rsidP="00210030">
            <w:pPr>
              <w:pStyle w:val="BodyText"/>
              <w:numPr>
                <w:ilvl w:val="0"/>
                <w:numId w:val="41"/>
              </w:numPr>
              <w:spacing w:before="2"/>
              <w:ind w:right="198"/>
              <w:rPr>
                <w:sz w:val="24"/>
              </w:rPr>
            </w:pPr>
            <w:r w:rsidRPr="00675B30">
              <w:rPr>
                <w:sz w:val="24"/>
              </w:rPr>
              <w:t xml:space="preserve">Integrating college and high school curriculum </w:t>
            </w:r>
          </w:p>
          <w:p w14:paraId="0B8BE229" w14:textId="77777777" w:rsidR="00210030" w:rsidRPr="00675B30" w:rsidRDefault="00210030" w:rsidP="00210030">
            <w:pPr>
              <w:pStyle w:val="BodyText"/>
              <w:numPr>
                <w:ilvl w:val="0"/>
                <w:numId w:val="41"/>
              </w:numPr>
              <w:spacing w:before="2"/>
              <w:ind w:right="198"/>
              <w:rPr>
                <w:sz w:val="24"/>
              </w:rPr>
            </w:pPr>
            <w:r w:rsidRPr="00675B30">
              <w:rPr>
                <w:sz w:val="24"/>
              </w:rPr>
              <w:t>SEL Issues and Concerns</w:t>
            </w:r>
          </w:p>
          <w:p w14:paraId="106FEC9B" w14:textId="77777777" w:rsidR="00210030" w:rsidRDefault="00210030" w:rsidP="00210030">
            <w:pPr>
              <w:pStyle w:val="BodyText"/>
              <w:numPr>
                <w:ilvl w:val="0"/>
                <w:numId w:val="41"/>
              </w:numPr>
              <w:spacing w:before="2"/>
              <w:ind w:right="198"/>
              <w:rPr>
                <w:sz w:val="24"/>
              </w:rPr>
            </w:pPr>
            <w:r w:rsidRPr="00675B30">
              <w:rPr>
                <w:sz w:val="24"/>
              </w:rPr>
              <w:t>Evaluation To</w:t>
            </w:r>
            <w:r>
              <w:rPr>
                <w:sz w:val="24"/>
              </w:rPr>
              <w:t>ol FAQ’s and General Compliance</w:t>
            </w:r>
            <w:r w:rsidRPr="00675B30">
              <w:rPr>
                <w:sz w:val="24"/>
              </w:rPr>
              <w:t xml:space="preserve"> </w:t>
            </w:r>
          </w:p>
          <w:p w14:paraId="30D4A225" w14:textId="77777777" w:rsidR="00210030" w:rsidRDefault="00210030" w:rsidP="00210030">
            <w:pPr>
              <w:pStyle w:val="BodyText"/>
              <w:numPr>
                <w:ilvl w:val="0"/>
                <w:numId w:val="41"/>
              </w:numPr>
              <w:spacing w:before="2"/>
              <w:ind w:right="198"/>
              <w:rPr>
                <w:sz w:val="24"/>
              </w:rPr>
            </w:pPr>
            <w:r>
              <w:rPr>
                <w:sz w:val="24"/>
              </w:rPr>
              <w:t>Family and community engagement</w:t>
            </w:r>
          </w:p>
          <w:p w14:paraId="685D22E1" w14:textId="77777777" w:rsidR="00210030" w:rsidRPr="00675B30" w:rsidRDefault="00210030" w:rsidP="00210030">
            <w:pPr>
              <w:pStyle w:val="BodyText"/>
              <w:numPr>
                <w:ilvl w:val="0"/>
                <w:numId w:val="41"/>
              </w:numPr>
              <w:spacing w:before="2"/>
              <w:ind w:right="198"/>
              <w:rPr>
                <w:sz w:val="24"/>
              </w:rPr>
            </w:pPr>
            <w:r>
              <w:rPr>
                <w:sz w:val="24"/>
              </w:rPr>
              <w:t>Health &amp; Wellness/ Social Emotional Development of students</w:t>
            </w:r>
          </w:p>
        </w:tc>
      </w:tr>
      <w:tr w:rsidR="00210030" w:rsidRPr="00E42E65" w14:paraId="55CC17B4" w14:textId="77777777" w:rsidTr="00E41B84">
        <w:trPr>
          <w:trHeight w:hRule="exact" w:val="912"/>
        </w:trPr>
        <w:tc>
          <w:tcPr>
            <w:tcW w:w="1530"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7B3C9FD7" w14:textId="77777777" w:rsidR="00210030" w:rsidRPr="00E42E65" w:rsidRDefault="00210030" w:rsidP="00E41B84">
            <w:pPr>
              <w:widowControl w:val="0"/>
              <w:jc w:val="center"/>
              <w:rPr>
                <w:rFonts w:eastAsia="Calibri"/>
                <w:b/>
                <w:color w:val="FFFFFF" w:themeColor="background1"/>
                <w:w w:val="105"/>
                <w:szCs w:val="21"/>
              </w:rPr>
            </w:pPr>
            <w:r w:rsidRPr="00E42E65">
              <w:rPr>
                <w:rFonts w:eastAsia="Calibri"/>
                <w:b/>
                <w:color w:val="FFFFFF" w:themeColor="background1"/>
                <w:w w:val="105"/>
                <w:szCs w:val="21"/>
              </w:rPr>
              <w:t>Specific Staff</w:t>
            </w:r>
          </w:p>
        </w:tc>
        <w:tc>
          <w:tcPr>
            <w:tcW w:w="7830" w:type="dxa"/>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5FCCFB28" w14:textId="77777777" w:rsidR="00210030" w:rsidRPr="00E42E65" w:rsidRDefault="00210030" w:rsidP="00E41B84">
            <w:pPr>
              <w:pStyle w:val="BodyText"/>
              <w:spacing w:before="2" w:line="251" w:lineRule="auto"/>
              <w:ind w:left="0" w:right="198"/>
              <w:jc w:val="center"/>
              <w:rPr>
                <w:b/>
                <w:color w:val="FFFFFF" w:themeColor="background1"/>
                <w:sz w:val="24"/>
              </w:rPr>
            </w:pPr>
            <w:r w:rsidRPr="00E42E65">
              <w:rPr>
                <w:b/>
                <w:color w:val="FFFFFF" w:themeColor="background1"/>
                <w:sz w:val="24"/>
              </w:rPr>
              <w:t>Professional Development Topics/Sessions</w:t>
            </w:r>
          </w:p>
        </w:tc>
      </w:tr>
      <w:tr w:rsidR="00210030" w:rsidRPr="00C21860" w14:paraId="29BE9ABF" w14:textId="77777777" w:rsidTr="00E41B84">
        <w:trPr>
          <w:trHeight w:hRule="exact" w:val="2973"/>
        </w:trPr>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1B63CFE" w14:textId="77777777" w:rsidR="00210030" w:rsidRPr="008027A8" w:rsidRDefault="00210030" w:rsidP="00E41B84">
            <w:pPr>
              <w:widowControl w:val="0"/>
              <w:spacing w:before="4"/>
              <w:jc w:val="center"/>
              <w:rPr>
                <w:szCs w:val="21"/>
              </w:rPr>
            </w:pPr>
          </w:p>
          <w:p w14:paraId="174EA5A2" w14:textId="77777777" w:rsidR="00210030" w:rsidRPr="008027A8" w:rsidRDefault="00210030" w:rsidP="00E41B84">
            <w:pPr>
              <w:widowControl w:val="0"/>
              <w:jc w:val="center"/>
              <w:rPr>
                <w:szCs w:val="21"/>
              </w:rPr>
            </w:pPr>
            <w:r w:rsidRPr="008027A8">
              <w:rPr>
                <w:rFonts w:eastAsia="Calibri"/>
                <w:w w:val="105"/>
                <w:szCs w:val="21"/>
              </w:rPr>
              <w:t>Administrators</w:t>
            </w:r>
          </w:p>
        </w:tc>
        <w:tc>
          <w:tcPr>
            <w:tcW w:w="7830" w:type="dxa"/>
            <w:tcBorders>
              <w:top w:val="single" w:sz="5" w:space="0" w:color="000000"/>
              <w:left w:val="single" w:sz="5" w:space="0" w:color="000000"/>
              <w:bottom w:val="single" w:sz="5" w:space="0" w:color="000000"/>
              <w:right w:val="single" w:sz="5" w:space="0" w:color="000000"/>
            </w:tcBorders>
          </w:tcPr>
          <w:p w14:paraId="3F34E4A9" w14:textId="77777777" w:rsidR="00210030" w:rsidRPr="00675B30" w:rsidRDefault="00210030" w:rsidP="00210030">
            <w:pPr>
              <w:pStyle w:val="BodyText"/>
              <w:numPr>
                <w:ilvl w:val="0"/>
                <w:numId w:val="46"/>
              </w:numPr>
              <w:spacing w:before="2"/>
              <w:ind w:right="198"/>
              <w:rPr>
                <w:rFonts w:eastAsia="Calibri"/>
                <w:sz w:val="24"/>
              </w:rPr>
            </w:pPr>
            <w:r>
              <w:rPr>
                <w:rFonts w:eastAsia="Calibri"/>
                <w:sz w:val="24"/>
              </w:rPr>
              <w:t>Evaluation tool compliance</w:t>
            </w:r>
            <w:r w:rsidRPr="00675B30">
              <w:rPr>
                <w:rFonts w:eastAsia="Calibri"/>
                <w:sz w:val="24"/>
              </w:rPr>
              <w:t xml:space="preserve"> </w:t>
            </w:r>
          </w:p>
          <w:p w14:paraId="6B34F2B2" w14:textId="77777777" w:rsidR="00210030" w:rsidRPr="00675B30" w:rsidRDefault="00210030" w:rsidP="00210030">
            <w:pPr>
              <w:pStyle w:val="BodyText"/>
              <w:numPr>
                <w:ilvl w:val="0"/>
                <w:numId w:val="40"/>
              </w:numPr>
              <w:spacing w:before="2"/>
              <w:ind w:right="198"/>
              <w:rPr>
                <w:rFonts w:eastAsia="Calibri"/>
                <w:sz w:val="24"/>
              </w:rPr>
            </w:pPr>
            <w:r w:rsidRPr="00675B30">
              <w:rPr>
                <w:rFonts w:eastAsia="Calibri"/>
                <w:sz w:val="24"/>
              </w:rPr>
              <w:t>Observing and a</w:t>
            </w:r>
            <w:r>
              <w:rPr>
                <w:rFonts w:eastAsia="Calibri"/>
                <w:sz w:val="24"/>
              </w:rPr>
              <w:t>nalyzing teacher best practices</w:t>
            </w:r>
            <w:r w:rsidRPr="00675B30">
              <w:rPr>
                <w:rFonts w:eastAsia="Calibri"/>
                <w:sz w:val="24"/>
              </w:rPr>
              <w:t xml:space="preserve"> </w:t>
            </w:r>
          </w:p>
          <w:p w14:paraId="694F858E" w14:textId="77777777" w:rsidR="00210030" w:rsidRPr="00675B30" w:rsidRDefault="00210030" w:rsidP="00210030">
            <w:pPr>
              <w:pStyle w:val="BodyText"/>
              <w:numPr>
                <w:ilvl w:val="0"/>
                <w:numId w:val="40"/>
              </w:numPr>
              <w:spacing w:before="2"/>
              <w:ind w:right="198"/>
              <w:rPr>
                <w:rFonts w:eastAsia="Calibri"/>
                <w:sz w:val="24"/>
              </w:rPr>
            </w:pPr>
            <w:r w:rsidRPr="00675B30">
              <w:rPr>
                <w:rFonts w:eastAsia="Calibri"/>
                <w:sz w:val="24"/>
              </w:rPr>
              <w:t>Reviewing the quality of written feedb</w:t>
            </w:r>
            <w:r>
              <w:rPr>
                <w:rFonts w:eastAsia="Calibri"/>
                <w:sz w:val="24"/>
              </w:rPr>
              <w:t>ack</w:t>
            </w:r>
            <w:r w:rsidRPr="00675B30">
              <w:rPr>
                <w:rFonts w:eastAsia="Calibri"/>
                <w:sz w:val="24"/>
              </w:rPr>
              <w:t xml:space="preserve"> </w:t>
            </w:r>
          </w:p>
          <w:p w14:paraId="2AC39232" w14:textId="77777777" w:rsidR="00210030" w:rsidRPr="00675B30" w:rsidRDefault="00210030" w:rsidP="00210030">
            <w:pPr>
              <w:pStyle w:val="BodyText"/>
              <w:numPr>
                <w:ilvl w:val="0"/>
                <w:numId w:val="40"/>
              </w:numPr>
              <w:spacing w:before="2"/>
              <w:ind w:right="198"/>
              <w:rPr>
                <w:rFonts w:eastAsia="Calibri"/>
                <w:sz w:val="24"/>
              </w:rPr>
            </w:pPr>
            <w:r w:rsidRPr="00675B30">
              <w:rPr>
                <w:rFonts w:eastAsia="Calibri"/>
                <w:sz w:val="24"/>
              </w:rPr>
              <w:t>Having difficu</w:t>
            </w:r>
            <w:r>
              <w:rPr>
                <w:rFonts w:eastAsia="Calibri"/>
                <w:sz w:val="24"/>
              </w:rPr>
              <w:t>lt conversations with teachers</w:t>
            </w:r>
          </w:p>
          <w:p w14:paraId="2BCC5A70" w14:textId="77777777" w:rsidR="00210030" w:rsidRPr="00675B30" w:rsidRDefault="00210030" w:rsidP="00210030">
            <w:pPr>
              <w:pStyle w:val="BodyText"/>
              <w:numPr>
                <w:ilvl w:val="0"/>
                <w:numId w:val="40"/>
              </w:numPr>
              <w:spacing w:before="2"/>
              <w:ind w:right="198"/>
              <w:rPr>
                <w:rFonts w:eastAsia="Calibri"/>
                <w:sz w:val="24"/>
              </w:rPr>
            </w:pPr>
            <w:r w:rsidRPr="00675B30">
              <w:rPr>
                <w:rFonts w:eastAsia="Calibri"/>
                <w:sz w:val="24"/>
              </w:rPr>
              <w:t>Helping teachers to impr</w:t>
            </w:r>
            <w:r>
              <w:rPr>
                <w:rFonts w:eastAsia="Calibri"/>
                <w:sz w:val="24"/>
              </w:rPr>
              <w:t>ove and enhance their practice</w:t>
            </w:r>
          </w:p>
          <w:p w14:paraId="59B63F19" w14:textId="77777777" w:rsidR="00210030" w:rsidRPr="00675B30" w:rsidRDefault="00210030" w:rsidP="00210030">
            <w:pPr>
              <w:pStyle w:val="BodyText"/>
              <w:numPr>
                <w:ilvl w:val="0"/>
                <w:numId w:val="40"/>
              </w:numPr>
              <w:spacing w:before="2"/>
              <w:ind w:right="198"/>
              <w:rPr>
                <w:rFonts w:eastAsia="Calibri"/>
                <w:sz w:val="24"/>
              </w:rPr>
            </w:pPr>
            <w:r w:rsidRPr="00675B30">
              <w:rPr>
                <w:rFonts w:eastAsia="Calibri"/>
                <w:sz w:val="24"/>
              </w:rPr>
              <w:t>Identifying data trends (C</w:t>
            </w:r>
            <w:r>
              <w:rPr>
                <w:rFonts w:eastAsia="Calibri"/>
                <w:sz w:val="24"/>
              </w:rPr>
              <w:t>onduct/Attendance/Instruction)</w:t>
            </w:r>
          </w:p>
          <w:p w14:paraId="3F9F75B4" w14:textId="77777777" w:rsidR="00210030" w:rsidRPr="000C1944" w:rsidRDefault="00210030" w:rsidP="00210030">
            <w:pPr>
              <w:pStyle w:val="BodyText"/>
              <w:numPr>
                <w:ilvl w:val="0"/>
                <w:numId w:val="40"/>
              </w:numPr>
              <w:spacing w:before="2"/>
              <w:ind w:right="198"/>
              <w:rPr>
                <w:sz w:val="24"/>
              </w:rPr>
            </w:pPr>
            <w:r w:rsidRPr="00675B30">
              <w:rPr>
                <w:rFonts w:eastAsia="Calibri"/>
                <w:sz w:val="24"/>
              </w:rPr>
              <w:t>Collecting data points on learning walks, which will include monitoring</w:t>
            </w:r>
            <w:r>
              <w:rPr>
                <w:sz w:val="24"/>
              </w:rPr>
              <w:t xml:space="preserve"> </w:t>
            </w:r>
            <w:r w:rsidRPr="002B1EAA">
              <w:rPr>
                <w:rFonts w:eastAsia="Calibri"/>
                <w:sz w:val="24"/>
              </w:rPr>
              <w:t>ELLs and special education students</w:t>
            </w:r>
          </w:p>
          <w:p w14:paraId="63734923" w14:textId="77777777" w:rsidR="00210030" w:rsidRPr="002B1EAA" w:rsidRDefault="00210030" w:rsidP="00210030">
            <w:pPr>
              <w:pStyle w:val="BodyText"/>
              <w:numPr>
                <w:ilvl w:val="0"/>
                <w:numId w:val="40"/>
              </w:numPr>
              <w:spacing w:before="2"/>
              <w:ind w:right="198"/>
              <w:rPr>
                <w:sz w:val="24"/>
              </w:rPr>
            </w:pPr>
            <w:r>
              <w:rPr>
                <w:rFonts w:eastAsia="Calibri"/>
                <w:sz w:val="24"/>
              </w:rPr>
              <w:t>SEI/RETELL endorsements and best practices</w:t>
            </w:r>
          </w:p>
          <w:p w14:paraId="58C9C03F" w14:textId="77777777" w:rsidR="00210030" w:rsidRPr="006A416C" w:rsidRDefault="00210030" w:rsidP="00210030">
            <w:pPr>
              <w:pStyle w:val="BodyText"/>
              <w:numPr>
                <w:ilvl w:val="0"/>
                <w:numId w:val="40"/>
              </w:numPr>
              <w:spacing w:before="2"/>
              <w:ind w:right="198"/>
              <w:rPr>
                <w:sz w:val="24"/>
              </w:rPr>
            </w:pPr>
            <w:r w:rsidRPr="002E3065">
              <w:rPr>
                <w:sz w:val="24"/>
                <w:szCs w:val="22"/>
              </w:rPr>
              <w:t>Participation in a time management workshop</w:t>
            </w:r>
            <w:r>
              <w:rPr>
                <w:sz w:val="24"/>
                <w:szCs w:val="22"/>
              </w:rPr>
              <w:t>s</w:t>
            </w:r>
          </w:p>
          <w:p w14:paraId="4EE10661" w14:textId="77777777" w:rsidR="00210030" w:rsidRPr="002B1EAA" w:rsidRDefault="00210030" w:rsidP="00E41B84">
            <w:pPr>
              <w:pStyle w:val="BodyText"/>
              <w:spacing w:before="2"/>
              <w:ind w:left="0" w:right="198"/>
              <w:rPr>
                <w:sz w:val="24"/>
              </w:rPr>
            </w:pPr>
          </w:p>
        </w:tc>
      </w:tr>
      <w:tr w:rsidR="00210030" w:rsidRPr="00C21860" w14:paraId="02073FE3" w14:textId="77777777" w:rsidTr="00E41B84">
        <w:trPr>
          <w:trHeight w:hRule="exact" w:val="1974"/>
        </w:trPr>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0434D42" w14:textId="77777777" w:rsidR="00210030" w:rsidRPr="008027A8" w:rsidRDefault="00210030" w:rsidP="00E41B84">
            <w:pPr>
              <w:widowControl w:val="0"/>
              <w:spacing w:before="4"/>
              <w:jc w:val="center"/>
              <w:rPr>
                <w:szCs w:val="21"/>
              </w:rPr>
            </w:pPr>
            <w:r>
              <w:rPr>
                <w:szCs w:val="21"/>
              </w:rPr>
              <w:t>Operations</w:t>
            </w:r>
          </w:p>
        </w:tc>
        <w:tc>
          <w:tcPr>
            <w:tcW w:w="7830" w:type="dxa"/>
            <w:tcBorders>
              <w:top w:val="single" w:sz="5" w:space="0" w:color="000000"/>
              <w:left w:val="single" w:sz="5" w:space="0" w:color="000000"/>
              <w:bottom w:val="single" w:sz="5" w:space="0" w:color="000000"/>
              <w:right w:val="single" w:sz="5" w:space="0" w:color="000000"/>
            </w:tcBorders>
          </w:tcPr>
          <w:p w14:paraId="00F7957A" w14:textId="77777777" w:rsidR="00210030" w:rsidRPr="00675B30" w:rsidRDefault="00210030" w:rsidP="00210030">
            <w:pPr>
              <w:pStyle w:val="ListParagraph"/>
              <w:numPr>
                <w:ilvl w:val="0"/>
                <w:numId w:val="31"/>
              </w:numPr>
              <w:rPr>
                <w:sz w:val="24"/>
              </w:rPr>
            </w:pPr>
            <w:r w:rsidRPr="00675B30">
              <w:rPr>
                <w:sz w:val="24"/>
              </w:rPr>
              <w:t xml:space="preserve">Communications and Community Engagement </w:t>
            </w:r>
          </w:p>
          <w:p w14:paraId="352E1B26" w14:textId="77777777" w:rsidR="00210030" w:rsidRPr="00675B30" w:rsidRDefault="00210030" w:rsidP="00210030">
            <w:pPr>
              <w:pStyle w:val="ListParagraph"/>
              <w:numPr>
                <w:ilvl w:val="0"/>
                <w:numId w:val="31"/>
              </w:numPr>
              <w:rPr>
                <w:sz w:val="24"/>
              </w:rPr>
            </w:pPr>
            <w:r w:rsidRPr="00675B30">
              <w:rPr>
                <w:sz w:val="24"/>
              </w:rPr>
              <w:t>Safety Audit</w:t>
            </w:r>
          </w:p>
          <w:p w14:paraId="44D452A1" w14:textId="77777777" w:rsidR="00210030" w:rsidRPr="00675B30" w:rsidRDefault="00210030" w:rsidP="00210030">
            <w:pPr>
              <w:pStyle w:val="ListParagraph"/>
              <w:numPr>
                <w:ilvl w:val="0"/>
                <w:numId w:val="31"/>
              </w:numPr>
              <w:rPr>
                <w:sz w:val="24"/>
              </w:rPr>
            </w:pPr>
            <w:r w:rsidRPr="00675B30">
              <w:rPr>
                <w:sz w:val="24"/>
              </w:rPr>
              <w:t>Triage Process</w:t>
            </w:r>
          </w:p>
          <w:p w14:paraId="2072B6F4" w14:textId="77777777" w:rsidR="00210030" w:rsidRPr="00675B30" w:rsidRDefault="00210030" w:rsidP="00210030">
            <w:pPr>
              <w:pStyle w:val="ListParagraph"/>
              <w:numPr>
                <w:ilvl w:val="0"/>
                <w:numId w:val="31"/>
              </w:numPr>
              <w:rPr>
                <w:sz w:val="24"/>
              </w:rPr>
            </w:pPr>
            <w:r w:rsidRPr="00675B30">
              <w:rPr>
                <w:sz w:val="24"/>
              </w:rPr>
              <w:t>Innovative scheduling</w:t>
            </w:r>
          </w:p>
          <w:p w14:paraId="6BE1834F" w14:textId="77777777" w:rsidR="00210030" w:rsidRPr="00675B30" w:rsidRDefault="00210030" w:rsidP="00210030">
            <w:pPr>
              <w:pStyle w:val="ListParagraph"/>
              <w:numPr>
                <w:ilvl w:val="0"/>
                <w:numId w:val="31"/>
              </w:numPr>
              <w:rPr>
                <w:sz w:val="24"/>
              </w:rPr>
            </w:pPr>
            <w:r w:rsidRPr="00675B30">
              <w:rPr>
                <w:sz w:val="24"/>
              </w:rPr>
              <w:t>MOUs with higher education and business partners</w:t>
            </w:r>
          </w:p>
          <w:p w14:paraId="45775147" w14:textId="77777777" w:rsidR="00210030" w:rsidRDefault="00210030" w:rsidP="00210030">
            <w:pPr>
              <w:pStyle w:val="ListParagraph"/>
              <w:numPr>
                <w:ilvl w:val="0"/>
                <w:numId w:val="31"/>
              </w:numPr>
              <w:rPr>
                <w:sz w:val="24"/>
              </w:rPr>
            </w:pPr>
            <w:r w:rsidRPr="00675B30">
              <w:rPr>
                <w:sz w:val="24"/>
              </w:rPr>
              <w:t>School Readiness Check</w:t>
            </w:r>
          </w:p>
          <w:p w14:paraId="0D75FA12" w14:textId="77777777" w:rsidR="00210030" w:rsidRPr="00675B30" w:rsidRDefault="00210030" w:rsidP="00210030">
            <w:pPr>
              <w:pStyle w:val="ListParagraph"/>
              <w:numPr>
                <w:ilvl w:val="0"/>
                <w:numId w:val="31"/>
              </w:numPr>
              <w:rPr>
                <w:sz w:val="24"/>
              </w:rPr>
            </w:pPr>
            <w:r w:rsidRPr="00675B30">
              <w:rPr>
                <w:sz w:val="24"/>
              </w:rPr>
              <w:t>Instructional walkthroughs</w:t>
            </w:r>
          </w:p>
        </w:tc>
      </w:tr>
      <w:tr w:rsidR="00210030" w:rsidRPr="00C21860" w14:paraId="51B2BB7D" w14:textId="77777777" w:rsidTr="00E41B84">
        <w:trPr>
          <w:trHeight w:hRule="exact" w:val="4062"/>
        </w:trPr>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B2A958B" w14:textId="77777777" w:rsidR="00210030" w:rsidRDefault="00210030" w:rsidP="00E41B84">
            <w:pPr>
              <w:widowControl w:val="0"/>
              <w:spacing w:before="4"/>
              <w:jc w:val="center"/>
              <w:rPr>
                <w:szCs w:val="21"/>
              </w:rPr>
            </w:pPr>
            <w:r>
              <w:rPr>
                <w:szCs w:val="21"/>
              </w:rPr>
              <w:t xml:space="preserve">Additional Staff </w:t>
            </w:r>
          </w:p>
        </w:tc>
        <w:tc>
          <w:tcPr>
            <w:tcW w:w="7830" w:type="dxa"/>
            <w:tcBorders>
              <w:top w:val="single" w:sz="5" w:space="0" w:color="000000"/>
              <w:left w:val="single" w:sz="5" w:space="0" w:color="000000"/>
              <w:bottom w:val="single" w:sz="5" w:space="0" w:color="000000"/>
              <w:right w:val="single" w:sz="5" w:space="0" w:color="000000"/>
            </w:tcBorders>
          </w:tcPr>
          <w:p w14:paraId="5BB7EA89" w14:textId="77777777" w:rsidR="00210030" w:rsidRDefault="00210030" w:rsidP="00E41B84">
            <w:pPr>
              <w:tabs>
                <w:tab w:val="left" w:pos="5736"/>
              </w:tabs>
              <w:rPr>
                <w:szCs w:val="22"/>
              </w:rPr>
            </w:pPr>
          </w:p>
          <w:p w14:paraId="39AD700C" w14:textId="77777777" w:rsidR="00210030" w:rsidRDefault="00210030" w:rsidP="00E41B84">
            <w:pPr>
              <w:tabs>
                <w:tab w:val="left" w:pos="5736"/>
              </w:tabs>
              <w:rPr>
                <w:szCs w:val="22"/>
              </w:rPr>
            </w:pPr>
            <w:r w:rsidRPr="002E3065">
              <w:rPr>
                <w:szCs w:val="22"/>
              </w:rPr>
              <w:t xml:space="preserve">In addition to participating in a number of the professional development systems and opportunities for teachers (identified above), </w:t>
            </w:r>
            <w:r>
              <w:rPr>
                <w:szCs w:val="22"/>
              </w:rPr>
              <w:t xml:space="preserve">NHCSB </w:t>
            </w:r>
            <w:r w:rsidRPr="002E3065">
              <w:rPr>
                <w:szCs w:val="22"/>
              </w:rPr>
              <w:t>administrators will lead the effort to identify relevant and specific development opportunities aligned with the respective development and career goals established by these individuals and/or their managers.  Examples of such opportunities could include:</w:t>
            </w:r>
          </w:p>
          <w:p w14:paraId="4DB053E0" w14:textId="77777777" w:rsidR="00210030" w:rsidRPr="002E3065" w:rsidRDefault="00210030" w:rsidP="00E41B84">
            <w:pPr>
              <w:tabs>
                <w:tab w:val="left" w:pos="5736"/>
              </w:tabs>
              <w:rPr>
                <w:szCs w:val="22"/>
              </w:rPr>
            </w:pPr>
          </w:p>
          <w:p w14:paraId="008E9836" w14:textId="77777777" w:rsidR="00210030" w:rsidRPr="002E3065" w:rsidRDefault="00210030" w:rsidP="00210030">
            <w:pPr>
              <w:pStyle w:val="ListParagraph"/>
              <w:widowControl/>
              <w:numPr>
                <w:ilvl w:val="0"/>
                <w:numId w:val="25"/>
              </w:numPr>
              <w:tabs>
                <w:tab w:val="clear" w:pos="1540"/>
                <w:tab w:val="left" w:pos="5736"/>
              </w:tabs>
              <w:spacing w:before="0"/>
              <w:rPr>
                <w:sz w:val="24"/>
                <w:szCs w:val="22"/>
              </w:rPr>
            </w:pPr>
            <w:r w:rsidRPr="002E3065">
              <w:rPr>
                <w:sz w:val="24"/>
                <w:szCs w:val="22"/>
              </w:rPr>
              <w:t>Office Manager: a series of courses on advanced Microsoft Excel techniques</w:t>
            </w:r>
          </w:p>
          <w:p w14:paraId="79720F4E" w14:textId="77777777" w:rsidR="00210030" w:rsidRPr="002E3065" w:rsidRDefault="00210030" w:rsidP="00210030">
            <w:pPr>
              <w:pStyle w:val="ListParagraph"/>
              <w:widowControl/>
              <w:numPr>
                <w:ilvl w:val="0"/>
                <w:numId w:val="25"/>
              </w:numPr>
              <w:tabs>
                <w:tab w:val="clear" w:pos="1540"/>
                <w:tab w:val="left" w:pos="5736"/>
              </w:tabs>
              <w:spacing w:before="0"/>
              <w:rPr>
                <w:sz w:val="24"/>
                <w:szCs w:val="22"/>
              </w:rPr>
            </w:pPr>
            <w:r w:rsidRPr="002E3065">
              <w:rPr>
                <w:sz w:val="24"/>
                <w:szCs w:val="22"/>
              </w:rPr>
              <w:t>Nurse: a full-day seminar on diabetes in the school setting</w:t>
            </w:r>
          </w:p>
          <w:p w14:paraId="27C20C50" w14:textId="77777777" w:rsidR="00210030" w:rsidRPr="002E3065" w:rsidRDefault="00210030" w:rsidP="00210030">
            <w:pPr>
              <w:pStyle w:val="ListParagraph"/>
              <w:widowControl/>
              <w:numPr>
                <w:ilvl w:val="0"/>
                <w:numId w:val="25"/>
              </w:numPr>
              <w:tabs>
                <w:tab w:val="clear" w:pos="1540"/>
                <w:tab w:val="left" w:pos="5736"/>
              </w:tabs>
              <w:spacing w:before="0"/>
              <w:rPr>
                <w:sz w:val="24"/>
                <w:szCs w:val="22"/>
              </w:rPr>
            </w:pPr>
            <w:r>
              <w:rPr>
                <w:sz w:val="24"/>
                <w:szCs w:val="22"/>
              </w:rPr>
              <w:t>Social Workers</w:t>
            </w:r>
            <w:r w:rsidRPr="002E3065">
              <w:rPr>
                <w:sz w:val="24"/>
                <w:szCs w:val="22"/>
              </w:rPr>
              <w:t xml:space="preserve">: participation in a network of counselors from high-performing urban schools </w:t>
            </w:r>
          </w:p>
          <w:p w14:paraId="5A5F2A82" w14:textId="77777777" w:rsidR="00210030" w:rsidRPr="002E3065" w:rsidRDefault="00210030" w:rsidP="00210030">
            <w:pPr>
              <w:pStyle w:val="ListParagraph"/>
              <w:widowControl/>
              <w:numPr>
                <w:ilvl w:val="0"/>
                <w:numId w:val="25"/>
              </w:numPr>
              <w:tabs>
                <w:tab w:val="clear" w:pos="1540"/>
                <w:tab w:val="left" w:pos="5736"/>
              </w:tabs>
              <w:spacing w:before="0"/>
              <w:rPr>
                <w:sz w:val="24"/>
                <w:szCs w:val="22"/>
              </w:rPr>
            </w:pPr>
            <w:r>
              <w:rPr>
                <w:sz w:val="24"/>
                <w:szCs w:val="22"/>
              </w:rPr>
              <w:t>IT Specialist</w:t>
            </w:r>
            <w:r w:rsidRPr="002E3065">
              <w:rPr>
                <w:sz w:val="24"/>
                <w:szCs w:val="22"/>
              </w:rPr>
              <w:t>: a webinar on effective data management techniques</w:t>
            </w:r>
          </w:p>
          <w:p w14:paraId="0FEEA814" w14:textId="77777777" w:rsidR="00210030" w:rsidRPr="00675B30" w:rsidRDefault="00210030" w:rsidP="00E41B84"/>
        </w:tc>
      </w:tr>
      <w:tr w:rsidR="00210030" w:rsidRPr="00C21860" w14:paraId="70D6E238" w14:textId="77777777" w:rsidTr="00E41B84">
        <w:trPr>
          <w:trHeight w:hRule="exact" w:val="2937"/>
        </w:trPr>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0CF9B67" w14:textId="77777777" w:rsidR="00210030" w:rsidRDefault="00210030" w:rsidP="00E41B84">
            <w:pPr>
              <w:widowControl w:val="0"/>
              <w:spacing w:before="4"/>
              <w:jc w:val="center"/>
              <w:rPr>
                <w:szCs w:val="21"/>
              </w:rPr>
            </w:pPr>
            <w:r>
              <w:rPr>
                <w:szCs w:val="21"/>
              </w:rPr>
              <w:t>Board Members</w:t>
            </w:r>
          </w:p>
        </w:tc>
        <w:tc>
          <w:tcPr>
            <w:tcW w:w="7830" w:type="dxa"/>
            <w:tcBorders>
              <w:top w:val="single" w:sz="5" w:space="0" w:color="000000"/>
              <w:left w:val="single" w:sz="5" w:space="0" w:color="000000"/>
              <w:bottom w:val="single" w:sz="5" w:space="0" w:color="000000"/>
              <w:right w:val="single" w:sz="5" w:space="0" w:color="000000"/>
            </w:tcBorders>
          </w:tcPr>
          <w:p w14:paraId="478994F6" w14:textId="77777777" w:rsidR="00210030" w:rsidRDefault="00210030" w:rsidP="00E41B84">
            <w:pPr>
              <w:pStyle w:val="ListParagraph"/>
              <w:numPr>
                <w:ilvl w:val="0"/>
                <w:numId w:val="0"/>
              </w:numPr>
              <w:ind w:left="720"/>
              <w:rPr>
                <w:sz w:val="24"/>
                <w:szCs w:val="22"/>
              </w:rPr>
            </w:pPr>
          </w:p>
          <w:p w14:paraId="04247358" w14:textId="77777777" w:rsidR="00210030" w:rsidRPr="00EE531B" w:rsidRDefault="00210030" w:rsidP="00210030">
            <w:pPr>
              <w:pStyle w:val="ListParagraph"/>
              <w:numPr>
                <w:ilvl w:val="0"/>
                <w:numId w:val="42"/>
              </w:numPr>
              <w:rPr>
                <w:sz w:val="24"/>
                <w:szCs w:val="22"/>
              </w:rPr>
            </w:pPr>
            <w:r w:rsidRPr="002B1EAA">
              <w:rPr>
                <w:sz w:val="24"/>
                <w:szCs w:val="22"/>
              </w:rPr>
              <w:t xml:space="preserve">Training on </w:t>
            </w:r>
            <w:r w:rsidRPr="002B1EAA">
              <w:rPr>
                <w:sz w:val="24"/>
              </w:rPr>
              <w:t>BoardOnTrack which is a monitoring dashboard that allows them to set Boa</w:t>
            </w:r>
            <w:r>
              <w:rPr>
                <w:sz w:val="24"/>
              </w:rPr>
              <w:t>rd goals and evaluation metrics</w:t>
            </w:r>
          </w:p>
          <w:p w14:paraId="05699F82" w14:textId="77777777" w:rsidR="00210030" w:rsidRPr="00EE531B" w:rsidRDefault="00210030" w:rsidP="00210030">
            <w:pPr>
              <w:pStyle w:val="ListParagraph"/>
              <w:numPr>
                <w:ilvl w:val="0"/>
                <w:numId w:val="42"/>
              </w:numPr>
              <w:rPr>
                <w:sz w:val="24"/>
                <w:szCs w:val="22"/>
              </w:rPr>
            </w:pPr>
            <w:r w:rsidRPr="00EE531B">
              <w:rPr>
                <w:sz w:val="24"/>
              </w:rPr>
              <w:t xml:space="preserve">The Board will attend an annual retreat, prior to the start of the school year, to establish annual goals and priorities, review the prior year’s evaluation, and meet with experts in the field of board development, governance, and effectiveness. </w:t>
            </w:r>
          </w:p>
          <w:p w14:paraId="4018FBF8" w14:textId="77777777" w:rsidR="00210030" w:rsidRPr="002B1EAA" w:rsidRDefault="00210030" w:rsidP="00210030">
            <w:pPr>
              <w:pStyle w:val="ListParagraph"/>
              <w:numPr>
                <w:ilvl w:val="0"/>
                <w:numId w:val="42"/>
              </w:numPr>
              <w:rPr>
                <w:sz w:val="24"/>
                <w:szCs w:val="22"/>
              </w:rPr>
            </w:pPr>
            <w:r w:rsidRPr="002B1EAA">
              <w:rPr>
                <w:sz w:val="24"/>
                <w:szCs w:val="22"/>
              </w:rPr>
              <w:t>NHCSB will consider allocation of additional resources to hire an external consulting group (e.g., The High Bar) to support the board with professional development.</w:t>
            </w:r>
          </w:p>
          <w:p w14:paraId="19872659" w14:textId="77777777" w:rsidR="00210030" w:rsidRDefault="00210030" w:rsidP="00E41B84">
            <w:pPr>
              <w:tabs>
                <w:tab w:val="left" w:pos="5736"/>
              </w:tabs>
              <w:rPr>
                <w:szCs w:val="22"/>
              </w:rPr>
            </w:pPr>
          </w:p>
        </w:tc>
      </w:tr>
    </w:tbl>
    <w:p w14:paraId="7EB17FE4" w14:textId="77777777" w:rsidR="00210030" w:rsidRDefault="00210030" w:rsidP="00210030">
      <w:pPr>
        <w:tabs>
          <w:tab w:val="left" w:pos="5736"/>
        </w:tabs>
        <w:rPr>
          <w:szCs w:val="22"/>
        </w:rPr>
      </w:pPr>
    </w:p>
    <w:p w14:paraId="7A845046" w14:textId="77777777" w:rsidR="00210030" w:rsidRDefault="00210030" w:rsidP="00210030">
      <w:pPr>
        <w:tabs>
          <w:tab w:val="left" w:pos="5736"/>
        </w:tabs>
        <w:ind w:left="720"/>
        <w:rPr>
          <w:b/>
          <w:szCs w:val="22"/>
        </w:rPr>
      </w:pPr>
    </w:p>
    <w:p w14:paraId="410896C6" w14:textId="77777777" w:rsidR="00210030" w:rsidRDefault="00210030" w:rsidP="00210030">
      <w:pPr>
        <w:tabs>
          <w:tab w:val="left" w:pos="5736"/>
        </w:tabs>
        <w:ind w:left="720"/>
        <w:rPr>
          <w:b/>
          <w:szCs w:val="22"/>
        </w:rPr>
      </w:pPr>
    </w:p>
    <w:p w14:paraId="018D01D3" w14:textId="77777777" w:rsidR="00210030" w:rsidRDefault="00210030" w:rsidP="00210030">
      <w:pPr>
        <w:tabs>
          <w:tab w:val="left" w:pos="5736"/>
        </w:tabs>
        <w:ind w:left="720"/>
        <w:rPr>
          <w:b/>
          <w:szCs w:val="22"/>
        </w:rPr>
      </w:pPr>
    </w:p>
    <w:p w14:paraId="198BB19A" w14:textId="77777777" w:rsidR="00210030" w:rsidRDefault="00210030" w:rsidP="00210030">
      <w:pPr>
        <w:tabs>
          <w:tab w:val="left" w:pos="5736"/>
        </w:tabs>
        <w:rPr>
          <w:b/>
          <w:szCs w:val="22"/>
        </w:rPr>
      </w:pPr>
    </w:p>
    <w:p w14:paraId="1F293265" w14:textId="77777777" w:rsidR="00210030" w:rsidRPr="00443E81" w:rsidRDefault="00210030" w:rsidP="00210030">
      <w:pPr>
        <w:tabs>
          <w:tab w:val="left" w:pos="5736"/>
        </w:tabs>
        <w:ind w:left="720"/>
        <w:rPr>
          <w:szCs w:val="22"/>
        </w:rPr>
      </w:pPr>
      <w:r>
        <w:rPr>
          <w:b/>
          <w:szCs w:val="22"/>
        </w:rPr>
        <w:t xml:space="preserve">C. </w:t>
      </w:r>
      <w:r w:rsidRPr="00443E81">
        <w:rPr>
          <w:b/>
          <w:szCs w:val="22"/>
        </w:rPr>
        <w:t xml:space="preserve">Projected Scope of Professional Development: </w:t>
      </w:r>
      <w:r>
        <w:rPr>
          <w:szCs w:val="22"/>
        </w:rPr>
        <w:t xml:space="preserve">Through our partnership with </w:t>
      </w:r>
      <w:proofErr w:type="spellStart"/>
      <w:r>
        <w:rPr>
          <w:szCs w:val="22"/>
        </w:rPr>
        <w:t>EdWorks</w:t>
      </w:r>
      <w:proofErr w:type="spellEnd"/>
      <w:r>
        <w:rPr>
          <w:szCs w:val="22"/>
        </w:rPr>
        <w:t xml:space="preserve">, NHCSB will utilize their </w:t>
      </w:r>
      <w:proofErr w:type="spellStart"/>
      <w:r>
        <w:rPr>
          <w:szCs w:val="22"/>
        </w:rPr>
        <w:t>FastTrack</w:t>
      </w:r>
      <w:proofErr w:type="spellEnd"/>
      <w:r>
        <w:rPr>
          <w:szCs w:val="22"/>
        </w:rPr>
        <w:t xml:space="preserve"> Early College professional development plan for opening schools during the first 5 years. This document will be customized and tailored to our needs during the school year, and it will be reviewed at the end of each year by the CIL team and in conjunction with </w:t>
      </w:r>
      <w:proofErr w:type="spellStart"/>
      <w:r>
        <w:rPr>
          <w:szCs w:val="22"/>
        </w:rPr>
        <w:t>EdWorks</w:t>
      </w:r>
      <w:proofErr w:type="spellEnd"/>
      <w:r>
        <w:rPr>
          <w:szCs w:val="22"/>
        </w:rPr>
        <w:t xml:space="preserve">.  </w:t>
      </w:r>
    </w:p>
    <w:p w14:paraId="0A7F1CAE" w14:textId="77777777" w:rsidR="00210030" w:rsidRPr="00D25726" w:rsidRDefault="00210030" w:rsidP="00210030">
      <w:pPr>
        <w:rPr>
          <w:spacing w:val="19"/>
          <w:szCs w:val="21"/>
        </w:rPr>
      </w:pPr>
    </w:p>
    <w:tbl>
      <w:tblPr>
        <w:tblStyle w:val="TableGrid"/>
        <w:tblW w:w="10350" w:type="dxa"/>
        <w:tblInd w:w="288" w:type="dxa"/>
        <w:tblLayout w:type="fixed"/>
        <w:tblLook w:val="04A0" w:firstRow="1" w:lastRow="0" w:firstColumn="1" w:lastColumn="0" w:noHBand="0" w:noVBand="1"/>
      </w:tblPr>
      <w:tblGrid>
        <w:gridCol w:w="2700"/>
        <w:gridCol w:w="2520"/>
        <w:gridCol w:w="2610"/>
        <w:gridCol w:w="2520"/>
      </w:tblGrid>
      <w:tr w:rsidR="00210030" w:rsidRPr="00C21860" w14:paraId="3568D109" w14:textId="77777777" w:rsidTr="00E41B84">
        <w:trPr>
          <w:cantSplit/>
          <w:trHeight w:val="576"/>
          <w:tblHeader/>
        </w:trPr>
        <w:tc>
          <w:tcPr>
            <w:tcW w:w="10350" w:type="dxa"/>
            <w:gridSpan w:val="4"/>
            <w:shd w:val="clear" w:color="auto" w:fill="000000" w:themeFill="text1"/>
            <w:vAlign w:val="center"/>
          </w:tcPr>
          <w:p w14:paraId="497C0216" w14:textId="77777777" w:rsidR="00210030" w:rsidRPr="00E137C6" w:rsidRDefault="00210030" w:rsidP="00E41B84">
            <w:pPr>
              <w:jc w:val="center"/>
              <w:rPr>
                <w:b/>
                <w:color w:val="FFFFFF" w:themeColor="background1"/>
                <w:szCs w:val="21"/>
              </w:rPr>
            </w:pPr>
            <w:r w:rsidRPr="00E137C6">
              <w:rPr>
                <w:b/>
                <w:color w:val="FFFFFF" w:themeColor="background1"/>
                <w:szCs w:val="21"/>
              </w:rPr>
              <w:t xml:space="preserve">EDWorks Technical Ongoing Assistance </w:t>
            </w:r>
            <w:r>
              <w:rPr>
                <w:b/>
                <w:color w:val="FFFFFF" w:themeColor="background1"/>
                <w:szCs w:val="21"/>
              </w:rPr>
              <w:t>and Professional Development with</w:t>
            </w:r>
            <w:r w:rsidRPr="00E137C6">
              <w:rPr>
                <w:b/>
                <w:color w:val="FFFFFF" w:themeColor="background1"/>
                <w:szCs w:val="21"/>
              </w:rPr>
              <w:t xml:space="preserve"> New Heights</w:t>
            </w:r>
          </w:p>
        </w:tc>
      </w:tr>
      <w:tr w:rsidR="00210030" w:rsidRPr="00C21860" w14:paraId="2D648F7E" w14:textId="77777777" w:rsidTr="00E41B84">
        <w:trPr>
          <w:cantSplit/>
          <w:tblHeader/>
        </w:trPr>
        <w:tc>
          <w:tcPr>
            <w:tcW w:w="2700" w:type="dxa"/>
            <w:shd w:val="clear" w:color="auto" w:fill="1F497D" w:themeFill="text2"/>
          </w:tcPr>
          <w:p w14:paraId="1128098F" w14:textId="77777777" w:rsidR="00210030" w:rsidRPr="00C21860" w:rsidRDefault="00210030" w:rsidP="00E41B84">
            <w:pPr>
              <w:jc w:val="center"/>
              <w:rPr>
                <w:b/>
                <w:sz w:val="21"/>
                <w:szCs w:val="21"/>
              </w:rPr>
            </w:pPr>
            <w:r w:rsidRPr="00C21860">
              <w:rPr>
                <w:b/>
                <w:color w:val="FFFFFF" w:themeColor="background1"/>
                <w:sz w:val="21"/>
                <w:szCs w:val="21"/>
              </w:rPr>
              <w:t xml:space="preserve">YEAR 1 </w:t>
            </w:r>
          </w:p>
        </w:tc>
        <w:tc>
          <w:tcPr>
            <w:tcW w:w="2520" w:type="dxa"/>
            <w:shd w:val="clear" w:color="auto" w:fill="F79646" w:themeFill="accent6"/>
          </w:tcPr>
          <w:p w14:paraId="48036AC5" w14:textId="77777777" w:rsidR="00210030" w:rsidRPr="00C21860" w:rsidRDefault="00210030" w:rsidP="00E41B84">
            <w:pPr>
              <w:jc w:val="center"/>
              <w:rPr>
                <w:b/>
                <w:sz w:val="21"/>
                <w:szCs w:val="21"/>
              </w:rPr>
            </w:pPr>
            <w:r w:rsidRPr="00C21860">
              <w:rPr>
                <w:b/>
                <w:color w:val="FFFFFF" w:themeColor="background1"/>
                <w:sz w:val="21"/>
                <w:szCs w:val="21"/>
              </w:rPr>
              <w:t>YEAR 2</w:t>
            </w:r>
          </w:p>
        </w:tc>
        <w:tc>
          <w:tcPr>
            <w:tcW w:w="2610" w:type="dxa"/>
            <w:shd w:val="clear" w:color="auto" w:fill="8064A2" w:themeFill="accent4"/>
          </w:tcPr>
          <w:p w14:paraId="4623EDC5" w14:textId="77777777" w:rsidR="00210030" w:rsidRPr="00C21860" w:rsidRDefault="00210030" w:rsidP="00E41B84">
            <w:pPr>
              <w:jc w:val="center"/>
              <w:rPr>
                <w:b/>
                <w:sz w:val="21"/>
                <w:szCs w:val="21"/>
              </w:rPr>
            </w:pPr>
            <w:r w:rsidRPr="00C21860">
              <w:rPr>
                <w:b/>
                <w:color w:val="FFFFFF" w:themeColor="background1"/>
                <w:sz w:val="21"/>
                <w:szCs w:val="21"/>
              </w:rPr>
              <w:t>YEAR 3</w:t>
            </w:r>
          </w:p>
        </w:tc>
        <w:tc>
          <w:tcPr>
            <w:tcW w:w="2520" w:type="dxa"/>
            <w:shd w:val="clear" w:color="auto" w:fill="8064A2" w:themeFill="accent4"/>
          </w:tcPr>
          <w:p w14:paraId="6B656F1D" w14:textId="77777777" w:rsidR="00210030" w:rsidRPr="00C21860" w:rsidRDefault="00210030" w:rsidP="00E41B84">
            <w:pPr>
              <w:jc w:val="center"/>
              <w:rPr>
                <w:b/>
                <w:color w:val="FFFFFF" w:themeColor="background1"/>
                <w:sz w:val="21"/>
                <w:szCs w:val="21"/>
              </w:rPr>
            </w:pPr>
            <w:r w:rsidRPr="00C21860">
              <w:rPr>
                <w:b/>
                <w:color w:val="FFFFFF" w:themeColor="background1"/>
                <w:sz w:val="21"/>
                <w:szCs w:val="21"/>
              </w:rPr>
              <w:t>YEARS 4-5</w:t>
            </w:r>
          </w:p>
        </w:tc>
      </w:tr>
      <w:tr w:rsidR="00210030" w:rsidRPr="00C21860" w14:paraId="6C725CA4" w14:textId="77777777" w:rsidTr="00E41B84">
        <w:tc>
          <w:tcPr>
            <w:tcW w:w="2700" w:type="dxa"/>
            <w:shd w:val="clear" w:color="auto" w:fill="DBE5F1" w:themeFill="accent1" w:themeFillTint="33"/>
          </w:tcPr>
          <w:p w14:paraId="05E1943E" w14:textId="77777777" w:rsidR="00210030" w:rsidRPr="00E42E65" w:rsidRDefault="00210030" w:rsidP="00E41B84">
            <w:pPr>
              <w:rPr>
                <w:szCs w:val="21"/>
              </w:rPr>
            </w:pPr>
            <w:r w:rsidRPr="00E42E65">
              <w:rPr>
                <w:szCs w:val="21"/>
              </w:rPr>
              <w:t>Teacher PD in Support of the Unique Model</w:t>
            </w:r>
          </w:p>
          <w:p w14:paraId="3A00BC3B" w14:textId="77777777" w:rsidR="00210030" w:rsidRPr="00E42E65" w:rsidRDefault="00210030" w:rsidP="00210030">
            <w:pPr>
              <w:pStyle w:val="ListParagraph"/>
              <w:numPr>
                <w:ilvl w:val="0"/>
                <w:numId w:val="28"/>
              </w:numPr>
              <w:spacing w:line="276" w:lineRule="auto"/>
              <w:rPr>
                <w:sz w:val="20"/>
              </w:rPr>
            </w:pPr>
            <w:r w:rsidRPr="00E42E65">
              <w:rPr>
                <w:sz w:val="20"/>
              </w:rPr>
              <w:t>Early College 101</w:t>
            </w:r>
          </w:p>
          <w:p w14:paraId="4941F5A1" w14:textId="77777777" w:rsidR="00210030" w:rsidRPr="00E42E65" w:rsidRDefault="00210030" w:rsidP="00210030">
            <w:pPr>
              <w:pStyle w:val="ListParagraph"/>
              <w:numPr>
                <w:ilvl w:val="0"/>
                <w:numId w:val="28"/>
              </w:numPr>
              <w:spacing w:line="276" w:lineRule="auto"/>
              <w:rPr>
                <w:sz w:val="20"/>
              </w:rPr>
            </w:pPr>
            <w:r w:rsidRPr="00E42E65">
              <w:rPr>
                <w:sz w:val="20"/>
              </w:rPr>
              <w:t>K-TECH</w:t>
            </w:r>
          </w:p>
          <w:p w14:paraId="0279054C" w14:textId="77777777" w:rsidR="00210030" w:rsidRPr="00E42E65" w:rsidRDefault="00210030" w:rsidP="00210030">
            <w:pPr>
              <w:pStyle w:val="ListParagraph"/>
              <w:numPr>
                <w:ilvl w:val="0"/>
                <w:numId w:val="28"/>
              </w:numPr>
              <w:spacing w:line="276" w:lineRule="auto"/>
              <w:rPr>
                <w:sz w:val="20"/>
              </w:rPr>
            </w:pPr>
            <w:r w:rsidRPr="00E42E65">
              <w:rPr>
                <w:sz w:val="20"/>
              </w:rPr>
              <w:t xml:space="preserve">Design Thinking </w:t>
            </w:r>
          </w:p>
        </w:tc>
        <w:tc>
          <w:tcPr>
            <w:tcW w:w="2520" w:type="dxa"/>
            <w:shd w:val="clear" w:color="auto" w:fill="FDE9D9" w:themeFill="accent6" w:themeFillTint="33"/>
          </w:tcPr>
          <w:p w14:paraId="77CCE5FC" w14:textId="77777777" w:rsidR="00210030" w:rsidRPr="00E42E65" w:rsidRDefault="00210030" w:rsidP="00E41B84">
            <w:pPr>
              <w:rPr>
                <w:szCs w:val="21"/>
              </w:rPr>
            </w:pPr>
            <w:r w:rsidRPr="00E42E65">
              <w:rPr>
                <w:szCs w:val="21"/>
              </w:rPr>
              <w:t>Teacher PD for Personalization:</w:t>
            </w:r>
          </w:p>
          <w:p w14:paraId="0A9FE94B" w14:textId="77777777" w:rsidR="00210030" w:rsidRPr="00E42E65" w:rsidRDefault="00210030" w:rsidP="00210030">
            <w:pPr>
              <w:pStyle w:val="ListParagraph"/>
              <w:numPr>
                <w:ilvl w:val="0"/>
                <w:numId w:val="32"/>
              </w:numPr>
              <w:rPr>
                <w:sz w:val="20"/>
              </w:rPr>
            </w:pPr>
            <w:r w:rsidRPr="00E42E65">
              <w:rPr>
                <w:sz w:val="20"/>
              </w:rPr>
              <w:t>Individualized Learning Plans</w:t>
            </w:r>
          </w:p>
          <w:p w14:paraId="33C5864A" w14:textId="77777777" w:rsidR="00210030" w:rsidRPr="00E42E65" w:rsidRDefault="00210030" w:rsidP="00210030">
            <w:pPr>
              <w:pStyle w:val="ListParagraph"/>
              <w:numPr>
                <w:ilvl w:val="0"/>
                <w:numId w:val="32"/>
              </w:numPr>
              <w:rPr>
                <w:sz w:val="20"/>
              </w:rPr>
            </w:pPr>
            <w:r w:rsidRPr="00E42E65">
              <w:rPr>
                <w:sz w:val="20"/>
              </w:rPr>
              <w:t>Tuning the Advisory System</w:t>
            </w:r>
          </w:p>
          <w:p w14:paraId="3BBD8685" w14:textId="77777777" w:rsidR="00210030" w:rsidRPr="00E42E65" w:rsidRDefault="00210030" w:rsidP="00210030">
            <w:pPr>
              <w:pStyle w:val="ListParagraph"/>
              <w:numPr>
                <w:ilvl w:val="0"/>
                <w:numId w:val="32"/>
              </w:numPr>
              <w:rPr>
                <w:sz w:val="20"/>
              </w:rPr>
            </w:pPr>
            <w:r w:rsidRPr="00E42E65">
              <w:rPr>
                <w:sz w:val="20"/>
              </w:rPr>
              <w:t>Grading for Learning -- A Book Study</w:t>
            </w:r>
          </w:p>
        </w:tc>
        <w:tc>
          <w:tcPr>
            <w:tcW w:w="2610" w:type="dxa"/>
            <w:vMerge w:val="restart"/>
            <w:shd w:val="clear" w:color="auto" w:fill="E5DFEC" w:themeFill="accent4" w:themeFillTint="33"/>
          </w:tcPr>
          <w:p w14:paraId="70DE7AA6" w14:textId="77777777" w:rsidR="00210030" w:rsidRPr="00E42E65" w:rsidRDefault="00210030" w:rsidP="00E41B84">
            <w:pPr>
              <w:rPr>
                <w:szCs w:val="21"/>
              </w:rPr>
            </w:pPr>
            <w:r w:rsidRPr="00E42E65">
              <w:rPr>
                <w:szCs w:val="21"/>
              </w:rPr>
              <w:t>Teacher PD for Acceleration</w:t>
            </w:r>
          </w:p>
          <w:p w14:paraId="22142672" w14:textId="77777777" w:rsidR="00210030" w:rsidRPr="00E42E65" w:rsidRDefault="00210030" w:rsidP="00210030">
            <w:pPr>
              <w:pStyle w:val="ListParagraph"/>
              <w:numPr>
                <w:ilvl w:val="0"/>
                <w:numId w:val="36"/>
              </w:numPr>
              <w:rPr>
                <w:sz w:val="20"/>
              </w:rPr>
            </w:pPr>
            <w:r w:rsidRPr="00E42E65">
              <w:rPr>
                <w:sz w:val="20"/>
              </w:rPr>
              <w:t>Accelerating skills for success in college and industry certification courses</w:t>
            </w:r>
          </w:p>
          <w:p w14:paraId="7A13ABDE" w14:textId="77777777" w:rsidR="00210030" w:rsidRPr="00E42E65" w:rsidRDefault="00210030" w:rsidP="00210030">
            <w:pPr>
              <w:pStyle w:val="ListParagraph"/>
              <w:numPr>
                <w:ilvl w:val="0"/>
                <w:numId w:val="36"/>
              </w:numPr>
              <w:rPr>
                <w:sz w:val="20"/>
              </w:rPr>
            </w:pPr>
            <w:r w:rsidRPr="00E42E65">
              <w:rPr>
                <w:sz w:val="20"/>
              </w:rPr>
              <w:t>Deepening real world learning experiences</w:t>
            </w:r>
          </w:p>
          <w:p w14:paraId="5FB5564A" w14:textId="77777777" w:rsidR="00210030" w:rsidRPr="00E42E65" w:rsidRDefault="00210030" w:rsidP="00210030">
            <w:pPr>
              <w:pStyle w:val="ListParagraph"/>
              <w:numPr>
                <w:ilvl w:val="0"/>
                <w:numId w:val="36"/>
              </w:numPr>
              <w:rPr>
                <w:sz w:val="20"/>
              </w:rPr>
            </w:pPr>
            <w:r w:rsidRPr="00E42E65">
              <w:rPr>
                <w:sz w:val="20"/>
              </w:rPr>
              <w:t>Advanced college writing across the content areas</w:t>
            </w:r>
          </w:p>
          <w:p w14:paraId="4ABC2B6D" w14:textId="77777777" w:rsidR="00210030" w:rsidRPr="00E42E65" w:rsidRDefault="00210030" w:rsidP="00210030">
            <w:pPr>
              <w:pStyle w:val="ListParagraph"/>
              <w:numPr>
                <w:ilvl w:val="0"/>
                <w:numId w:val="36"/>
              </w:numPr>
              <w:rPr>
                <w:sz w:val="20"/>
              </w:rPr>
            </w:pPr>
            <w:r w:rsidRPr="00E42E65">
              <w:rPr>
                <w:sz w:val="20"/>
              </w:rPr>
              <w:t>Effective internships and mentorships</w:t>
            </w:r>
          </w:p>
          <w:p w14:paraId="2FDAC692" w14:textId="77777777" w:rsidR="00210030" w:rsidRPr="00E42E65" w:rsidRDefault="00210030" w:rsidP="00210030">
            <w:pPr>
              <w:pStyle w:val="ListParagraph"/>
              <w:numPr>
                <w:ilvl w:val="0"/>
                <w:numId w:val="36"/>
              </w:numPr>
              <w:rPr>
                <w:sz w:val="20"/>
              </w:rPr>
            </w:pPr>
            <w:r w:rsidRPr="00E42E65">
              <w:rPr>
                <w:sz w:val="20"/>
              </w:rPr>
              <w:t>Advanced grading for learning</w:t>
            </w:r>
          </w:p>
          <w:p w14:paraId="77009DEF" w14:textId="77777777" w:rsidR="00210030" w:rsidRPr="00E42E65" w:rsidRDefault="00210030" w:rsidP="00210030">
            <w:pPr>
              <w:pStyle w:val="ListParagraph"/>
              <w:numPr>
                <w:ilvl w:val="0"/>
                <w:numId w:val="36"/>
              </w:numPr>
              <w:rPr>
                <w:sz w:val="20"/>
              </w:rPr>
            </w:pPr>
            <w:r w:rsidRPr="00E42E65">
              <w:rPr>
                <w:sz w:val="20"/>
              </w:rPr>
              <w:t>Instructional walkthroughs</w:t>
            </w:r>
          </w:p>
          <w:p w14:paraId="6DB7E44A" w14:textId="77777777" w:rsidR="00210030" w:rsidRPr="00E42E65" w:rsidRDefault="00210030" w:rsidP="00210030">
            <w:pPr>
              <w:pStyle w:val="ListParagraph"/>
              <w:numPr>
                <w:ilvl w:val="0"/>
                <w:numId w:val="36"/>
              </w:numPr>
              <w:rPr>
                <w:sz w:val="20"/>
              </w:rPr>
            </w:pPr>
            <w:r w:rsidRPr="00E42E65">
              <w:rPr>
                <w:sz w:val="20"/>
              </w:rPr>
              <w:t>Innovation and brain-based learning</w:t>
            </w:r>
          </w:p>
          <w:p w14:paraId="42BDDE7F" w14:textId="77777777" w:rsidR="00210030" w:rsidRPr="00E42E65" w:rsidRDefault="00210030" w:rsidP="00210030">
            <w:pPr>
              <w:pStyle w:val="ListParagraph"/>
              <w:numPr>
                <w:ilvl w:val="0"/>
                <w:numId w:val="36"/>
              </w:numPr>
              <w:rPr>
                <w:sz w:val="20"/>
              </w:rPr>
            </w:pPr>
            <w:r w:rsidRPr="00E42E65">
              <w:rPr>
                <w:sz w:val="20"/>
              </w:rPr>
              <w:t>Reinforcing Effort and Providing Recognition</w:t>
            </w:r>
          </w:p>
        </w:tc>
        <w:tc>
          <w:tcPr>
            <w:tcW w:w="2520" w:type="dxa"/>
            <w:vMerge w:val="restart"/>
            <w:shd w:val="clear" w:color="auto" w:fill="E5DFEC" w:themeFill="accent4" w:themeFillTint="33"/>
          </w:tcPr>
          <w:p w14:paraId="090D9278" w14:textId="77777777" w:rsidR="00210030" w:rsidRPr="00E42E65" w:rsidRDefault="00210030" w:rsidP="00E41B84">
            <w:pPr>
              <w:rPr>
                <w:szCs w:val="21"/>
              </w:rPr>
            </w:pPr>
            <w:r w:rsidRPr="00E42E65">
              <w:rPr>
                <w:szCs w:val="21"/>
              </w:rPr>
              <w:t xml:space="preserve">EDWorks will work with New Heights Leadership to design a customized professional development plan for years 4-5, based on the progress of </w:t>
            </w:r>
            <w:proofErr w:type="gramStart"/>
            <w:r w:rsidRPr="00E42E65">
              <w:rPr>
                <w:szCs w:val="21"/>
              </w:rPr>
              <w:t>New Heights</w:t>
            </w:r>
            <w:proofErr w:type="gramEnd"/>
            <w:r w:rsidRPr="00E42E65">
              <w:rPr>
                <w:szCs w:val="21"/>
              </w:rPr>
              <w:t xml:space="preserve"> teachers and students. Likely foci include:</w:t>
            </w:r>
          </w:p>
          <w:p w14:paraId="68B8C162" w14:textId="77777777" w:rsidR="00210030" w:rsidRPr="00E42E65" w:rsidRDefault="00210030" w:rsidP="00210030">
            <w:pPr>
              <w:pStyle w:val="Default"/>
              <w:numPr>
                <w:ilvl w:val="0"/>
                <w:numId w:val="39"/>
              </w:numPr>
              <w:ind w:left="144" w:hanging="144"/>
              <w:rPr>
                <w:rFonts w:ascii="Times New Roman" w:hAnsi="Times New Roman" w:cs="Times New Roman"/>
                <w:szCs w:val="21"/>
              </w:rPr>
            </w:pPr>
            <w:r w:rsidRPr="00E42E65">
              <w:rPr>
                <w:rFonts w:ascii="Times New Roman" w:hAnsi="Times New Roman" w:cs="Times New Roman"/>
                <w:szCs w:val="21"/>
              </w:rPr>
              <w:t xml:space="preserve">Examining Curriculum Alignment and Vertical Scope and Sequence Implementation </w:t>
            </w:r>
          </w:p>
          <w:p w14:paraId="12DFCADC" w14:textId="77777777" w:rsidR="00210030" w:rsidRPr="00E42E65" w:rsidRDefault="00210030" w:rsidP="00210030">
            <w:pPr>
              <w:pStyle w:val="Default"/>
              <w:numPr>
                <w:ilvl w:val="0"/>
                <w:numId w:val="39"/>
              </w:numPr>
              <w:ind w:left="144" w:hanging="144"/>
              <w:rPr>
                <w:rFonts w:ascii="Times New Roman" w:hAnsi="Times New Roman" w:cs="Times New Roman"/>
                <w:szCs w:val="21"/>
              </w:rPr>
            </w:pPr>
            <w:r w:rsidRPr="00E42E65">
              <w:rPr>
                <w:rFonts w:ascii="Times New Roman" w:hAnsi="Times New Roman" w:cs="Times New Roman"/>
                <w:szCs w:val="21"/>
              </w:rPr>
              <w:t>Assessing the effectiveness of the Course of Study to deliver a rigorous, relevant, personalized academic program, and revise, as needed</w:t>
            </w:r>
          </w:p>
          <w:p w14:paraId="2E760FDF" w14:textId="77777777" w:rsidR="00210030" w:rsidRPr="00E42E65" w:rsidRDefault="00210030" w:rsidP="00210030">
            <w:pPr>
              <w:pStyle w:val="Default"/>
              <w:numPr>
                <w:ilvl w:val="0"/>
                <w:numId w:val="39"/>
              </w:numPr>
              <w:ind w:left="144" w:hanging="144"/>
              <w:rPr>
                <w:rFonts w:ascii="Times New Roman" w:hAnsi="Times New Roman" w:cs="Times New Roman"/>
                <w:szCs w:val="21"/>
              </w:rPr>
            </w:pPr>
            <w:r w:rsidRPr="00E42E65">
              <w:rPr>
                <w:rFonts w:ascii="Times New Roman" w:hAnsi="Times New Roman" w:cs="Times New Roman"/>
                <w:szCs w:val="21"/>
              </w:rPr>
              <w:t xml:space="preserve">Expanding cross-curricular units of study </w:t>
            </w:r>
          </w:p>
          <w:p w14:paraId="024BAF76" w14:textId="77777777" w:rsidR="00210030" w:rsidRPr="00E42E65" w:rsidRDefault="00210030" w:rsidP="00210030">
            <w:pPr>
              <w:pStyle w:val="Default"/>
              <w:numPr>
                <w:ilvl w:val="0"/>
                <w:numId w:val="39"/>
              </w:numPr>
              <w:ind w:left="144" w:hanging="144"/>
              <w:rPr>
                <w:rFonts w:ascii="Times New Roman" w:hAnsi="Times New Roman" w:cs="Times New Roman"/>
                <w:szCs w:val="21"/>
              </w:rPr>
            </w:pPr>
            <w:r w:rsidRPr="00E42E65">
              <w:rPr>
                <w:rFonts w:ascii="Times New Roman" w:hAnsi="Times New Roman" w:cs="Times New Roman"/>
                <w:szCs w:val="21"/>
              </w:rPr>
              <w:t xml:space="preserve">Deepening content knowledge through interaction with University/Business Partners </w:t>
            </w:r>
          </w:p>
          <w:p w14:paraId="2C97065A" w14:textId="77777777" w:rsidR="00210030" w:rsidRPr="00E42E65" w:rsidRDefault="00210030" w:rsidP="00210030">
            <w:pPr>
              <w:pStyle w:val="Default"/>
              <w:numPr>
                <w:ilvl w:val="0"/>
                <w:numId w:val="39"/>
              </w:numPr>
              <w:ind w:left="144" w:hanging="144"/>
              <w:rPr>
                <w:rFonts w:ascii="Times New Roman" w:hAnsi="Times New Roman" w:cs="Times New Roman"/>
                <w:szCs w:val="21"/>
              </w:rPr>
            </w:pPr>
            <w:r w:rsidRPr="00E42E65">
              <w:rPr>
                <w:rFonts w:ascii="Times New Roman" w:hAnsi="Times New Roman" w:cs="Times New Roman"/>
                <w:szCs w:val="21"/>
              </w:rPr>
              <w:t xml:space="preserve">Work with business and community partners to examine the relevance of student experiences and performance assessments </w:t>
            </w:r>
          </w:p>
          <w:p w14:paraId="38DB8549" w14:textId="77777777" w:rsidR="00210030" w:rsidRPr="00E42E65" w:rsidRDefault="00210030" w:rsidP="00210030">
            <w:pPr>
              <w:pStyle w:val="Default"/>
              <w:numPr>
                <w:ilvl w:val="0"/>
                <w:numId w:val="39"/>
              </w:numPr>
              <w:ind w:left="144" w:hanging="144"/>
              <w:rPr>
                <w:rFonts w:ascii="Times New Roman" w:hAnsi="Times New Roman" w:cs="Times New Roman"/>
                <w:szCs w:val="21"/>
              </w:rPr>
            </w:pPr>
            <w:r w:rsidRPr="00E42E65">
              <w:rPr>
                <w:rFonts w:ascii="Times New Roman" w:hAnsi="Times New Roman" w:cs="Times New Roman"/>
                <w:szCs w:val="21"/>
              </w:rPr>
              <w:t xml:space="preserve">Looking Ahead: Developing the Next Year’s Teacher-Led Professional Development Plan </w:t>
            </w:r>
          </w:p>
          <w:p w14:paraId="58952326" w14:textId="77777777" w:rsidR="00210030" w:rsidRPr="00E42E65" w:rsidRDefault="00210030" w:rsidP="00E41B84">
            <w:pPr>
              <w:rPr>
                <w:szCs w:val="21"/>
              </w:rPr>
            </w:pPr>
            <w:r w:rsidRPr="00E42E65">
              <w:rPr>
                <w:szCs w:val="21"/>
              </w:rPr>
              <w:lastRenderedPageBreak/>
              <w:t xml:space="preserve"> </w:t>
            </w:r>
          </w:p>
        </w:tc>
      </w:tr>
      <w:tr w:rsidR="00210030" w:rsidRPr="00C21860" w14:paraId="0DDF11C4" w14:textId="77777777" w:rsidTr="00E41B84">
        <w:tc>
          <w:tcPr>
            <w:tcW w:w="2700" w:type="dxa"/>
            <w:shd w:val="clear" w:color="auto" w:fill="DBE5F1" w:themeFill="accent1" w:themeFillTint="33"/>
          </w:tcPr>
          <w:p w14:paraId="7A58F8BC" w14:textId="77777777" w:rsidR="00210030" w:rsidRPr="00E42E65" w:rsidRDefault="00210030" w:rsidP="00E41B84">
            <w:pPr>
              <w:rPr>
                <w:szCs w:val="21"/>
              </w:rPr>
            </w:pPr>
            <w:r w:rsidRPr="00E42E65">
              <w:rPr>
                <w:szCs w:val="21"/>
              </w:rPr>
              <w:t xml:space="preserve">Teacher PD to Support Student Engagement </w:t>
            </w:r>
          </w:p>
          <w:p w14:paraId="424B398F" w14:textId="77777777" w:rsidR="00210030" w:rsidRPr="00E42E65" w:rsidRDefault="00210030" w:rsidP="00210030">
            <w:pPr>
              <w:pStyle w:val="ListParagraph"/>
              <w:numPr>
                <w:ilvl w:val="0"/>
                <w:numId w:val="29"/>
              </w:numPr>
              <w:rPr>
                <w:sz w:val="20"/>
              </w:rPr>
            </w:pPr>
            <w:r w:rsidRPr="00E42E65">
              <w:rPr>
                <w:sz w:val="20"/>
              </w:rPr>
              <w:t>Unpacking the Standards</w:t>
            </w:r>
          </w:p>
          <w:p w14:paraId="5AEC0721" w14:textId="77777777" w:rsidR="00210030" w:rsidRPr="00E42E65" w:rsidRDefault="00210030" w:rsidP="00210030">
            <w:pPr>
              <w:pStyle w:val="ListParagraph"/>
              <w:numPr>
                <w:ilvl w:val="0"/>
                <w:numId w:val="29"/>
              </w:numPr>
              <w:rPr>
                <w:sz w:val="20"/>
              </w:rPr>
            </w:pPr>
            <w:r w:rsidRPr="00E42E65">
              <w:rPr>
                <w:sz w:val="20"/>
              </w:rPr>
              <w:t>Unit and Lesson Plan Design</w:t>
            </w:r>
          </w:p>
          <w:p w14:paraId="2BDA5136" w14:textId="77777777" w:rsidR="00210030" w:rsidRPr="00E42E65" w:rsidRDefault="00210030" w:rsidP="00210030">
            <w:pPr>
              <w:pStyle w:val="ListParagraph"/>
              <w:numPr>
                <w:ilvl w:val="0"/>
                <w:numId w:val="29"/>
              </w:numPr>
              <w:rPr>
                <w:sz w:val="20"/>
              </w:rPr>
            </w:pPr>
            <w:r w:rsidRPr="00E42E65">
              <w:rPr>
                <w:sz w:val="20"/>
              </w:rPr>
              <w:t>High Payoff Instructional Strategies</w:t>
            </w:r>
          </w:p>
          <w:p w14:paraId="716A3E62" w14:textId="77777777" w:rsidR="00210030" w:rsidRPr="00E42E65" w:rsidRDefault="00210030" w:rsidP="00210030">
            <w:pPr>
              <w:pStyle w:val="ListParagraph"/>
              <w:numPr>
                <w:ilvl w:val="0"/>
                <w:numId w:val="29"/>
              </w:numPr>
              <w:rPr>
                <w:sz w:val="20"/>
              </w:rPr>
            </w:pPr>
            <w:r w:rsidRPr="00E42E65">
              <w:rPr>
                <w:sz w:val="20"/>
              </w:rPr>
              <w:t>Growth Mindset</w:t>
            </w:r>
          </w:p>
          <w:p w14:paraId="13E83788" w14:textId="77777777" w:rsidR="00210030" w:rsidRPr="00E42E65" w:rsidRDefault="00210030" w:rsidP="00210030">
            <w:pPr>
              <w:pStyle w:val="ListParagraph"/>
              <w:numPr>
                <w:ilvl w:val="0"/>
                <w:numId w:val="29"/>
              </w:numPr>
              <w:rPr>
                <w:sz w:val="20"/>
              </w:rPr>
            </w:pPr>
            <w:r w:rsidRPr="00E42E65">
              <w:rPr>
                <w:sz w:val="20"/>
              </w:rPr>
              <w:t>Introduction to the Rigor / Relevance Framework</w:t>
            </w:r>
          </w:p>
          <w:p w14:paraId="4EA70EAF" w14:textId="77777777" w:rsidR="00210030" w:rsidRPr="00E42E65" w:rsidRDefault="00210030" w:rsidP="00210030">
            <w:pPr>
              <w:pStyle w:val="ListParagraph"/>
              <w:numPr>
                <w:ilvl w:val="0"/>
                <w:numId w:val="29"/>
              </w:numPr>
              <w:rPr>
                <w:sz w:val="20"/>
              </w:rPr>
            </w:pPr>
            <w:r w:rsidRPr="00E42E65">
              <w:rPr>
                <w:sz w:val="20"/>
              </w:rPr>
              <w:t>Strategies for Differentiation</w:t>
            </w:r>
          </w:p>
          <w:p w14:paraId="79EB24D7" w14:textId="77777777" w:rsidR="00210030" w:rsidRPr="00E42E65" w:rsidRDefault="00210030" w:rsidP="00E41B84">
            <w:pPr>
              <w:spacing w:line="276" w:lineRule="auto"/>
              <w:rPr>
                <w:szCs w:val="21"/>
              </w:rPr>
            </w:pPr>
          </w:p>
        </w:tc>
        <w:tc>
          <w:tcPr>
            <w:tcW w:w="2520" w:type="dxa"/>
            <w:shd w:val="clear" w:color="auto" w:fill="FDE9D9" w:themeFill="accent6" w:themeFillTint="33"/>
          </w:tcPr>
          <w:p w14:paraId="4CF14111" w14:textId="77777777" w:rsidR="00210030" w:rsidRPr="00E42E65" w:rsidRDefault="00210030" w:rsidP="00E41B84">
            <w:pPr>
              <w:rPr>
                <w:szCs w:val="21"/>
              </w:rPr>
            </w:pPr>
            <w:r w:rsidRPr="00E42E65">
              <w:rPr>
                <w:szCs w:val="21"/>
              </w:rPr>
              <w:t>Teacher PD for Accelerating Learning</w:t>
            </w:r>
          </w:p>
          <w:p w14:paraId="5E5A17D8" w14:textId="77777777" w:rsidR="00210030" w:rsidRPr="00E42E65" w:rsidRDefault="00210030" w:rsidP="00210030">
            <w:pPr>
              <w:pStyle w:val="ListParagraph"/>
              <w:numPr>
                <w:ilvl w:val="0"/>
                <w:numId w:val="33"/>
              </w:numPr>
              <w:rPr>
                <w:sz w:val="20"/>
              </w:rPr>
            </w:pPr>
            <w:r w:rsidRPr="00E42E65">
              <w:rPr>
                <w:sz w:val="20"/>
              </w:rPr>
              <w:t>Effective Co-Teaching</w:t>
            </w:r>
          </w:p>
          <w:p w14:paraId="41519E2C" w14:textId="77777777" w:rsidR="00210030" w:rsidRPr="00E42E65" w:rsidRDefault="00210030" w:rsidP="00210030">
            <w:pPr>
              <w:pStyle w:val="ListParagraph"/>
              <w:numPr>
                <w:ilvl w:val="0"/>
                <w:numId w:val="33"/>
              </w:numPr>
              <w:rPr>
                <w:sz w:val="20"/>
              </w:rPr>
            </w:pPr>
            <w:r w:rsidRPr="00E42E65">
              <w:rPr>
                <w:sz w:val="20"/>
              </w:rPr>
              <w:t>Accelerating literacy in the content</w:t>
            </w:r>
          </w:p>
          <w:p w14:paraId="732DDC9E" w14:textId="77777777" w:rsidR="00210030" w:rsidRPr="00E42E65" w:rsidRDefault="00210030" w:rsidP="00210030">
            <w:pPr>
              <w:pStyle w:val="Default"/>
              <w:numPr>
                <w:ilvl w:val="0"/>
                <w:numId w:val="33"/>
              </w:numPr>
              <w:rPr>
                <w:rFonts w:ascii="Times New Roman" w:hAnsi="Times New Roman" w:cs="Times New Roman"/>
                <w:szCs w:val="21"/>
              </w:rPr>
            </w:pPr>
            <w:r w:rsidRPr="00E42E65">
              <w:rPr>
                <w:rFonts w:ascii="Times New Roman" w:hAnsi="Times New Roman" w:cs="Times New Roman"/>
                <w:szCs w:val="21"/>
              </w:rPr>
              <w:t>Ensuring Rigor in the Student Tasks and Assessments</w:t>
            </w:r>
          </w:p>
          <w:p w14:paraId="4175830C" w14:textId="77777777" w:rsidR="00210030" w:rsidRPr="00E42E65" w:rsidRDefault="00210030" w:rsidP="00210030">
            <w:pPr>
              <w:pStyle w:val="Default"/>
              <w:numPr>
                <w:ilvl w:val="0"/>
                <w:numId w:val="33"/>
              </w:numPr>
              <w:rPr>
                <w:rFonts w:ascii="Times New Roman" w:hAnsi="Times New Roman" w:cs="Times New Roman"/>
                <w:szCs w:val="21"/>
              </w:rPr>
            </w:pPr>
            <w:r w:rsidRPr="00E42E65">
              <w:rPr>
                <w:rFonts w:ascii="Times New Roman" w:hAnsi="Times New Roman" w:cs="Times New Roman"/>
                <w:szCs w:val="21"/>
              </w:rPr>
              <w:t xml:space="preserve">Building Your Problem/Inquiry-Based Learning Toolbox </w:t>
            </w:r>
          </w:p>
          <w:p w14:paraId="543141B1" w14:textId="77777777" w:rsidR="00210030" w:rsidRPr="00E42E65" w:rsidRDefault="00210030" w:rsidP="00210030">
            <w:pPr>
              <w:pStyle w:val="Default"/>
              <w:numPr>
                <w:ilvl w:val="0"/>
                <w:numId w:val="33"/>
              </w:numPr>
              <w:rPr>
                <w:rFonts w:ascii="Times New Roman" w:hAnsi="Times New Roman" w:cs="Times New Roman"/>
                <w:szCs w:val="21"/>
              </w:rPr>
            </w:pPr>
            <w:r w:rsidRPr="00E42E65">
              <w:rPr>
                <w:rFonts w:ascii="Times New Roman" w:hAnsi="Times New Roman" w:cs="Times New Roman"/>
                <w:szCs w:val="21"/>
              </w:rPr>
              <w:t xml:space="preserve">Data Levers for Continuous Improvement </w:t>
            </w:r>
          </w:p>
        </w:tc>
        <w:tc>
          <w:tcPr>
            <w:tcW w:w="2610" w:type="dxa"/>
            <w:vMerge/>
            <w:shd w:val="clear" w:color="auto" w:fill="E5DFEC" w:themeFill="accent4" w:themeFillTint="33"/>
          </w:tcPr>
          <w:p w14:paraId="00B21772" w14:textId="77777777" w:rsidR="00210030" w:rsidRPr="00C21860" w:rsidRDefault="00210030" w:rsidP="00E41B84">
            <w:pPr>
              <w:rPr>
                <w:sz w:val="21"/>
                <w:szCs w:val="21"/>
              </w:rPr>
            </w:pPr>
          </w:p>
        </w:tc>
        <w:tc>
          <w:tcPr>
            <w:tcW w:w="2520" w:type="dxa"/>
            <w:vMerge/>
            <w:shd w:val="clear" w:color="auto" w:fill="E5DFEC" w:themeFill="accent4" w:themeFillTint="33"/>
          </w:tcPr>
          <w:p w14:paraId="4B3A125B" w14:textId="77777777" w:rsidR="00210030" w:rsidRPr="00C21860" w:rsidRDefault="00210030" w:rsidP="00E41B84">
            <w:pPr>
              <w:rPr>
                <w:b/>
                <w:sz w:val="21"/>
                <w:szCs w:val="21"/>
              </w:rPr>
            </w:pPr>
          </w:p>
        </w:tc>
      </w:tr>
      <w:tr w:rsidR="00210030" w:rsidRPr="00C21860" w14:paraId="2D3B5D7B" w14:textId="77777777" w:rsidTr="00E41B84">
        <w:tc>
          <w:tcPr>
            <w:tcW w:w="2700" w:type="dxa"/>
            <w:shd w:val="clear" w:color="auto" w:fill="DBE5F1" w:themeFill="accent1" w:themeFillTint="33"/>
          </w:tcPr>
          <w:p w14:paraId="41B94FF0" w14:textId="77777777" w:rsidR="00210030" w:rsidRPr="00E42E65" w:rsidRDefault="00210030" w:rsidP="00E41B84">
            <w:pPr>
              <w:rPr>
                <w:szCs w:val="21"/>
              </w:rPr>
            </w:pPr>
            <w:r w:rsidRPr="00E42E65">
              <w:rPr>
                <w:szCs w:val="21"/>
              </w:rPr>
              <w:t>Leadership Development</w:t>
            </w:r>
          </w:p>
          <w:p w14:paraId="7D3C8BD1" w14:textId="77777777" w:rsidR="00210030" w:rsidRPr="00E42E65" w:rsidRDefault="00210030" w:rsidP="00210030">
            <w:pPr>
              <w:pStyle w:val="ListParagraph"/>
              <w:numPr>
                <w:ilvl w:val="0"/>
                <w:numId w:val="30"/>
              </w:numPr>
              <w:rPr>
                <w:sz w:val="20"/>
              </w:rPr>
            </w:pPr>
            <w:r w:rsidRPr="00E42E65">
              <w:rPr>
                <w:sz w:val="20"/>
              </w:rPr>
              <w:t>Growth Mindset</w:t>
            </w:r>
          </w:p>
          <w:p w14:paraId="16CCC4C5" w14:textId="77777777" w:rsidR="00210030" w:rsidRPr="00E42E65" w:rsidRDefault="00210030" w:rsidP="00210030">
            <w:pPr>
              <w:pStyle w:val="ListParagraph"/>
              <w:numPr>
                <w:ilvl w:val="0"/>
                <w:numId w:val="30"/>
              </w:numPr>
              <w:rPr>
                <w:sz w:val="20"/>
              </w:rPr>
            </w:pPr>
            <w:r w:rsidRPr="00E42E65">
              <w:rPr>
                <w:sz w:val="20"/>
              </w:rPr>
              <w:t>Organizational Vision</w:t>
            </w:r>
          </w:p>
          <w:p w14:paraId="48A56626" w14:textId="77777777" w:rsidR="00210030" w:rsidRPr="00E42E65" w:rsidRDefault="00210030" w:rsidP="00210030">
            <w:pPr>
              <w:pStyle w:val="ListParagraph"/>
              <w:numPr>
                <w:ilvl w:val="0"/>
                <w:numId w:val="30"/>
              </w:numPr>
              <w:rPr>
                <w:sz w:val="20"/>
              </w:rPr>
            </w:pPr>
            <w:r w:rsidRPr="00E42E65">
              <w:rPr>
                <w:sz w:val="20"/>
              </w:rPr>
              <w:t>Supportive Climate and Culture</w:t>
            </w:r>
          </w:p>
        </w:tc>
        <w:tc>
          <w:tcPr>
            <w:tcW w:w="2520" w:type="dxa"/>
            <w:shd w:val="clear" w:color="auto" w:fill="FDE9D9" w:themeFill="accent6" w:themeFillTint="33"/>
          </w:tcPr>
          <w:p w14:paraId="0C4C9C92" w14:textId="77777777" w:rsidR="00210030" w:rsidRPr="00E42E65" w:rsidRDefault="00210030" w:rsidP="00E41B84">
            <w:pPr>
              <w:rPr>
                <w:szCs w:val="21"/>
              </w:rPr>
            </w:pPr>
            <w:r w:rsidRPr="00E42E65">
              <w:rPr>
                <w:szCs w:val="21"/>
              </w:rPr>
              <w:t>Leadership Development</w:t>
            </w:r>
          </w:p>
          <w:p w14:paraId="721F3B91" w14:textId="77777777" w:rsidR="00210030" w:rsidRPr="00E42E65" w:rsidRDefault="00210030" w:rsidP="00210030">
            <w:pPr>
              <w:pStyle w:val="ListParagraph"/>
              <w:numPr>
                <w:ilvl w:val="0"/>
                <w:numId w:val="34"/>
              </w:numPr>
              <w:rPr>
                <w:sz w:val="20"/>
              </w:rPr>
            </w:pPr>
            <w:r w:rsidRPr="00E42E65">
              <w:rPr>
                <w:sz w:val="20"/>
              </w:rPr>
              <w:t>Shared leadership</w:t>
            </w:r>
          </w:p>
          <w:p w14:paraId="333D2229" w14:textId="77777777" w:rsidR="00210030" w:rsidRPr="00E42E65" w:rsidRDefault="00210030" w:rsidP="00210030">
            <w:pPr>
              <w:pStyle w:val="ListParagraph"/>
              <w:numPr>
                <w:ilvl w:val="0"/>
                <w:numId w:val="34"/>
              </w:numPr>
              <w:rPr>
                <w:sz w:val="20"/>
              </w:rPr>
            </w:pPr>
            <w:r w:rsidRPr="00E42E65">
              <w:rPr>
                <w:sz w:val="20"/>
              </w:rPr>
              <w:t>Outcomes-driven instruction</w:t>
            </w:r>
          </w:p>
          <w:p w14:paraId="4B545BBB" w14:textId="77777777" w:rsidR="00210030" w:rsidRPr="00E42E65" w:rsidRDefault="00210030" w:rsidP="00210030">
            <w:pPr>
              <w:pStyle w:val="ListParagraph"/>
              <w:numPr>
                <w:ilvl w:val="0"/>
                <w:numId w:val="34"/>
              </w:numPr>
              <w:rPr>
                <w:sz w:val="20"/>
              </w:rPr>
            </w:pPr>
            <w:r w:rsidRPr="00E42E65">
              <w:rPr>
                <w:sz w:val="20"/>
              </w:rPr>
              <w:t>Individual student growth</w:t>
            </w:r>
          </w:p>
          <w:p w14:paraId="7E4FF0CB" w14:textId="77777777" w:rsidR="00210030" w:rsidRPr="00E42E65" w:rsidRDefault="00210030" w:rsidP="00210030">
            <w:pPr>
              <w:pStyle w:val="ListParagraph"/>
              <w:numPr>
                <w:ilvl w:val="0"/>
                <w:numId w:val="34"/>
              </w:numPr>
              <w:rPr>
                <w:sz w:val="20"/>
              </w:rPr>
            </w:pPr>
            <w:r w:rsidRPr="00E42E65">
              <w:rPr>
                <w:sz w:val="20"/>
              </w:rPr>
              <w:t>Community integration</w:t>
            </w:r>
          </w:p>
        </w:tc>
        <w:tc>
          <w:tcPr>
            <w:tcW w:w="2610" w:type="dxa"/>
            <w:shd w:val="clear" w:color="auto" w:fill="E5DFEC" w:themeFill="accent4" w:themeFillTint="33"/>
          </w:tcPr>
          <w:p w14:paraId="5BD5901C" w14:textId="77777777" w:rsidR="00210030" w:rsidRPr="00C21860" w:rsidRDefault="00210030" w:rsidP="00E41B84">
            <w:pPr>
              <w:rPr>
                <w:sz w:val="21"/>
                <w:szCs w:val="21"/>
              </w:rPr>
            </w:pPr>
            <w:r w:rsidRPr="00C21860">
              <w:rPr>
                <w:sz w:val="21"/>
                <w:szCs w:val="21"/>
              </w:rPr>
              <w:t>Leadership Development</w:t>
            </w:r>
          </w:p>
          <w:p w14:paraId="2B065F76" w14:textId="77777777" w:rsidR="00210030" w:rsidRPr="00C21860" w:rsidRDefault="00210030" w:rsidP="00210030">
            <w:pPr>
              <w:pStyle w:val="ListParagraph"/>
              <w:numPr>
                <w:ilvl w:val="0"/>
                <w:numId w:val="37"/>
              </w:numPr>
            </w:pPr>
            <w:r w:rsidRPr="00C21860">
              <w:t>Continuous quality improvement</w:t>
            </w:r>
          </w:p>
          <w:p w14:paraId="2E88EAD0" w14:textId="77777777" w:rsidR="00210030" w:rsidRPr="00C21860" w:rsidRDefault="00210030" w:rsidP="00210030">
            <w:pPr>
              <w:pStyle w:val="ListParagraph"/>
              <w:numPr>
                <w:ilvl w:val="0"/>
                <w:numId w:val="37"/>
              </w:numPr>
            </w:pPr>
            <w:r w:rsidRPr="00C21860">
              <w:t>Individual student growth</w:t>
            </w:r>
          </w:p>
          <w:p w14:paraId="55A50933" w14:textId="77777777" w:rsidR="00210030" w:rsidRPr="00C21860" w:rsidRDefault="00210030" w:rsidP="00210030">
            <w:pPr>
              <w:pStyle w:val="ListParagraph"/>
              <w:numPr>
                <w:ilvl w:val="0"/>
                <w:numId w:val="37"/>
              </w:numPr>
            </w:pPr>
            <w:r w:rsidRPr="00C21860">
              <w:t>Outcomes-driven instruction</w:t>
            </w:r>
          </w:p>
          <w:p w14:paraId="375EC8FD" w14:textId="77777777" w:rsidR="00210030" w:rsidRPr="00C21860" w:rsidRDefault="00210030" w:rsidP="00210030">
            <w:pPr>
              <w:pStyle w:val="ListParagraph"/>
              <w:numPr>
                <w:ilvl w:val="0"/>
                <w:numId w:val="37"/>
              </w:numPr>
            </w:pPr>
            <w:r w:rsidRPr="00C21860">
              <w:t>Personal learning and reflection</w:t>
            </w:r>
          </w:p>
        </w:tc>
        <w:tc>
          <w:tcPr>
            <w:tcW w:w="2520" w:type="dxa"/>
            <w:vMerge/>
            <w:shd w:val="clear" w:color="auto" w:fill="E5DFEC" w:themeFill="accent4" w:themeFillTint="33"/>
          </w:tcPr>
          <w:p w14:paraId="4A51551F" w14:textId="77777777" w:rsidR="00210030" w:rsidRPr="00C21860" w:rsidRDefault="00210030" w:rsidP="00E41B84">
            <w:pPr>
              <w:rPr>
                <w:sz w:val="21"/>
                <w:szCs w:val="21"/>
              </w:rPr>
            </w:pPr>
          </w:p>
        </w:tc>
      </w:tr>
      <w:tr w:rsidR="00210030" w:rsidRPr="00C21860" w14:paraId="40E265A7" w14:textId="77777777" w:rsidTr="00E41B84">
        <w:tc>
          <w:tcPr>
            <w:tcW w:w="2700" w:type="dxa"/>
            <w:shd w:val="clear" w:color="auto" w:fill="DBE5F1" w:themeFill="accent1" w:themeFillTint="33"/>
          </w:tcPr>
          <w:p w14:paraId="597DFBA4" w14:textId="77777777" w:rsidR="00210030" w:rsidRPr="00E42E65" w:rsidRDefault="00210030" w:rsidP="00E41B84">
            <w:pPr>
              <w:rPr>
                <w:szCs w:val="21"/>
              </w:rPr>
            </w:pPr>
            <w:r w:rsidRPr="00E42E65">
              <w:rPr>
                <w:szCs w:val="21"/>
              </w:rPr>
              <w:t>Operations</w:t>
            </w:r>
          </w:p>
          <w:p w14:paraId="512BB91D" w14:textId="77777777" w:rsidR="00210030" w:rsidRPr="00E42E65" w:rsidRDefault="00210030" w:rsidP="00210030">
            <w:pPr>
              <w:pStyle w:val="ListParagraph"/>
              <w:numPr>
                <w:ilvl w:val="0"/>
                <w:numId w:val="47"/>
              </w:numPr>
              <w:rPr>
                <w:sz w:val="20"/>
              </w:rPr>
            </w:pPr>
            <w:r w:rsidRPr="00E42E65">
              <w:rPr>
                <w:sz w:val="20"/>
              </w:rPr>
              <w:t xml:space="preserve">Communications and Community Engagement </w:t>
            </w:r>
          </w:p>
          <w:p w14:paraId="15697504" w14:textId="77777777" w:rsidR="00210030" w:rsidRPr="00E42E65" w:rsidRDefault="00210030" w:rsidP="00210030">
            <w:pPr>
              <w:pStyle w:val="ListParagraph"/>
              <w:numPr>
                <w:ilvl w:val="0"/>
                <w:numId w:val="47"/>
              </w:numPr>
              <w:rPr>
                <w:sz w:val="20"/>
              </w:rPr>
            </w:pPr>
            <w:r w:rsidRPr="00E42E65">
              <w:rPr>
                <w:sz w:val="20"/>
              </w:rPr>
              <w:t>Safety Audit</w:t>
            </w:r>
          </w:p>
          <w:p w14:paraId="09BAC803" w14:textId="77777777" w:rsidR="00210030" w:rsidRPr="00E42E65" w:rsidRDefault="00210030" w:rsidP="00210030">
            <w:pPr>
              <w:pStyle w:val="ListParagraph"/>
              <w:numPr>
                <w:ilvl w:val="0"/>
                <w:numId w:val="47"/>
              </w:numPr>
              <w:rPr>
                <w:sz w:val="20"/>
              </w:rPr>
            </w:pPr>
            <w:r w:rsidRPr="00E42E65">
              <w:rPr>
                <w:sz w:val="20"/>
              </w:rPr>
              <w:lastRenderedPageBreak/>
              <w:t>Triage Process</w:t>
            </w:r>
          </w:p>
          <w:p w14:paraId="5D97DF59" w14:textId="77777777" w:rsidR="00210030" w:rsidRPr="00E42E65" w:rsidRDefault="00210030" w:rsidP="00210030">
            <w:pPr>
              <w:pStyle w:val="ListParagraph"/>
              <w:numPr>
                <w:ilvl w:val="0"/>
                <w:numId w:val="47"/>
              </w:numPr>
              <w:rPr>
                <w:sz w:val="20"/>
              </w:rPr>
            </w:pPr>
            <w:r w:rsidRPr="00E42E65">
              <w:rPr>
                <w:sz w:val="20"/>
              </w:rPr>
              <w:t>Innovative scheduling</w:t>
            </w:r>
          </w:p>
          <w:p w14:paraId="26604561" w14:textId="77777777" w:rsidR="00210030" w:rsidRPr="00E42E65" w:rsidRDefault="00210030" w:rsidP="00210030">
            <w:pPr>
              <w:pStyle w:val="ListParagraph"/>
              <w:numPr>
                <w:ilvl w:val="0"/>
                <w:numId w:val="47"/>
              </w:numPr>
              <w:rPr>
                <w:sz w:val="20"/>
              </w:rPr>
            </w:pPr>
            <w:r w:rsidRPr="00E42E65">
              <w:rPr>
                <w:sz w:val="20"/>
              </w:rPr>
              <w:t>MOUs with higher education and business partners</w:t>
            </w:r>
          </w:p>
          <w:p w14:paraId="5652713B" w14:textId="77777777" w:rsidR="00210030" w:rsidRPr="00E42E65" w:rsidRDefault="00210030" w:rsidP="00210030">
            <w:pPr>
              <w:pStyle w:val="ListParagraph"/>
              <w:numPr>
                <w:ilvl w:val="0"/>
                <w:numId w:val="47"/>
              </w:numPr>
              <w:rPr>
                <w:sz w:val="20"/>
              </w:rPr>
            </w:pPr>
            <w:r w:rsidRPr="00E42E65">
              <w:rPr>
                <w:sz w:val="20"/>
              </w:rPr>
              <w:t>School Readiness Check</w:t>
            </w:r>
          </w:p>
          <w:p w14:paraId="33CEB9DA" w14:textId="77777777" w:rsidR="00210030" w:rsidRPr="00E42E65" w:rsidRDefault="00210030" w:rsidP="00210030">
            <w:pPr>
              <w:pStyle w:val="ListParagraph"/>
              <w:numPr>
                <w:ilvl w:val="0"/>
                <w:numId w:val="47"/>
              </w:numPr>
              <w:rPr>
                <w:sz w:val="20"/>
              </w:rPr>
            </w:pPr>
            <w:r w:rsidRPr="00E42E65">
              <w:rPr>
                <w:sz w:val="20"/>
              </w:rPr>
              <w:t>Instructional walkthroughs</w:t>
            </w:r>
          </w:p>
        </w:tc>
        <w:tc>
          <w:tcPr>
            <w:tcW w:w="2520" w:type="dxa"/>
            <w:shd w:val="clear" w:color="auto" w:fill="FDE9D9" w:themeFill="accent6" w:themeFillTint="33"/>
          </w:tcPr>
          <w:p w14:paraId="1CBCBCBC" w14:textId="77777777" w:rsidR="00210030" w:rsidRPr="00E42E65" w:rsidRDefault="00210030" w:rsidP="00E41B84">
            <w:pPr>
              <w:rPr>
                <w:szCs w:val="21"/>
              </w:rPr>
            </w:pPr>
            <w:r w:rsidRPr="00E42E65">
              <w:rPr>
                <w:szCs w:val="21"/>
              </w:rPr>
              <w:lastRenderedPageBreak/>
              <w:t>Operations</w:t>
            </w:r>
          </w:p>
          <w:p w14:paraId="0FA1384A" w14:textId="77777777" w:rsidR="00210030" w:rsidRPr="00E42E65" w:rsidRDefault="00210030" w:rsidP="00210030">
            <w:pPr>
              <w:pStyle w:val="ListParagraph"/>
              <w:numPr>
                <w:ilvl w:val="0"/>
                <w:numId w:val="35"/>
              </w:numPr>
              <w:rPr>
                <w:sz w:val="20"/>
              </w:rPr>
            </w:pPr>
            <w:r w:rsidRPr="00E42E65">
              <w:rPr>
                <w:sz w:val="20"/>
              </w:rPr>
              <w:t>Examining student data for attendance</w:t>
            </w:r>
            <w:proofErr w:type="gramStart"/>
            <w:r w:rsidRPr="00E42E65">
              <w:rPr>
                <w:sz w:val="20"/>
              </w:rPr>
              <w:t>,  discipline</w:t>
            </w:r>
            <w:proofErr w:type="gramEnd"/>
            <w:r w:rsidRPr="00E42E65">
              <w:rPr>
                <w:sz w:val="20"/>
              </w:rPr>
              <w:t xml:space="preserve">, progress to </w:t>
            </w:r>
            <w:r w:rsidRPr="00E42E65">
              <w:rPr>
                <w:sz w:val="20"/>
              </w:rPr>
              <w:lastRenderedPageBreak/>
              <w:t>graduation, classroom assessments, mandated testing</w:t>
            </w:r>
          </w:p>
          <w:p w14:paraId="36F92701" w14:textId="77777777" w:rsidR="00210030" w:rsidRPr="00E42E65" w:rsidRDefault="00210030" w:rsidP="00210030">
            <w:pPr>
              <w:pStyle w:val="ListParagraph"/>
              <w:numPr>
                <w:ilvl w:val="0"/>
                <w:numId w:val="35"/>
              </w:numPr>
              <w:rPr>
                <w:sz w:val="20"/>
              </w:rPr>
            </w:pPr>
            <w:r w:rsidRPr="00E42E65">
              <w:rPr>
                <w:sz w:val="20"/>
              </w:rPr>
              <w:t>Triage Process</w:t>
            </w:r>
          </w:p>
          <w:p w14:paraId="0F5A2D14" w14:textId="77777777" w:rsidR="00210030" w:rsidRPr="00E42E65" w:rsidRDefault="00210030" w:rsidP="00210030">
            <w:pPr>
              <w:pStyle w:val="ListParagraph"/>
              <w:numPr>
                <w:ilvl w:val="0"/>
                <w:numId w:val="35"/>
              </w:numPr>
              <w:rPr>
                <w:sz w:val="20"/>
              </w:rPr>
            </w:pPr>
            <w:r w:rsidRPr="00E42E65">
              <w:rPr>
                <w:sz w:val="20"/>
              </w:rPr>
              <w:t>High States Test Blitz</w:t>
            </w:r>
          </w:p>
          <w:p w14:paraId="11801855" w14:textId="77777777" w:rsidR="00210030" w:rsidRPr="00E42E65" w:rsidRDefault="00210030" w:rsidP="00210030">
            <w:pPr>
              <w:pStyle w:val="ListParagraph"/>
              <w:numPr>
                <w:ilvl w:val="0"/>
                <w:numId w:val="35"/>
              </w:numPr>
              <w:rPr>
                <w:sz w:val="20"/>
              </w:rPr>
            </w:pPr>
            <w:r w:rsidRPr="00E42E65">
              <w:rPr>
                <w:sz w:val="20"/>
              </w:rPr>
              <w:t>Tuning operations/strategic plans</w:t>
            </w:r>
          </w:p>
          <w:p w14:paraId="7A3233F7" w14:textId="77777777" w:rsidR="00210030" w:rsidRPr="00E42E65" w:rsidRDefault="00210030" w:rsidP="00210030">
            <w:pPr>
              <w:pStyle w:val="ListParagraph"/>
              <w:numPr>
                <w:ilvl w:val="0"/>
                <w:numId w:val="35"/>
              </w:numPr>
              <w:rPr>
                <w:sz w:val="20"/>
              </w:rPr>
            </w:pPr>
            <w:r w:rsidRPr="00E42E65">
              <w:rPr>
                <w:sz w:val="20"/>
              </w:rPr>
              <w:t>Instructional walkthroughs</w:t>
            </w:r>
          </w:p>
          <w:p w14:paraId="730088AF" w14:textId="77777777" w:rsidR="00210030" w:rsidRPr="00E42E65" w:rsidRDefault="00210030" w:rsidP="00210030">
            <w:pPr>
              <w:pStyle w:val="ListParagraph"/>
              <w:numPr>
                <w:ilvl w:val="0"/>
                <w:numId w:val="35"/>
              </w:numPr>
              <w:rPr>
                <w:sz w:val="20"/>
              </w:rPr>
            </w:pPr>
            <w:r w:rsidRPr="00E42E65">
              <w:rPr>
                <w:sz w:val="20"/>
              </w:rPr>
              <w:t>Self-Assessment with the EDWorks Rubrics for Organizational Effectiveness</w:t>
            </w:r>
          </w:p>
        </w:tc>
        <w:tc>
          <w:tcPr>
            <w:tcW w:w="2610" w:type="dxa"/>
            <w:shd w:val="clear" w:color="auto" w:fill="E5DFEC" w:themeFill="accent4" w:themeFillTint="33"/>
          </w:tcPr>
          <w:p w14:paraId="76888873" w14:textId="77777777" w:rsidR="00210030" w:rsidRPr="00C21860" w:rsidRDefault="00210030" w:rsidP="00E41B84">
            <w:pPr>
              <w:rPr>
                <w:sz w:val="21"/>
                <w:szCs w:val="21"/>
              </w:rPr>
            </w:pPr>
            <w:r w:rsidRPr="00C21860">
              <w:rPr>
                <w:sz w:val="21"/>
                <w:szCs w:val="21"/>
              </w:rPr>
              <w:lastRenderedPageBreak/>
              <w:t>Operations</w:t>
            </w:r>
          </w:p>
          <w:p w14:paraId="6EE78CC0" w14:textId="77777777" w:rsidR="00210030" w:rsidRPr="00C21860" w:rsidRDefault="00210030" w:rsidP="00210030">
            <w:pPr>
              <w:pStyle w:val="ListParagraph"/>
              <w:numPr>
                <w:ilvl w:val="0"/>
                <w:numId w:val="38"/>
              </w:numPr>
            </w:pPr>
            <w:r w:rsidRPr="00C21860">
              <w:t xml:space="preserve">Communicating progress to the </w:t>
            </w:r>
            <w:r w:rsidRPr="00C21860">
              <w:lastRenderedPageBreak/>
              <w:t>community</w:t>
            </w:r>
          </w:p>
          <w:p w14:paraId="440F8E05" w14:textId="77777777" w:rsidR="00210030" w:rsidRPr="00C21860" w:rsidRDefault="00210030" w:rsidP="00210030">
            <w:pPr>
              <w:pStyle w:val="ListParagraph"/>
              <w:numPr>
                <w:ilvl w:val="0"/>
                <w:numId w:val="38"/>
              </w:numPr>
            </w:pPr>
            <w:r w:rsidRPr="00C21860">
              <w:t>Triage process</w:t>
            </w:r>
          </w:p>
          <w:p w14:paraId="23C841CA" w14:textId="77777777" w:rsidR="00210030" w:rsidRPr="00C21860" w:rsidRDefault="00210030" w:rsidP="00210030">
            <w:pPr>
              <w:pStyle w:val="ListParagraph"/>
              <w:numPr>
                <w:ilvl w:val="0"/>
                <w:numId w:val="38"/>
              </w:numPr>
            </w:pPr>
            <w:r w:rsidRPr="00C21860">
              <w:t>Blended learning</w:t>
            </w:r>
          </w:p>
          <w:p w14:paraId="5490B268" w14:textId="77777777" w:rsidR="00210030" w:rsidRPr="00C21860" w:rsidRDefault="00210030" w:rsidP="00210030">
            <w:pPr>
              <w:pStyle w:val="ListParagraph"/>
              <w:numPr>
                <w:ilvl w:val="0"/>
                <w:numId w:val="38"/>
              </w:numPr>
            </w:pPr>
            <w:r w:rsidRPr="00C21860">
              <w:t>Formal EDWorks Site Assessment</w:t>
            </w:r>
          </w:p>
          <w:p w14:paraId="4E191952" w14:textId="77777777" w:rsidR="00210030" w:rsidRPr="00C21860" w:rsidRDefault="00210030" w:rsidP="00210030">
            <w:pPr>
              <w:pStyle w:val="ListParagraph"/>
              <w:numPr>
                <w:ilvl w:val="0"/>
                <w:numId w:val="38"/>
              </w:numPr>
            </w:pPr>
            <w:r w:rsidRPr="00C21860">
              <w:t>Analyze level of community integration/real world experiences; tune, as needed</w:t>
            </w:r>
          </w:p>
          <w:p w14:paraId="33ED3AF4" w14:textId="77777777" w:rsidR="00210030" w:rsidRPr="00C21860" w:rsidRDefault="00210030" w:rsidP="00210030">
            <w:pPr>
              <w:pStyle w:val="ListParagraph"/>
              <w:numPr>
                <w:ilvl w:val="0"/>
                <w:numId w:val="38"/>
              </w:numPr>
            </w:pPr>
            <w:r w:rsidRPr="00C21860">
              <w:t>Revisit MOUs</w:t>
            </w:r>
          </w:p>
          <w:p w14:paraId="2EFB6627" w14:textId="77777777" w:rsidR="00210030" w:rsidRPr="00C21860" w:rsidRDefault="00210030" w:rsidP="00210030">
            <w:pPr>
              <w:pStyle w:val="ListParagraph"/>
              <w:numPr>
                <w:ilvl w:val="0"/>
                <w:numId w:val="38"/>
              </w:numPr>
            </w:pPr>
            <w:r>
              <w:t>High Stak</w:t>
            </w:r>
            <w:r w:rsidRPr="00C21860">
              <w:t>es Test Blitz</w:t>
            </w:r>
          </w:p>
          <w:p w14:paraId="7D8AB2E4" w14:textId="77777777" w:rsidR="00210030" w:rsidRPr="00C21860" w:rsidRDefault="00210030" w:rsidP="00210030">
            <w:pPr>
              <w:pStyle w:val="ListParagraph"/>
              <w:numPr>
                <w:ilvl w:val="0"/>
                <w:numId w:val="38"/>
              </w:numPr>
            </w:pPr>
            <w:r w:rsidRPr="00C21860">
              <w:t>Instructional walkthroughs</w:t>
            </w:r>
          </w:p>
        </w:tc>
        <w:tc>
          <w:tcPr>
            <w:tcW w:w="2520" w:type="dxa"/>
            <w:vMerge/>
            <w:shd w:val="clear" w:color="auto" w:fill="E5DFEC" w:themeFill="accent4" w:themeFillTint="33"/>
          </w:tcPr>
          <w:p w14:paraId="4CFDD508" w14:textId="77777777" w:rsidR="00210030" w:rsidRPr="00C21860" w:rsidRDefault="00210030" w:rsidP="00E41B84">
            <w:pPr>
              <w:rPr>
                <w:sz w:val="21"/>
                <w:szCs w:val="21"/>
              </w:rPr>
            </w:pPr>
          </w:p>
        </w:tc>
      </w:tr>
    </w:tbl>
    <w:p w14:paraId="48629807" w14:textId="77777777" w:rsidR="00210030" w:rsidRPr="005C338E" w:rsidRDefault="00210030" w:rsidP="00210030">
      <w:pPr>
        <w:pStyle w:val="ListParagraph"/>
        <w:numPr>
          <w:ilvl w:val="0"/>
          <w:numId w:val="0"/>
        </w:numPr>
        <w:rPr>
          <w:b/>
          <w:sz w:val="24"/>
          <w:szCs w:val="22"/>
        </w:rPr>
      </w:pPr>
      <w:r w:rsidRPr="005C338E">
        <w:rPr>
          <w:b/>
          <w:sz w:val="24"/>
          <w:szCs w:val="22"/>
        </w:rPr>
        <w:lastRenderedPageBreak/>
        <w:t>II. Teacher Coaching &amp; Feedback</w:t>
      </w:r>
    </w:p>
    <w:p w14:paraId="096F0EA7" w14:textId="77777777" w:rsidR="00210030" w:rsidRDefault="00210030" w:rsidP="00210030">
      <w:pPr>
        <w:pStyle w:val="ListParagraph"/>
        <w:numPr>
          <w:ilvl w:val="0"/>
          <w:numId w:val="0"/>
        </w:numPr>
        <w:rPr>
          <w:sz w:val="24"/>
          <w:szCs w:val="22"/>
        </w:rPr>
      </w:pPr>
      <w:r w:rsidRPr="00496928">
        <w:rPr>
          <w:sz w:val="24"/>
          <w:szCs w:val="22"/>
        </w:rPr>
        <w:t xml:space="preserve">We understand that the trajectory of our students’ lives is most directly impacted by the quality of our teaching.  We also believe that great teachers are made.  Therefore, in order to fulfill our mission, we must consistently and relentlessly improve the quality of our teaching and the effectiveness of all members of our staff.  Leaders must provide respectful, clear, actionable, prioritized, and time-sensitive feedback, and teachers must commit to immediately implementing to improve their practice.  The majority of this feedback takes place in our coaching model.  </w:t>
      </w:r>
    </w:p>
    <w:p w14:paraId="0491C270" w14:textId="77777777" w:rsidR="00210030" w:rsidRDefault="00210030" w:rsidP="00210030">
      <w:pPr>
        <w:pStyle w:val="ListParagraph"/>
        <w:numPr>
          <w:ilvl w:val="0"/>
          <w:numId w:val="0"/>
        </w:numPr>
        <w:rPr>
          <w:sz w:val="24"/>
          <w:szCs w:val="22"/>
        </w:rPr>
      </w:pPr>
    </w:p>
    <w:p w14:paraId="66DCE4C7" w14:textId="77777777" w:rsidR="00210030" w:rsidRPr="005C338E" w:rsidRDefault="00210030" w:rsidP="00210030">
      <w:pPr>
        <w:jc w:val="center"/>
        <w:rPr>
          <w:rFonts w:ascii="Century Gothic" w:hAnsi="Century Gothic"/>
        </w:rPr>
      </w:pPr>
      <w:r w:rsidRPr="005C338E">
        <w:rPr>
          <w:b/>
          <w:szCs w:val="40"/>
        </w:rPr>
        <w:t>The Long-Term Plan-Driven Coaching Cycle:</w:t>
      </w:r>
    </w:p>
    <w:p w14:paraId="434198EF" w14:textId="77777777" w:rsidR="00210030" w:rsidRDefault="00210030" w:rsidP="00210030">
      <w:pPr>
        <w:pStyle w:val="ListParagraph"/>
        <w:numPr>
          <w:ilvl w:val="0"/>
          <w:numId w:val="0"/>
        </w:numPr>
        <w:rPr>
          <w:sz w:val="24"/>
          <w:szCs w:val="22"/>
        </w:rPr>
      </w:pPr>
      <w:r>
        <w:rPr>
          <w:b/>
          <w:noProof/>
          <w:sz w:val="40"/>
          <w:szCs w:val="40"/>
        </w:rPr>
        <w:lastRenderedPageBreak/>
        <w:drawing>
          <wp:inline distT="0" distB="0" distL="0" distR="0" wp14:anchorId="7AA67A89" wp14:editId="5FB7D6E6">
            <wp:extent cx="6629400" cy="3596640"/>
            <wp:effectExtent l="0" t="0" r="0" b="3556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694DF37" w14:textId="77777777" w:rsidR="00210030" w:rsidRDefault="00210030" w:rsidP="00210030">
      <w:pPr>
        <w:pStyle w:val="ListParagraph"/>
        <w:numPr>
          <w:ilvl w:val="0"/>
          <w:numId w:val="0"/>
        </w:numPr>
        <w:rPr>
          <w:sz w:val="24"/>
          <w:szCs w:val="22"/>
        </w:rPr>
      </w:pPr>
    </w:p>
    <w:p w14:paraId="58442B61" w14:textId="77777777" w:rsidR="00210030" w:rsidRDefault="00210030" w:rsidP="00210030">
      <w:pPr>
        <w:pStyle w:val="ListParagraph"/>
        <w:numPr>
          <w:ilvl w:val="0"/>
          <w:numId w:val="0"/>
        </w:numPr>
        <w:rPr>
          <w:sz w:val="24"/>
          <w:szCs w:val="22"/>
        </w:rPr>
      </w:pPr>
    </w:p>
    <w:p w14:paraId="4A40FF61" w14:textId="77777777" w:rsidR="00210030" w:rsidRDefault="00210030" w:rsidP="00210030">
      <w:pPr>
        <w:pStyle w:val="ListParagraph"/>
        <w:numPr>
          <w:ilvl w:val="0"/>
          <w:numId w:val="0"/>
        </w:numPr>
        <w:rPr>
          <w:sz w:val="24"/>
          <w:szCs w:val="22"/>
        </w:rPr>
      </w:pPr>
      <w:r>
        <w:rPr>
          <w:sz w:val="24"/>
          <w:szCs w:val="22"/>
        </w:rPr>
        <w:t xml:space="preserve">Additionally, below is an overview of the coaching responsibilities the NHCSB CIL will provide to teachers and student support staff: </w:t>
      </w:r>
    </w:p>
    <w:p w14:paraId="3A920F98" w14:textId="77777777" w:rsidR="00210030" w:rsidRDefault="00210030" w:rsidP="00210030">
      <w:pPr>
        <w:pStyle w:val="ListParagraph"/>
        <w:numPr>
          <w:ilvl w:val="0"/>
          <w:numId w:val="0"/>
        </w:numPr>
        <w:rPr>
          <w:sz w:val="24"/>
          <w:szCs w:val="22"/>
        </w:rPr>
      </w:pPr>
    </w:p>
    <w:tbl>
      <w:tblPr>
        <w:tblStyle w:val="TableGrid"/>
        <w:tblW w:w="0" w:type="auto"/>
        <w:tblLook w:val="00BF" w:firstRow="1" w:lastRow="0" w:firstColumn="1" w:lastColumn="0" w:noHBand="0" w:noVBand="0"/>
      </w:tblPr>
      <w:tblGrid>
        <w:gridCol w:w="1746"/>
        <w:gridCol w:w="2345"/>
        <w:gridCol w:w="2505"/>
        <w:gridCol w:w="2260"/>
      </w:tblGrid>
      <w:tr w:rsidR="00210030" w14:paraId="735576A3" w14:textId="77777777" w:rsidTr="00E41B84">
        <w:tc>
          <w:tcPr>
            <w:tcW w:w="1908" w:type="dxa"/>
            <w:shd w:val="clear" w:color="auto" w:fill="F2F2F2" w:themeFill="background1" w:themeFillShade="F2"/>
          </w:tcPr>
          <w:p w14:paraId="106D0E84" w14:textId="77777777" w:rsidR="00210030" w:rsidRDefault="00210030" w:rsidP="00E41B84">
            <w:pPr>
              <w:pStyle w:val="ListParagraph"/>
              <w:numPr>
                <w:ilvl w:val="0"/>
                <w:numId w:val="0"/>
              </w:numPr>
              <w:rPr>
                <w:sz w:val="24"/>
                <w:szCs w:val="22"/>
              </w:rPr>
            </w:pPr>
            <w:r>
              <w:rPr>
                <w:sz w:val="24"/>
                <w:szCs w:val="22"/>
              </w:rPr>
              <w:t>Coaching Responsibility</w:t>
            </w:r>
          </w:p>
        </w:tc>
        <w:tc>
          <w:tcPr>
            <w:tcW w:w="2790" w:type="dxa"/>
            <w:shd w:val="clear" w:color="auto" w:fill="F2F2F2" w:themeFill="background1" w:themeFillShade="F2"/>
          </w:tcPr>
          <w:p w14:paraId="42D29EB1" w14:textId="77777777" w:rsidR="00210030" w:rsidRDefault="00210030" w:rsidP="00E41B84">
            <w:pPr>
              <w:pStyle w:val="ListParagraph"/>
              <w:numPr>
                <w:ilvl w:val="0"/>
                <w:numId w:val="0"/>
              </w:numPr>
              <w:rPr>
                <w:sz w:val="24"/>
                <w:szCs w:val="22"/>
              </w:rPr>
            </w:pPr>
            <w:r>
              <w:rPr>
                <w:sz w:val="24"/>
                <w:szCs w:val="22"/>
              </w:rPr>
              <w:t>Purpose</w:t>
            </w:r>
          </w:p>
        </w:tc>
        <w:tc>
          <w:tcPr>
            <w:tcW w:w="3330" w:type="dxa"/>
            <w:shd w:val="clear" w:color="auto" w:fill="F2F2F2" w:themeFill="background1" w:themeFillShade="F2"/>
          </w:tcPr>
          <w:p w14:paraId="251EC3BE" w14:textId="77777777" w:rsidR="00210030" w:rsidRDefault="00210030" w:rsidP="00E41B84">
            <w:pPr>
              <w:pStyle w:val="ListParagraph"/>
              <w:numPr>
                <w:ilvl w:val="0"/>
                <w:numId w:val="0"/>
              </w:numPr>
              <w:rPr>
                <w:sz w:val="24"/>
                <w:szCs w:val="22"/>
              </w:rPr>
            </w:pPr>
            <w:r>
              <w:rPr>
                <w:sz w:val="24"/>
                <w:szCs w:val="22"/>
              </w:rPr>
              <w:t>In Practice</w:t>
            </w:r>
          </w:p>
        </w:tc>
        <w:tc>
          <w:tcPr>
            <w:tcW w:w="2988" w:type="dxa"/>
            <w:shd w:val="clear" w:color="auto" w:fill="F2F2F2" w:themeFill="background1" w:themeFillShade="F2"/>
          </w:tcPr>
          <w:p w14:paraId="284828E4" w14:textId="77777777" w:rsidR="00210030" w:rsidRDefault="00210030" w:rsidP="00E41B84">
            <w:pPr>
              <w:pStyle w:val="ListParagraph"/>
              <w:numPr>
                <w:ilvl w:val="0"/>
                <w:numId w:val="0"/>
              </w:numPr>
              <w:rPr>
                <w:sz w:val="24"/>
                <w:szCs w:val="22"/>
              </w:rPr>
            </w:pPr>
            <w:r>
              <w:rPr>
                <w:sz w:val="24"/>
                <w:szCs w:val="22"/>
              </w:rPr>
              <w:t>In the Weekly Coaching Meeting</w:t>
            </w:r>
          </w:p>
        </w:tc>
      </w:tr>
      <w:tr w:rsidR="00210030" w14:paraId="3ADCE50B" w14:textId="77777777" w:rsidTr="00E41B84">
        <w:tc>
          <w:tcPr>
            <w:tcW w:w="1908" w:type="dxa"/>
          </w:tcPr>
          <w:p w14:paraId="30B533D1" w14:textId="77777777" w:rsidR="00210030" w:rsidRDefault="00210030" w:rsidP="00E41B84">
            <w:pPr>
              <w:pStyle w:val="ListParagraph"/>
              <w:numPr>
                <w:ilvl w:val="0"/>
                <w:numId w:val="0"/>
              </w:numPr>
              <w:rPr>
                <w:sz w:val="24"/>
                <w:szCs w:val="22"/>
              </w:rPr>
            </w:pPr>
            <w:r>
              <w:rPr>
                <w:sz w:val="24"/>
                <w:szCs w:val="22"/>
              </w:rPr>
              <w:t>Observation, Feedback, and Practice</w:t>
            </w:r>
          </w:p>
        </w:tc>
        <w:tc>
          <w:tcPr>
            <w:tcW w:w="2790" w:type="dxa"/>
          </w:tcPr>
          <w:p w14:paraId="3291A248" w14:textId="77777777" w:rsidR="00210030" w:rsidRDefault="00210030" w:rsidP="00E41B84">
            <w:pPr>
              <w:pStyle w:val="ListParagraph"/>
              <w:numPr>
                <w:ilvl w:val="0"/>
                <w:numId w:val="0"/>
              </w:numPr>
              <w:rPr>
                <w:sz w:val="24"/>
                <w:szCs w:val="22"/>
              </w:rPr>
            </w:pPr>
            <w:r>
              <w:rPr>
                <w:sz w:val="24"/>
                <w:szCs w:val="22"/>
              </w:rPr>
              <w:t xml:space="preserve">In order to know the true quality of instruction, there will be frequent observations, both formal and informal, with targeted and high-quality feedback that includes a lot of practice. </w:t>
            </w:r>
          </w:p>
        </w:tc>
        <w:tc>
          <w:tcPr>
            <w:tcW w:w="3330" w:type="dxa"/>
          </w:tcPr>
          <w:p w14:paraId="180B7754" w14:textId="77777777" w:rsidR="00210030" w:rsidRDefault="00210030" w:rsidP="00E41B84">
            <w:pPr>
              <w:pStyle w:val="ListParagraph"/>
              <w:numPr>
                <w:ilvl w:val="0"/>
                <w:numId w:val="0"/>
              </w:numPr>
              <w:rPr>
                <w:sz w:val="24"/>
                <w:szCs w:val="22"/>
              </w:rPr>
            </w:pPr>
            <w:r>
              <w:rPr>
                <w:sz w:val="24"/>
                <w:szCs w:val="22"/>
              </w:rPr>
              <w:t xml:space="preserve">Their coach will observe teachers at least once a week. These observations will usually be short (15-20 minute) informal observations either focusing on a school-wide element of practice, or the teacher’s individual focus area. Two times a year the teachers will be formally observed per the Massachusetts Educator Evaluation Frameworks. </w:t>
            </w:r>
          </w:p>
          <w:p w14:paraId="0AED9CD2" w14:textId="77777777" w:rsidR="00210030" w:rsidRDefault="00210030" w:rsidP="00E41B84">
            <w:pPr>
              <w:pStyle w:val="ListParagraph"/>
              <w:numPr>
                <w:ilvl w:val="0"/>
                <w:numId w:val="0"/>
              </w:numPr>
              <w:rPr>
                <w:sz w:val="24"/>
                <w:szCs w:val="22"/>
              </w:rPr>
            </w:pPr>
          </w:p>
          <w:p w14:paraId="58A5ECD2" w14:textId="77777777" w:rsidR="00210030" w:rsidRDefault="00210030" w:rsidP="00E41B84">
            <w:pPr>
              <w:pStyle w:val="ListParagraph"/>
              <w:numPr>
                <w:ilvl w:val="0"/>
                <w:numId w:val="0"/>
              </w:numPr>
              <w:rPr>
                <w:sz w:val="24"/>
                <w:szCs w:val="22"/>
              </w:rPr>
            </w:pPr>
          </w:p>
        </w:tc>
        <w:tc>
          <w:tcPr>
            <w:tcW w:w="2988" w:type="dxa"/>
          </w:tcPr>
          <w:p w14:paraId="707B0788" w14:textId="77777777" w:rsidR="00210030" w:rsidRDefault="00210030" w:rsidP="00E41B84">
            <w:pPr>
              <w:pStyle w:val="ListParagraph"/>
              <w:numPr>
                <w:ilvl w:val="0"/>
                <w:numId w:val="0"/>
              </w:numPr>
              <w:rPr>
                <w:sz w:val="24"/>
                <w:szCs w:val="22"/>
              </w:rPr>
            </w:pPr>
            <w:r>
              <w:rPr>
                <w:sz w:val="24"/>
                <w:szCs w:val="22"/>
              </w:rPr>
              <w:lastRenderedPageBreak/>
              <w:t xml:space="preserve">Every week, teachers and coaches have time for an in-person debrief of an observed lesson and time to practice or implement into the upcoming week/unit’s plans. </w:t>
            </w:r>
          </w:p>
        </w:tc>
      </w:tr>
      <w:tr w:rsidR="00210030" w14:paraId="0496DA9E" w14:textId="77777777" w:rsidTr="00E41B84">
        <w:tc>
          <w:tcPr>
            <w:tcW w:w="1908" w:type="dxa"/>
            <w:shd w:val="clear" w:color="auto" w:fill="F2F2F2" w:themeFill="background1" w:themeFillShade="F2"/>
          </w:tcPr>
          <w:p w14:paraId="474B9B8E" w14:textId="77777777" w:rsidR="00210030" w:rsidRDefault="00210030" w:rsidP="00E41B84">
            <w:pPr>
              <w:pStyle w:val="ListParagraph"/>
              <w:numPr>
                <w:ilvl w:val="0"/>
                <w:numId w:val="0"/>
              </w:numPr>
              <w:rPr>
                <w:sz w:val="24"/>
                <w:szCs w:val="22"/>
              </w:rPr>
            </w:pPr>
            <w:r>
              <w:rPr>
                <w:sz w:val="24"/>
                <w:szCs w:val="22"/>
              </w:rPr>
              <w:lastRenderedPageBreak/>
              <w:t>Coaching Responsibility</w:t>
            </w:r>
          </w:p>
        </w:tc>
        <w:tc>
          <w:tcPr>
            <w:tcW w:w="2790" w:type="dxa"/>
            <w:shd w:val="clear" w:color="auto" w:fill="F2F2F2" w:themeFill="background1" w:themeFillShade="F2"/>
          </w:tcPr>
          <w:p w14:paraId="3A9B7825" w14:textId="77777777" w:rsidR="00210030" w:rsidRDefault="00210030" w:rsidP="00E41B84">
            <w:pPr>
              <w:pStyle w:val="ListParagraph"/>
              <w:numPr>
                <w:ilvl w:val="0"/>
                <w:numId w:val="0"/>
              </w:numPr>
              <w:rPr>
                <w:sz w:val="24"/>
                <w:szCs w:val="22"/>
              </w:rPr>
            </w:pPr>
            <w:r>
              <w:rPr>
                <w:sz w:val="24"/>
                <w:szCs w:val="22"/>
              </w:rPr>
              <w:t>Purpose</w:t>
            </w:r>
          </w:p>
        </w:tc>
        <w:tc>
          <w:tcPr>
            <w:tcW w:w="3330" w:type="dxa"/>
            <w:shd w:val="clear" w:color="auto" w:fill="F2F2F2" w:themeFill="background1" w:themeFillShade="F2"/>
          </w:tcPr>
          <w:p w14:paraId="795CE9F2" w14:textId="77777777" w:rsidR="00210030" w:rsidRDefault="00210030" w:rsidP="00E41B84">
            <w:pPr>
              <w:pStyle w:val="ListParagraph"/>
              <w:numPr>
                <w:ilvl w:val="0"/>
                <w:numId w:val="0"/>
              </w:numPr>
              <w:rPr>
                <w:sz w:val="24"/>
                <w:szCs w:val="22"/>
              </w:rPr>
            </w:pPr>
            <w:r>
              <w:rPr>
                <w:sz w:val="24"/>
                <w:szCs w:val="22"/>
              </w:rPr>
              <w:t>In Practice</w:t>
            </w:r>
          </w:p>
        </w:tc>
        <w:tc>
          <w:tcPr>
            <w:tcW w:w="2988" w:type="dxa"/>
            <w:shd w:val="clear" w:color="auto" w:fill="F2F2F2" w:themeFill="background1" w:themeFillShade="F2"/>
          </w:tcPr>
          <w:p w14:paraId="7C87E631" w14:textId="77777777" w:rsidR="00210030" w:rsidRDefault="00210030" w:rsidP="00E41B84">
            <w:pPr>
              <w:pStyle w:val="ListParagraph"/>
              <w:numPr>
                <w:ilvl w:val="0"/>
                <w:numId w:val="0"/>
              </w:numPr>
              <w:rPr>
                <w:sz w:val="24"/>
                <w:szCs w:val="22"/>
              </w:rPr>
            </w:pPr>
            <w:r>
              <w:rPr>
                <w:sz w:val="24"/>
                <w:szCs w:val="22"/>
              </w:rPr>
              <w:t>In the Weekly Coaching Meeting</w:t>
            </w:r>
          </w:p>
        </w:tc>
      </w:tr>
      <w:tr w:rsidR="00210030" w14:paraId="61DDD589" w14:textId="77777777" w:rsidTr="00E41B84">
        <w:tc>
          <w:tcPr>
            <w:tcW w:w="1908" w:type="dxa"/>
          </w:tcPr>
          <w:p w14:paraId="2A4D99C5" w14:textId="77777777" w:rsidR="00210030" w:rsidRDefault="00210030" w:rsidP="00E41B84">
            <w:pPr>
              <w:pStyle w:val="ListParagraph"/>
              <w:numPr>
                <w:ilvl w:val="0"/>
                <w:numId w:val="0"/>
              </w:numPr>
              <w:rPr>
                <w:sz w:val="24"/>
                <w:szCs w:val="22"/>
              </w:rPr>
            </w:pPr>
            <w:r>
              <w:rPr>
                <w:sz w:val="24"/>
                <w:szCs w:val="22"/>
              </w:rPr>
              <w:t>Unit and Lesson Plan Feedback</w:t>
            </w:r>
          </w:p>
        </w:tc>
        <w:tc>
          <w:tcPr>
            <w:tcW w:w="2790" w:type="dxa"/>
          </w:tcPr>
          <w:p w14:paraId="7E10E125" w14:textId="77777777" w:rsidR="00210030" w:rsidRDefault="00210030" w:rsidP="00E41B84">
            <w:pPr>
              <w:pStyle w:val="ListParagraph"/>
              <w:numPr>
                <w:ilvl w:val="0"/>
                <w:numId w:val="0"/>
              </w:numPr>
              <w:rPr>
                <w:sz w:val="24"/>
                <w:szCs w:val="22"/>
              </w:rPr>
            </w:pPr>
            <w:r>
              <w:rPr>
                <w:sz w:val="24"/>
                <w:szCs w:val="22"/>
              </w:rPr>
              <w:t xml:space="preserve">In order to ensure our students can meet the goal of being successful in college, we must ensure whole-scale alignment from the interim assessments down to the day-to-day lesson plans. </w:t>
            </w:r>
          </w:p>
        </w:tc>
        <w:tc>
          <w:tcPr>
            <w:tcW w:w="3330" w:type="dxa"/>
          </w:tcPr>
          <w:p w14:paraId="689A4CB0" w14:textId="77777777" w:rsidR="00210030" w:rsidRDefault="00210030" w:rsidP="00E41B84">
            <w:pPr>
              <w:pStyle w:val="ListParagraph"/>
              <w:numPr>
                <w:ilvl w:val="0"/>
                <w:numId w:val="0"/>
              </w:numPr>
              <w:rPr>
                <w:sz w:val="24"/>
                <w:szCs w:val="22"/>
              </w:rPr>
            </w:pPr>
            <w:r>
              <w:rPr>
                <w:sz w:val="24"/>
                <w:szCs w:val="22"/>
              </w:rPr>
              <w:t xml:space="preserve">Teachers will submit unit plans to their coach 2 weeks prior to the start of the unit to allow for their coach to provide them with specific feedback on the unit. </w:t>
            </w:r>
          </w:p>
          <w:p w14:paraId="027CECB5" w14:textId="77777777" w:rsidR="00210030" w:rsidRDefault="00210030" w:rsidP="00E41B84">
            <w:pPr>
              <w:pStyle w:val="ListParagraph"/>
              <w:numPr>
                <w:ilvl w:val="0"/>
                <w:numId w:val="0"/>
              </w:numPr>
              <w:rPr>
                <w:sz w:val="24"/>
                <w:szCs w:val="22"/>
              </w:rPr>
            </w:pPr>
          </w:p>
          <w:p w14:paraId="0D919D65" w14:textId="77777777" w:rsidR="00210030" w:rsidRDefault="00210030" w:rsidP="00E41B84">
            <w:pPr>
              <w:pStyle w:val="ListParagraph"/>
              <w:numPr>
                <w:ilvl w:val="0"/>
                <w:numId w:val="0"/>
              </w:numPr>
              <w:rPr>
                <w:sz w:val="24"/>
                <w:szCs w:val="22"/>
              </w:rPr>
            </w:pPr>
            <w:r>
              <w:rPr>
                <w:sz w:val="24"/>
                <w:szCs w:val="22"/>
              </w:rPr>
              <w:t xml:space="preserve">Lesson plans are to be submitted to the coach a week prior to implementation. </w:t>
            </w:r>
          </w:p>
        </w:tc>
        <w:tc>
          <w:tcPr>
            <w:tcW w:w="2988" w:type="dxa"/>
          </w:tcPr>
          <w:p w14:paraId="264FE3AB" w14:textId="77777777" w:rsidR="00210030" w:rsidRDefault="00210030" w:rsidP="00E41B84">
            <w:pPr>
              <w:pStyle w:val="ListParagraph"/>
              <w:numPr>
                <w:ilvl w:val="0"/>
                <w:numId w:val="0"/>
              </w:numPr>
              <w:rPr>
                <w:sz w:val="24"/>
                <w:szCs w:val="22"/>
              </w:rPr>
            </w:pPr>
            <w:r>
              <w:rPr>
                <w:sz w:val="24"/>
                <w:szCs w:val="22"/>
              </w:rPr>
              <w:t xml:space="preserve">While written feedback on unit and lesson plans is helpful, it should not replace in-person discussion of plans or collaborative co-planning. This in-person time is critical in developing a teacher’s capacity to plan well. Based on the teacher’s need and area of focus, feedback on plans will be targeted. </w:t>
            </w:r>
          </w:p>
        </w:tc>
      </w:tr>
      <w:tr w:rsidR="00210030" w14:paraId="2FCEC8BB" w14:textId="77777777" w:rsidTr="00E41B84">
        <w:tc>
          <w:tcPr>
            <w:tcW w:w="1908" w:type="dxa"/>
          </w:tcPr>
          <w:p w14:paraId="1655CE60" w14:textId="77777777" w:rsidR="00210030" w:rsidRDefault="00210030" w:rsidP="00E41B84">
            <w:pPr>
              <w:pStyle w:val="ListParagraph"/>
              <w:numPr>
                <w:ilvl w:val="0"/>
                <w:numId w:val="0"/>
              </w:numPr>
              <w:rPr>
                <w:sz w:val="24"/>
                <w:szCs w:val="22"/>
              </w:rPr>
            </w:pPr>
            <w:r>
              <w:rPr>
                <w:sz w:val="24"/>
                <w:szCs w:val="22"/>
              </w:rPr>
              <w:t>Analyzing Student Work and Data</w:t>
            </w:r>
          </w:p>
        </w:tc>
        <w:tc>
          <w:tcPr>
            <w:tcW w:w="2790" w:type="dxa"/>
          </w:tcPr>
          <w:p w14:paraId="74DAF809" w14:textId="77777777" w:rsidR="00210030" w:rsidRDefault="00210030" w:rsidP="00E41B84">
            <w:pPr>
              <w:pStyle w:val="ListParagraph"/>
              <w:numPr>
                <w:ilvl w:val="0"/>
                <w:numId w:val="0"/>
              </w:numPr>
              <w:rPr>
                <w:sz w:val="24"/>
                <w:szCs w:val="22"/>
              </w:rPr>
            </w:pPr>
            <w:r>
              <w:rPr>
                <w:sz w:val="24"/>
                <w:szCs w:val="22"/>
              </w:rPr>
              <w:t xml:space="preserve">Analyzing student data is one of the most critical for driving achievement and for building data-driven planning skills in our teachers. Whether it’s looking at exit tickets, weekly formative assessments, guided reading notes/annotations, or essays, grounding coaching in student work and outcomes is foundational. </w:t>
            </w:r>
          </w:p>
        </w:tc>
        <w:tc>
          <w:tcPr>
            <w:tcW w:w="3330" w:type="dxa"/>
          </w:tcPr>
          <w:p w14:paraId="0F6A7632" w14:textId="77777777" w:rsidR="00210030" w:rsidRDefault="00210030" w:rsidP="00E41B84">
            <w:pPr>
              <w:pStyle w:val="ListParagraph"/>
              <w:numPr>
                <w:ilvl w:val="0"/>
                <w:numId w:val="0"/>
              </w:numPr>
              <w:rPr>
                <w:sz w:val="24"/>
                <w:szCs w:val="22"/>
              </w:rPr>
            </w:pPr>
            <w:r>
              <w:rPr>
                <w:sz w:val="24"/>
                <w:szCs w:val="22"/>
              </w:rPr>
              <w:t xml:space="preserve">Coaches will set expectations with their teachers around which data sets will be most important to analyze together and create some repeatedly-do structures to do this. Coaches facilitate or coach teachers to facilitate “Looking at Student Work” protocols that build a normed expectation for student work quality and help to target key next steps based on student achievement. </w:t>
            </w:r>
          </w:p>
        </w:tc>
        <w:tc>
          <w:tcPr>
            <w:tcW w:w="2988" w:type="dxa"/>
          </w:tcPr>
          <w:p w14:paraId="024518A3" w14:textId="77777777" w:rsidR="00210030" w:rsidRDefault="00210030" w:rsidP="00E41B84">
            <w:pPr>
              <w:pStyle w:val="ListParagraph"/>
              <w:numPr>
                <w:ilvl w:val="0"/>
                <w:numId w:val="0"/>
              </w:numPr>
              <w:rPr>
                <w:sz w:val="24"/>
                <w:szCs w:val="22"/>
              </w:rPr>
            </w:pPr>
            <w:r>
              <w:rPr>
                <w:sz w:val="24"/>
                <w:szCs w:val="22"/>
              </w:rPr>
              <w:t xml:space="preserve">Analyzing student work and data should happen on independently on a regular basis (on a smaller scale, such as daily exit slips or other informal assessments.) 4 times a year, coaches will assist in facilitating deeper data dives during our Data Days at the end of each quarter. </w:t>
            </w:r>
          </w:p>
        </w:tc>
      </w:tr>
      <w:tr w:rsidR="00210030" w14:paraId="77BECFC9" w14:textId="77777777" w:rsidTr="00E41B84">
        <w:tc>
          <w:tcPr>
            <w:tcW w:w="1908" w:type="dxa"/>
          </w:tcPr>
          <w:p w14:paraId="2AF78B86" w14:textId="77777777" w:rsidR="00210030" w:rsidRDefault="00210030" w:rsidP="00E41B84">
            <w:pPr>
              <w:pStyle w:val="ListParagraph"/>
              <w:numPr>
                <w:ilvl w:val="0"/>
                <w:numId w:val="0"/>
              </w:numPr>
              <w:rPr>
                <w:sz w:val="24"/>
                <w:szCs w:val="22"/>
              </w:rPr>
            </w:pPr>
            <w:r>
              <w:rPr>
                <w:sz w:val="24"/>
                <w:szCs w:val="22"/>
              </w:rPr>
              <w:t>Targeted, Quick Walkthroughs</w:t>
            </w:r>
          </w:p>
        </w:tc>
        <w:tc>
          <w:tcPr>
            <w:tcW w:w="2790" w:type="dxa"/>
          </w:tcPr>
          <w:p w14:paraId="75B05923" w14:textId="77777777" w:rsidR="00210030" w:rsidRDefault="00210030" w:rsidP="00E41B84">
            <w:pPr>
              <w:pStyle w:val="ListParagraph"/>
              <w:numPr>
                <w:ilvl w:val="0"/>
                <w:numId w:val="0"/>
              </w:numPr>
              <w:rPr>
                <w:sz w:val="24"/>
                <w:szCs w:val="22"/>
              </w:rPr>
            </w:pPr>
            <w:r>
              <w:rPr>
                <w:sz w:val="24"/>
                <w:szCs w:val="22"/>
              </w:rPr>
              <w:t xml:space="preserve">School leaders need to continuously gather data on the key practices they are pushing at the school. A targeted quick </w:t>
            </w:r>
            <w:r>
              <w:rPr>
                <w:sz w:val="24"/>
                <w:szCs w:val="22"/>
              </w:rPr>
              <w:lastRenderedPageBreak/>
              <w:t xml:space="preserve">walkthrough looking at a practice introduced during one of the Friday PDs (for example: student engagement strategies, or classroom management) gives the leadership team and coach an opportunity to reinforce school-wide expectations, celebrate successes, and reiterate expectations when needed. </w:t>
            </w:r>
          </w:p>
        </w:tc>
        <w:tc>
          <w:tcPr>
            <w:tcW w:w="3330" w:type="dxa"/>
          </w:tcPr>
          <w:p w14:paraId="09587C2B" w14:textId="77777777" w:rsidR="00210030" w:rsidRDefault="00210030" w:rsidP="00E41B84">
            <w:pPr>
              <w:pStyle w:val="ListParagraph"/>
              <w:numPr>
                <w:ilvl w:val="0"/>
                <w:numId w:val="0"/>
              </w:numPr>
              <w:rPr>
                <w:sz w:val="24"/>
                <w:szCs w:val="22"/>
              </w:rPr>
            </w:pPr>
            <w:r>
              <w:rPr>
                <w:sz w:val="24"/>
                <w:szCs w:val="22"/>
              </w:rPr>
              <w:lastRenderedPageBreak/>
              <w:t xml:space="preserve">The CIL team, in addition to the other teams, will block out chunks of time in their weekly schedules for targeted team </w:t>
            </w:r>
            <w:r>
              <w:rPr>
                <w:sz w:val="24"/>
                <w:szCs w:val="22"/>
              </w:rPr>
              <w:lastRenderedPageBreak/>
              <w:t xml:space="preserve">walkthroughs and writing quick feedback afterward to their team or individual teachers. This allows for the entire CIL to observe the same class/teacher at the same time and then compare feedback. </w:t>
            </w:r>
          </w:p>
        </w:tc>
        <w:tc>
          <w:tcPr>
            <w:tcW w:w="2988" w:type="dxa"/>
          </w:tcPr>
          <w:p w14:paraId="22A03931" w14:textId="77777777" w:rsidR="00210030" w:rsidRDefault="00210030" w:rsidP="00E41B84">
            <w:pPr>
              <w:pStyle w:val="ListParagraph"/>
              <w:numPr>
                <w:ilvl w:val="0"/>
                <w:numId w:val="0"/>
              </w:numPr>
              <w:rPr>
                <w:sz w:val="24"/>
                <w:szCs w:val="22"/>
              </w:rPr>
            </w:pPr>
            <w:r>
              <w:rPr>
                <w:sz w:val="24"/>
                <w:szCs w:val="22"/>
              </w:rPr>
              <w:lastRenderedPageBreak/>
              <w:t xml:space="preserve">While not explicitly a part of the coaching meeting/cycle, it is an effective and important practice to </w:t>
            </w:r>
            <w:r>
              <w:rPr>
                <w:sz w:val="24"/>
                <w:szCs w:val="22"/>
              </w:rPr>
              <w:lastRenderedPageBreak/>
              <w:t xml:space="preserve">ensure that all teachers are reinforcing school-wide expectations, rules, and practices. </w:t>
            </w:r>
          </w:p>
        </w:tc>
      </w:tr>
    </w:tbl>
    <w:p w14:paraId="6E363AB1" w14:textId="77777777" w:rsidR="00210030" w:rsidRDefault="00210030" w:rsidP="00210030">
      <w:pPr>
        <w:pStyle w:val="ListParagraph"/>
        <w:numPr>
          <w:ilvl w:val="0"/>
          <w:numId w:val="0"/>
        </w:numPr>
        <w:rPr>
          <w:sz w:val="24"/>
          <w:szCs w:val="22"/>
        </w:rPr>
      </w:pPr>
    </w:p>
    <w:p w14:paraId="31768F10" w14:textId="77777777" w:rsidR="00210030" w:rsidRDefault="00210030" w:rsidP="00210030">
      <w:pPr>
        <w:pStyle w:val="ListParagraph"/>
        <w:numPr>
          <w:ilvl w:val="0"/>
          <w:numId w:val="0"/>
        </w:numPr>
        <w:rPr>
          <w:sz w:val="24"/>
          <w:szCs w:val="22"/>
        </w:rPr>
      </w:pPr>
    </w:p>
    <w:p w14:paraId="2C5B2EE8" w14:textId="77777777" w:rsidR="00210030" w:rsidRPr="00E137C6" w:rsidRDefault="00210030" w:rsidP="00210030">
      <w:pPr>
        <w:rPr>
          <w:szCs w:val="22"/>
        </w:rPr>
      </w:pPr>
    </w:p>
    <w:p w14:paraId="412348CE" w14:textId="77777777" w:rsidR="00210030" w:rsidRDefault="00210030" w:rsidP="00210030">
      <w:pPr>
        <w:widowControl w:val="0"/>
        <w:ind w:right="201"/>
        <w:rPr>
          <w:b/>
          <w:sz w:val="28"/>
        </w:rPr>
      </w:pPr>
    </w:p>
    <w:p w14:paraId="01ACEE77" w14:textId="77777777" w:rsidR="00210030" w:rsidRDefault="00210030" w:rsidP="00210030">
      <w:pPr>
        <w:rPr>
          <w:szCs w:val="22"/>
        </w:rPr>
      </w:pPr>
      <w:r>
        <w:rPr>
          <w:rFonts w:eastAsia="Calibri"/>
          <w:b/>
          <w:sz w:val="28"/>
        </w:rPr>
        <w:t xml:space="preserve">III. </w:t>
      </w:r>
      <w:r w:rsidRPr="006A416C">
        <w:rPr>
          <w:rFonts w:eastAsia="Calibri"/>
          <w:b/>
          <w:sz w:val="28"/>
        </w:rPr>
        <w:t>Teacher Collaboration</w:t>
      </w:r>
      <w:r w:rsidRPr="006A416C">
        <w:rPr>
          <w:rFonts w:eastAsia="Calibri"/>
          <w:b/>
          <w:u w:val="single"/>
        </w:rPr>
        <w:t xml:space="preserve"> </w:t>
      </w:r>
    </w:p>
    <w:p w14:paraId="624506B9" w14:textId="77777777" w:rsidR="00210030" w:rsidRDefault="00210030" w:rsidP="00210030">
      <w:pPr>
        <w:rPr>
          <w:szCs w:val="22"/>
        </w:rPr>
      </w:pPr>
      <w:r>
        <w:rPr>
          <w:szCs w:val="22"/>
        </w:rPr>
        <w:t>A</w:t>
      </w:r>
      <w:r w:rsidRPr="006A416C">
        <w:rPr>
          <w:szCs w:val="22"/>
        </w:rPr>
        <w:t>t New Heights, we know that in order to prepare our students to be successful in college, we know the importance of structured, efficient, and results-oriented collaboration. There will be no “easy graders,” or “favorite teachers” in our school. All of our staff will hold students to the same consistent, high-expectations because we know that the only way we will be successful is if we work as a team.</w:t>
      </w:r>
      <w:r>
        <w:rPr>
          <w:szCs w:val="22"/>
        </w:rPr>
        <w:t xml:space="preserve"> In order to ensure and promote teacher collaboration, NHCSB has the following structures in place: </w:t>
      </w:r>
    </w:p>
    <w:p w14:paraId="0D1FC998" w14:textId="77777777" w:rsidR="00210030" w:rsidRPr="006A416C" w:rsidRDefault="00210030" w:rsidP="00210030">
      <w:pPr>
        <w:rPr>
          <w:szCs w:val="22"/>
        </w:rPr>
      </w:pPr>
    </w:p>
    <w:p w14:paraId="1785834B" w14:textId="77777777" w:rsidR="00210030" w:rsidRPr="006A416C" w:rsidRDefault="00210030" w:rsidP="00210030">
      <w:pPr>
        <w:pStyle w:val="ListParagraph"/>
        <w:numPr>
          <w:ilvl w:val="0"/>
          <w:numId w:val="43"/>
        </w:numPr>
        <w:rPr>
          <w:sz w:val="24"/>
        </w:rPr>
      </w:pPr>
      <w:r w:rsidRPr="006A416C">
        <w:rPr>
          <w:rFonts w:eastAsia="Calibri"/>
          <w:sz w:val="24"/>
          <w:u w:val="single"/>
        </w:rPr>
        <w:t>Common Planning and Preparation</w:t>
      </w:r>
      <w:r w:rsidRPr="006A416C">
        <w:rPr>
          <w:rFonts w:eastAsia="Calibri"/>
          <w:spacing w:val="18"/>
          <w:sz w:val="24"/>
          <w:u w:val="single"/>
        </w:rPr>
        <w:t xml:space="preserve"> </w:t>
      </w:r>
      <w:r w:rsidRPr="006A416C">
        <w:rPr>
          <w:rFonts w:eastAsia="Calibri"/>
          <w:sz w:val="24"/>
          <w:u w:val="single"/>
        </w:rPr>
        <w:t>periods:</w:t>
      </w:r>
      <w:r w:rsidRPr="006A416C">
        <w:rPr>
          <w:rFonts w:eastAsia="Calibri"/>
          <w:spacing w:val="17"/>
          <w:sz w:val="24"/>
        </w:rPr>
        <w:t xml:space="preserve"> </w:t>
      </w:r>
      <w:r w:rsidRPr="006A416C">
        <w:rPr>
          <w:rFonts w:eastAsia="Calibri"/>
          <w:sz w:val="24"/>
        </w:rPr>
        <w:t>Every</w:t>
      </w:r>
      <w:r w:rsidRPr="006A416C">
        <w:rPr>
          <w:rFonts w:eastAsia="Calibri"/>
          <w:spacing w:val="18"/>
          <w:sz w:val="24"/>
        </w:rPr>
        <w:t xml:space="preserve"> </w:t>
      </w:r>
      <w:r w:rsidRPr="006A416C">
        <w:rPr>
          <w:rFonts w:eastAsia="Calibri"/>
          <w:sz w:val="24"/>
        </w:rPr>
        <w:t>teacher</w:t>
      </w:r>
      <w:r w:rsidRPr="006A416C">
        <w:rPr>
          <w:rFonts w:eastAsia="Calibri"/>
          <w:spacing w:val="17"/>
          <w:sz w:val="24"/>
        </w:rPr>
        <w:t xml:space="preserve"> </w:t>
      </w:r>
      <w:r w:rsidRPr="006A416C">
        <w:rPr>
          <w:rFonts w:eastAsia="Calibri"/>
          <w:sz w:val="24"/>
        </w:rPr>
        <w:t>will</w:t>
      </w:r>
      <w:r w:rsidRPr="006A416C">
        <w:rPr>
          <w:rFonts w:eastAsia="Calibri"/>
          <w:spacing w:val="17"/>
          <w:sz w:val="24"/>
        </w:rPr>
        <w:t xml:space="preserve"> </w:t>
      </w:r>
      <w:r w:rsidRPr="006A416C">
        <w:rPr>
          <w:rFonts w:eastAsia="Calibri"/>
          <w:sz w:val="24"/>
        </w:rPr>
        <w:t xml:space="preserve">have 10 non-instructional periods built into his or her schedule every day (2 per day). </w:t>
      </w:r>
    </w:p>
    <w:p w14:paraId="780A9B20" w14:textId="77777777" w:rsidR="00210030" w:rsidRPr="006A416C" w:rsidRDefault="00210030" w:rsidP="00210030">
      <w:pPr>
        <w:pStyle w:val="ListParagraph"/>
        <w:numPr>
          <w:ilvl w:val="1"/>
          <w:numId w:val="43"/>
        </w:numPr>
        <w:rPr>
          <w:sz w:val="24"/>
        </w:rPr>
      </w:pPr>
      <w:r w:rsidRPr="006A416C">
        <w:rPr>
          <w:rFonts w:eastAsia="Calibri"/>
          <w:sz w:val="24"/>
        </w:rPr>
        <w:t xml:space="preserve">Seven of these periods will be devoted to teacher prep time and three will be devoted to common planning time by content area. </w:t>
      </w:r>
    </w:p>
    <w:p w14:paraId="49EE1462" w14:textId="77777777" w:rsidR="00210030" w:rsidRDefault="00210030" w:rsidP="00210030">
      <w:pPr>
        <w:pStyle w:val="ListParagraph"/>
        <w:numPr>
          <w:ilvl w:val="1"/>
          <w:numId w:val="43"/>
        </w:numPr>
        <w:rPr>
          <w:sz w:val="24"/>
        </w:rPr>
      </w:pPr>
      <w:r w:rsidRPr="006A416C">
        <w:rPr>
          <w:sz w:val="24"/>
        </w:rPr>
        <w:t xml:space="preserve">Common planning will be used for meetings, professional development, curricular alignment, or looking at student work. Content Teams will meet at least once a week during this time. The Dean of Curriculum &amp; Instruction (DCI) or the Asst. Dean of Curriculum &amp; Instruction (ADCI) will be present during these meetings as a facilitator. </w:t>
      </w:r>
    </w:p>
    <w:p w14:paraId="4D90D3E2" w14:textId="77777777" w:rsidR="00210030" w:rsidRDefault="00210030" w:rsidP="00210030">
      <w:pPr>
        <w:pStyle w:val="ListParagraph"/>
        <w:numPr>
          <w:ilvl w:val="0"/>
          <w:numId w:val="0"/>
        </w:numPr>
        <w:ind w:left="1440"/>
        <w:rPr>
          <w:sz w:val="24"/>
        </w:rPr>
      </w:pPr>
    </w:p>
    <w:p w14:paraId="481D6E9A" w14:textId="77777777" w:rsidR="00210030" w:rsidRPr="000B52B7" w:rsidRDefault="00210030" w:rsidP="00210030">
      <w:pPr>
        <w:pStyle w:val="ListParagraph"/>
        <w:numPr>
          <w:ilvl w:val="0"/>
          <w:numId w:val="43"/>
        </w:numPr>
        <w:rPr>
          <w:sz w:val="24"/>
          <w:u w:val="single"/>
        </w:rPr>
      </w:pPr>
      <w:r w:rsidRPr="00FD4428">
        <w:rPr>
          <w:sz w:val="24"/>
          <w:u w:val="single"/>
        </w:rPr>
        <w:t xml:space="preserve">Curriculum Revision </w:t>
      </w:r>
      <w:r w:rsidRPr="00FD4428">
        <w:rPr>
          <w:sz w:val="24"/>
          <w:szCs w:val="22"/>
          <w:u w:val="single"/>
        </w:rPr>
        <w:t>and Improvement:</w:t>
      </w:r>
      <w:r w:rsidRPr="00FD4428">
        <w:rPr>
          <w:sz w:val="24"/>
          <w:szCs w:val="22"/>
        </w:rPr>
        <w:t xml:space="preserve"> During content team meetings, departments will make real-time changes to their scopes and sequence.  One team member will track changes while adjusting scopes and sequences so that changes </w:t>
      </w:r>
      <w:r w:rsidRPr="00FD4428">
        <w:rPr>
          <w:sz w:val="24"/>
          <w:szCs w:val="22"/>
        </w:rPr>
        <w:lastRenderedPageBreak/>
        <w:t xml:space="preserve">are not lost.  These changes will be brought to the DCI or a T3 Teacher during Department Meetings once an Instructional Cycle.  During these meetings, departments will decide if changes are permanent alterations to the “official” </w:t>
      </w:r>
      <w:r>
        <w:rPr>
          <w:sz w:val="24"/>
          <w:szCs w:val="22"/>
        </w:rPr>
        <w:t xml:space="preserve">NHCSB </w:t>
      </w:r>
      <w:r w:rsidRPr="00FD4428">
        <w:rPr>
          <w:sz w:val="24"/>
          <w:szCs w:val="22"/>
        </w:rPr>
        <w:t xml:space="preserve">Scope and Sequence.  Additionally, departments will change the sequence or content of the scope and sequence as necessary based on the effectiveness of the scope.  The DCI or </w:t>
      </w:r>
      <w:r>
        <w:rPr>
          <w:sz w:val="24"/>
          <w:szCs w:val="22"/>
        </w:rPr>
        <w:t xml:space="preserve">ACDI </w:t>
      </w:r>
      <w:r w:rsidRPr="00FD4428">
        <w:rPr>
          <w:sz w:val="24"/>
          <w:szCs w:val="22"/>
        </w:rPr>
        <w:t xml:space="preserve">will be responsible for making these permanent changes. </w:t>
      </w:r>
    </w:p>
    <w:p w14:paraId="2C28DA32" w14:textId="77777777" w:rsidR="00210030" w:rsidRPr="001434A5" w:rsidRDefault="00210030" w:rsidP="00210030">
      <w:pPr>
        <w:pStyle w:val="ListParagraph"/>
        <w:numPr>
          <w:ilvl w:val="0"/>
          <w:numId w:val="0"/>
        </w:numPr>
        <w:ind w:left="720"/>
        <w:rPr>
          <w:sz w:val="24"/>
          <w:u w:val="single"/>
        </w:rPr>
      </w:pPr>
      <w:r w:rsidRPr="00FD4428">
        <w:rPr>
          <w:sz w:val="24"/>
          <w:szCs w:val="22"/>
        </w:rPr>
        <w:t xml:space="preserve"> </w:t>
      </w:r>
    </w:p>
    <w:p w14:paraId="3647783F" w14:textId="77777777" w:rsidR="00210030" w:rsidRPr="000B52B7" w:rsidRDefault="00210030" w:rsidP="00210030">
      <w:pPr>
        <w:pStyle w:val="ListParagraph"/>
        <w:numPr>
          <w:ilvl w:val="0"/>
          <w:numId w:val="43"/>
        </w:numPr>
        <w:rPr>
          <w:sz w:val="24"/>
          <w:u w:val="single"/>
        </w:rPr>
      </w:pPr>
      <w:r w:rsidRPr="00FD4428">
        <w:rPr>
          <w:sz w:val="24"/>
          <w:u w:val="single"/>
        </w:rPr>
        <w:t xml:space="preserve">Co-Teaching: </w:t>
      </w:r>
      <w:r>
        <w:rPr>
          <w:sz w:val="24"/>
        </w:rPr>
        <w:t xml:space="preserve">The cohort model for our students also allows for our teachers to join forces in the classroom. Particularly in two of the cohorts, students will have the additional assistance of a certified special education teacher, several tutors, and an ELL teacher. </w:t>
      </w:r>
    </w:p>
    <w:p w14:paraId="6EDCD8AF" w14:textId="77777777" w:rsidR="00210030" w:rsidRPr="000B52B7" w:rsidRDefault="00210030" w:rsidP="00210030">
      <w:pPr>
        <w:rPr>
          <w:u w:val="single"/>
        </w:rPr>
      </w:pPr>
    </w:p>
    <w:p w14:paraId="29719C93" w14:textId="77777777" w:rsidR="00210030" w:rsidRPr="000B52B7" w:rsidRDefault="00210030" w:rsidP="00210030">
      <w:pPr>
        <w:pStyle w:val="ListParagraph"/>
        <w:numPr>
          <w:ilvl w:val="0"/>
          <w:numId w:val="43"/>
        </w:numPr>
        <w:rPr>
          <w:sz w:val="24"/>
          <w:u w:val="single"/>
        </w:rPr>
      </w:pPr>
      <w:r w:rsidRPr="00FD4428">
        <w:rPr>
          <w:rFonts w:eastAsiaTheme="minorHAnsi" w:cstheme="minorBidi"/>
          <w:sz w:val="24"/>
          <w:szCs w:val="35"/>
          <w:u w:val="single"/>
        </w:rPr>
        <w:t>Coordinated Curriculum:</w:t>
      </w:r>
      <w:r w:rsidRPr="00FD4428">
        <w:rPr>
          <w:rFonts w:eastAsiaTheme="minorHAnsi" w:cstheme="minorBidi"/>
          <w:color w:val="004B8D"/>
          <w:sz w:val="24"/>
          <w:szCs w:val="35"/>
        </w:rPr>
        <w:t xml:space="preserve"> </w:t>
      </w:r>
      <w:r w:rsidRPr="00FD4428">
        <w:rPr>
          <w:rFonts w:eastAsiaTheme="minorHAnsi"/>
          <w:color w:val="000000"/>
          <w:sz w:val="24"/>
        </w:rPr>
        <w:t xml:space="preserve">At most traditional </w:t>
      </w:r>
      <w:r>
        <w:rPr>
          <w:rFonts w:eastAsiaTheme="minorHAnsi"/>
          <w:color w:val="000000"/>
          <w:sz w:val="24"/>
        </w:rPr>
        <w:t xml:space="preserve">schools, </w:t>
      </w:r>
      <w:r w:rsidRPr="00FD4428">
        <w:rPr>
          <w:rFonts w:eastAsiaTheme="minorHAnsi"/>
          <w:color w:val="000000"/>
          <w:sz w:val="24"/>
        </w:rPr>
        <w:t>writing is taught by individual subject area teachers and only as time permits. As a result, teachers must choose between covering key content and communicating critical writing skills. Meanwhile, students receive conflicting messages as to which strategies to use to develop strong essays. To address this issue</w:t>
      </w:r>
      <w:proofErr w:type="gramStart"/>
      <w:r w:rsidRPr="00FD4428">
        <w:rPr>
          <w:rFonts w:eastAsiaTheme="minorHAnsi"/>
          <w:color w:val="000000"/>
          <w:sz w:val="24"/>
        </w:rPr>
        <w:t xml:space="preserve">, </w:t>
      </w:r>
      <w:r>
        <w:rPr>
          <w:rFonts w:eastAsiaTheme="minorHAnsi"/>
          <w:color w:val="000000"/>
          <w:sz w:val="24"/>
        </w:rPr>
        <w:t xml:space="preserve"> NHCSB</w:t>
      </w:r>
      <w:proofErr w:type="gramEnd"/>
      <w:r>
        <w:rPr>
          <w:rFonts w:eastAsiaTheme="minorHAnsi"/>
          <w:color w:val="000000"/>
          <w:sz w:val="24"/>
        </w:rPr>
        <w:t xml:space="preserve"> will be adopting and implementing Achievement First’s curricular choice of a separate composition course. This course </w:t>
      </w:r>
      <w:r w:rsidRPr="00FD4428">
        <w:rPr>
          <w:rFonts w:eastAsiaTheme="minorHAnsi"/>
          <w:color w:val="000000"/>
          <w:sz w:val="24"/>
        </w:rPr>
        <w:t xml:space="preserve">represents one key aspect of </w:t>
      </w:r>
      <w:r>
        <w:rPr>
          <w:rFonts w:eastAsiaTheme="minorHAnsi"/>
          <w:color w:val="000000"/>
          <w:sz w:val="24"/>
        </w:rPr>
        <w:t xml:space="preserve">the </w:t>
      </w:r>
      <w:r w:rsidRPr="00FD4428">
        <w:rPr>
          <w:rFonts w:eastAsiaTheme="minorHAnsi"/>
          <w:color w:val="000000"/>
          <w:sz w:val="24"/>
        </w:rPr>
        <w:t xml:space="preserve">coordinated humanities curriculum -- a system of </w:t>
      </w:r>
      <w:r>
        <w:rPr>
          <w:rFonts w:eastAsiaTheme="minorHAnsi"/>
          <w:color w:val="000000"/>
          <w:sz w:val="24"/>
        </w:rPr>
        <w:t xml:space="preserve">4-5 week </w:t>
      </w:r>
      <w:r w:rsidRPr="00FD4428">
        <w:rPr>
          <w:rFonts w:eastAsiaTheme="minorHAnsi"/>
          <w:color w:val="000000"/>
          <w:sz w:val="24"/>
        </w:rPr>
        <w:t>cycles in which composition</w:t>
      </w:r>
      <w:r>
        <w:rPr>
          <w:rFonts w:eastAsiaTheme="minorHAnsi"/>
          <w:color w:val="000000"/>
          <w:sz w:val="24"/>
        </w:rPr>
        <w:t xml:space="preserve"> class</w:t>
      </w:r>
      <w:r w:rsidRPr="00FD4428">
        <w:rPr>
          <w:rFonts w:eastAsiaTheme="minorHAnsi"/>
          <w:color w:val="000000"/>
          <w:sz w:val="24"/>
        </w:rPr>
        <w:t xml:space="preserve"> serves as the glue between literature and history learning. In a given cycle, while literature teachers introduce new material for reading and annotation, history teachers move from annotation to discussion, and c</w:t>
      </w:r>
      <w:r>
        <w:rPr>
          <w:rFonts w:eastAsiaTheme="minorHAnsi"/>
          <w:color w:val="000000"/>
          <w:sz w:val="24"/>
        </w:rPr>
        <w:t xml:space="preserve">omposition classes help </w:t>
      </w:r>
      <w:proofErr w:type="gramStart"/>
      <w:r>
        <w:rPr>
          <w:rFonts w:eastAsiaTheme="minorHAnsi"/>
          <w:color w:val="000000"/>
          <w:sz w:val="24"/>
        </w:rPr>
        <w:t>students</w:t>
      </w:r>
      <w:proofErr w:type="gramEnd"/>
      <w:r w:rsidRPr="00FD4428">
        <w:rPr>
          <w:rFonts w:eastAsiaTheme="minorHAnsi"/>
          <w:color w:val="000000"/>
          <w:sz w:val="24"/>
        </w:rPr>
        <w:t xml:space="preserve"> craft evidence-based essays rooted in the previous </w:t>
      </w:r>
      <w:r>
        <w:rPr>
          <w:rFonts w:eastAsiaTheme="minorHAnsi"/>
          <w:color w:val="000000"/>
          <w:sz w:val="24"/>
        </w:rPr>
        <w:t xml:space="preserve">two stages. Over the next 4-5 </w:t>
      </w:r>
      <w:r w:rsidRPr="00FD4428">
        <w:rPr>
          <w:rFonts w:eastAsiaTheme="minorHAnsi"/>
          <w:color w:val="000000"/>
          <w:sz w:val="24"/>
        </w:rPr>
        <w:t>weeks, as history classes move on to new material, literature progresses to the discussion phase and composition turns to literature content. By the end of the school ye</w:t>
      </w:r>
      <w:r>
        <w:rPr>
          <w:rFonts w:eastAsiaTheme="minorHAnsi"/>
          <w:color w:val="000000"/>
          <w:sz w:val="24"/>
        </w:rPr>
        <w:t>ar, each scholar has produced, at minimum, 6</w:t>
      </w:r>
      <w:r w:rsidRPr="00FD4428">
        <w:rPr>
          <w:rFonts w:eastAsiaTheme="minorHAnsi"/>
          <w:color w:val="000000"/>
          <w:sz w:val="24"/>
        </w:rPr>
        <w:t xml:space="preserve"> evidence-based essays -- measurable signposts on his or her path to college.</w:t>
      </w:r>
    </w:p>
    <w:p w14:paraId="06907591" w14:textId="77777777" w:rsidR="00210030" w:rsidRPr="00FD4428" w:rsidRDefault="00210030" w:rsidP="00210030">
      <w:pPr>
        <w:pStyle w:val="ListParagraph"/>
        <w:numPr>
          <w:ilvl w:val="0"/>
          <w:numId w:val="0"/>
        </w:numPr>
        <w:ind w:left="720"/>
        <w:rPr>
          <w:sz w:val="24"/>
          <w:u w:val="single"/>
        </w:rPr>
      </w:pPr>
    </w:p>
    <w:p w14:paraId="6EFAFE0F" w14:textId="77777777" w:rsidR="00210030" w:rsidRPr="00FD4428" w:rsidRDefault="00210030" w:rsidP="00210030">
      <w:pPr>
        <w:pStyle w:val="ListParagraph"/>
        <w:numPr>
          <w:ilvl w:val="0"/>
          <w:numId w:val="43"/>
        </w:numPr>
        <w:rPr>
          <w:sz w:val="24"/>
          <w:u w:val="single"/>
        </w:rPr>
      </w:pPr>
      <w:r w:rsidRPr="00FD4428">
        <w:rPr>
          <w:rFonts w:eastAsiaTheme="minorHAnsi"/>
          <w:sz w:val="24"/>
          <w:u w:val="single"/>
        </w:rPr>
        <w:t>Instructional Model:</w:t>
      </w:r>
      <w:r w:rsidRPr="00FD4428">
        <w:rPr>
          <w:rFonts w:eastAsiaTheme="minorHAnsi"/>
          <w:sz w:val="24"/>
        </w:rPr>
        <w:t xml:space="preserve"> To better prepare scholars for the structure of post-secondary learning, </w:t>
      </w:r>
      <w:r>
        <w:rPr>
          <w:rFonts w:eastAsiaTheme="minorHAnsi"/>
          <w:sz w:val="24"/>
        </w:rPr>
        <w:t xml:space="preserve">NHCSB </w:t>
      </w:r>
      <w:r w:rsidRPr="00FD4428">
        <w:rPr>
          <w:rFonts w:eastAsiaTheme="minorHAnsi"/>
          <w:sz w:val="24"/>
        </w:rPr>
        <w:t>humanities courses</w:t>
      </w:r>
      <w:r>
        <w:rPr>
          <w:rFonts w:eastAsiaTheme="minorHAnsi"/>
          <w:sz w:val="24"/>
        </w:rPr>
        <w:t xml:space="preserve"> will, more so in the older grades,</w:t>
      </w:r>
      <w:r w:rsidRPr="00FD4428">
        <w:rPr>
          <w:rFonts w:eastAsiaTheme="minorHAnsi"/>
          <w:sz w:val="24"/>
        </w:rPr>
        <w:t xml:space="preserve"> feature seminar-style teaching. By shifting from the typical questions asked of high school students (e.g., "What do you think about this reading?") to those generally posed to college students (e.g., "What are the author's core arguments?" or "How could this be interpreted differently?"), the framework ensures that scholars are able to:</w:t>
      </w:r>
    </w:p>
    <w:p w14:paraId="2DF1831B" w14:textId="77777777" w:rsidR="00210030" w:rsidRPr="003167BE" w:rsidRDefault="00210030" w:rsidP="00210030">
      <w:pPr>
        <w:pStyle w:val="ListParagraph"/>
        <w:numPr>
          <w:ilvl w:val="2"/>
          <w:numId w:val="26"/>
        </w:numPr>
        <w:textAlignment w:val="baseline"/>
        <w:rPr>
          <w:rFonts w:eastAsiaTheme="minorHAnsi" w:cstheme="minorBidi"/>
          <w:color w:val="000000"/>
          <w:sz w:val="24"/>
        </w:rPr>
      </w:pPr>
      <w:r w:rsidRPr="003167BE">
        <w:rPr>
          <w:rFonts w:eastAsiaTheme="minorHAnsi" w:cstheme="minorBidi"/>
          <w:color w:val="000000"/>
          <w:sz w:val="24"/>
        </w:rPr>
        <w:t>Use evidence to support their opinions</w:t>
      </w:r>
    </w:p>
    <w:p w14:paraId="253F6DD0" w14:textId="77777777" w:rsidR="00210030" w:rsidRPr="003167BE" w:rsidRDefault="00210030" w:rsidP="00210030">
      <w:pPr>
        <w:pStyle w:val="ListParagraph"/>
        <w:numPr>
          <w:ilvl w:val="2"/>
          <w:numId w:val="26"/>
        </w:numPr>
        <w:textAlignment w:val="baseline"/>
        <w:rPr>
          <w:rFonts w:eastAsiaTheme="minorHAnsi" w:cstheme="minorBidi"/>
          <w:color w:val="000000"/>
          <w:sz w:val="24"/>
        </w:rPr>
      </w:pPr>
      <w:r w:rsidRPr="003167BE">
        <w:rPr>
          <w:rFonts w:eastAsiaTheme="minorHAnsi" w:cstheme="minorBidi"/>
          <w:color w:val="000000"/>
          <w:sz w:val="24"/>
        </w:rPr>
        <w:t>Listen carefully to the ideas of their peers</w:t>
      </w:r>
    </w:p>
    <w:p w14:paraId="0D649796" w14:textId="77777777" w:rsidR="00210030" w:rsidRPr="003167BE" w:rsidRDefault="00210030" w:rsidP="00210030">
      <w:pPr>
        <w:pStyle w:val="ListParagraph"/>
        <w:numPr>
          <w:ilvl w:val="2"/>
          <w:numId w:val="26"/>
        </w:numPr>
        <w:textAlignment w:val="baseline"/>
        <w:rPr>
          <w:rFonts w:eastAsiaTheme="minorHAnsi" w:cstheme="minorBidi"/>
          <w:color w:val="000000"/>
          <w:sz w:val="24"/>
        </w:rPr>
      </w:pPr>
      <w:r w:rsidRPr="003167BE">
        <w:rPr>
          <w:rFonts w:eastAsiaTheme="minorHAnsi" w:cstheme="minorBidi"/>
          <w:color w:val="000000"/>
          <w:sz w:val="24"/>
        </w:rPr>
        <w:t>Synthesize multiple points of view into a more complex personal understanding of the text</w:t>
      </w:r>
    </w:p>
    <w:p w14:paraId="671812DB" w14:textId="77777777" w:rsidR="00210030" w:rsidRPr="003167BE" w:rsidRDefault="00210030" w:rsidP="00210030">
      <w:pPr>
        <w:pStyle w:val="ListParagraph"/>
        <w:numPr>
          <w:ilvl w:val="2"/>
          <w:numId w:val="26"/>
        </w:numPr>
        <w:textAlignment w:val="baseline"/>
        <w:rPr>
          <w:rFonts w:eastAsiaTheme="minorHAnsi" w:cstheme="minorBidi"/>
          <w:color w:val="000000"/>
          <w:sz w:val="24"/>
        </w:rPr>
      </w:pPr>
      <w:r w:rsidRPr="003167BE">
        <w:rPr>
          <w:rFonts w:eastAsiaTheme="minorHAnsi" w:cstheme="minorBidi"/>
          <w:color w:val="000000"/>
          <w:sz w:val="24"/>
        </w:rPr>
        <w:t>Comprehend and engage with increasingly sophisticated text using skills of focused annotation and habits of critical thinking</w:t>
      </w:r>
    </w:p>
    <w:p w14:paraId="219852B2" w14:textId="77777777" w:rsidR="00210030" w:rsidRDefault="00210030" w:rsidP="00210030">
      <w:pPr>
        <w:pStyle w:val="ListParagraph"/>
        <w:numPr>
          <w:ilvl w:val="2"/>
          <w:numId w:val="26"/>
        </w:numPr>
        <w:textAlignment w:val="baseline"/>
        <w:rPr>
          <w:rFonts w:eastAsiaTheme="minorHAnsi" w:cstheme="minorBidi"/>
          <w:color w:val="000000"/>
          <w:sz w:val="24"/>
        </w:rPr>
      </w:pPr>
      <w:r w:rsidRPr="003167BE">
        <w:rPr>
          <w:rFonts w:eastAsiaTheme="minorHAnsi" w:cstheme="minorBidi"/>
          <w:color w:val="000000"/>
          <w:sz w:val="24"/>
        </w:rPr>
        <w:t xml:space="preserve">Construct college-preparatory papers that put forth scholarly </w:t>
      </w:r>
      <w:r w:rsidRPr="003167BE">
        <w:rPr>
          <w:rFonts w:eastAsiaTheme="minorHAnsi" w:cstheme="minorBidi"/>
          <w:color w:val="000000"/>
          <w:sz w:val="24"/>
        </w:rPr>
        <w:lastRenderedPageBreak/>
        <w:t>assertions backed up by a coherent and compelling body of evidence</w:t>
      </w:r>
    </w:p>
    <w:p w14:paraId="6BA94928" w14:textId="77777777" w:rsidR="00210030" w:rsidRDefault="00210030" w:rsidP="00210030">
      <w:pPr>
        <w:pStyle w:val="ListParagraph"/>
        <w:numPr>
          <w:ilvl w:val="0"/>
          <w:numId w:val="0"/>
        </w:numPr>
        <w:ind w:left="2160"/>
        <w:textAlignment w:val="baseline"/>
        <w:rPr>
          <w:rFonts w:eastAsiaTheme="minorHAnsi" w:cstheme="minorBidi"/>
          <w:color w:val="000000"/>
          <w:sz w:val="24"/>
        </w:rPr>
      </w:pPr>
    </w:p>
    <w:p w14:paraId="58688335" w14:textId="77777777" w:rsidR="00210030" w:rsidRPr="000B52B7" w:rsidRDefault="00210030" w:rsidP="00210030">
      <w:pPr>
        <w:pStyle w:val="ListParagraph"/>
        <w:numPr>
          <w:ilvl w:val="0"/>
          <w:numId w:val="44"/>
        </w:numPr>
        <w:textAlignment w:val="baseline"/>
        <w:rPr>
          <w:rFonts w:eastAsiaTheme="minorHAnsi" w:cstheme="minorBidi"/>
          <w:color w:val="000000"/>
          <w:sz w:val="24"/>
        </w:rPr>
      </w:pPr>
      <w:r w:rsidRPr="00FD4428">
        <w:rPr>
          <w:sz w:val="24"/>
          <w:u w:val="single"/>
        </w:rPr>
        <w:t>Common and Shared Resource</w:t>
      </w:r>
      <w:r>
        <w:rPr>
          <w:sz w:val="24"/>
          <w:u w:val="single"/>
        </w:rPr>
        <w:t>s</w:t>
      </w:r>
      <w:r w:rsidRPr="00FD4428">
        <w:rPr>
          <w:sz w:val="24"/>
          <w:u w:val="single"/>
        </w:rPr>
        <w:t>:</w:t>
      </w:r>
      <w:r w:rsidRPr="00FD4428">
        <w:rPr>
          <w:sz w:val="24"/>
        </w:rPr>
        <w:t xml:space="preserve"> </w:t>
      </w:r>
      <w:r>
        <w:rPr>
          <w:sz w:val="24"/>
        </w:rPr>
        <w:t xml:space="preserve">Teachers across the grades and content will utilize common curricular practices and resources in order to ensure that all of our students and teachers have a common language and reference point to engage in meaningful conversations. These common and shared resources include, but are not limited to, </w:t>
      </w:r>
    </w:p>
    <w:p w14:paraId="3C7E75E0" w14:textId="77777777" w:rsidR="00210030" w:rsidRPr="000B52B7" w:rsidRDefault="00210030" w:rsidP="00210030">
      <w:pPr>
        <w:pStyle w:val="ListParagraph"/>
        <w:numPr>
          <w:ilvl w:val="1"/>
          <w:numId w:val="44"/>
        </w:numPr>
        <w:textAlignment w:val="baseline"/>
        <w:rPr>
          <w:rFonts w:eastAsiaTheme="minorHAnsi" w:cstheme="minorBidi"/>
          <w:color w:val="000000"/>
          <w:sz w:val="24"/>
        </w:rPr>
      </w:pPr>
      <w:r w:rsidRPr="00FD4428">
        <w:rPr>
          <w:sz w:val="24"/>
        </w:rPr>
        <w:t xml:space="preserve">Assessments (in the form of IAs), </w:t>
      </w:r>
    </w:p>
    <w:p w14:paraId="5A7CE23F" w14:textId="77777777" w:rsidR="00210030" w:rsidRPr="000B52B7" w:rsidRDefault="00210030" w:rsidP="00210030">
      <w:pPr>
        <w:pStyle w:val="ListParagraph"/>
        <w:numPr>
          <w:ilvl w:val="1"/>
          <w:numId w:val="44"/>
        </w:numPr>
        <w:textAlignment w:val="baseline"/>
        <w:rPr>
          <w:rFonts w:eastAsiaTheme="minorHAnsi" w:cstheme="minorBidi"/>
          <w:color w:val="000000"/>
          <w:sz w:val="24"/>
        </w:rPr>
      </w:pPr>
      <w:r>
        <w:rPr>
          <w:sz w:val="24"/>
        </w:rPr>
        <w:t>S</w:t>
      </w:r>
      <w:r w:rsidRPr="00FD4428">
        <w:rPr>
          <w:sz w:val="24"/>
        </w:rPr>
        <w:t>hared lesson resources</w:t>
      </w:r>
      <w:r>
        <w:rPr>
          <w:sz w:val="24"/>
        </w:rPr>
        <w:t xml:space="preserve"> (via Google Drive)</w:t>
      </w:r>
    </w:p>
    <w:p w14:paraId="04007CDB" w14:textId="77777777" w:rsidR="00210030" w:rsidRPr="000B52B7" w:rsidRDefault="00210030" w:rsidP="00210030">
      <w:pPr>
        <w:pStyle w:val="ListParagraph"/>
        <w:numPr>
          <w:ilvl w:val="1"/>
          <w:numId w:val="44"/>
        </w:numPr>
        <w:textAlignment w:val="baseline"/>
        <w:rPr>
          <w:rFonts w:eastAsiaTheme="minorHAnsi" w:cstheme="minorBidi"/>
          <w:color w:val="000000"/>
          <w:sz w:val="24"/>
        </w:rPr>
      </w:pPr>
      <w:r>
        <w:rPr>
          <w:sz w:val="24"/>
        </w:rPr>
        <w:t>Academic language and discussion protocols</w:t>
      </w:r>
    </w:p>
    <w:p w14:paraId="21C29B9A" w14:textId="77777777" w:rsidR="00210030" w:rsidRPr="00FD4428" w:rsidRDefault="00210030" w:rsidP="00210030">
      <w:pPr>
        <w:pStyle w:val="ListParagraph"/>
        <w:numPr>
          <w:ilvl w:val="1"/>
          <w:numId w:val="44"/>
        </w:numPr>
        <w:textAlignment w:val="baseline"/>
        <w:rPr>
          <w:rFonts w:eastAsiaTheme="minorHAnsi" w:cstheme="minorBidi"/>
          <w:color w:val="000000"/>
          <w:sz w:val="24"/>
        </w:rPr>
      </w:pPr>
      <w:r>
        <w:rPr>
          <w:sz w:val="24"/>
        </w:rPr>
        <w:t>Rubrics, such as:</w:t>
      </w:r>
    </w:p>
    <w:p w14:paraId="41D825B5" w14:textId="77777777" w:rsidR="00210030" w:rsidRDefault="00210030" w:rsidP="00210030">
      <w:pPr>
        <w:pStyle w:val="ListParagraph"/>
        <w:numPr>
          <w:ilvl w:val="2"/>
          <w:numId w:val="24"/>
        </w:numPr>
        <w:rPr>
          <w:sz w:val="24"/>
        </w:rPr>
      </w:pPr>
      <w:r>
        <w:rPr>
          <w:sz w:val="24"/>
        </w:rPr>
        <w:t>Writing Rubric</w:t>
      </w:r>
    </w:p>
    <w:p w14:paraId="1C2B6487" w14:textId="77777777" w:rsidR="00210030" w:rsidRDefault="00210030" w:rsidP="00210030">
      <w:pPr>
        <w:pStyle w:val="ListParagraph"/>
        <w:numPr>
          <w:ilvl w:val="2"/>
          <w:numId w:val="24"/>
        </w:numPr>
        <w:rPr>
          <w:sz w:val="24"/>
        </w:rPr>
      </w:pPr>
      <w:r>
        <w:rPr>
          <w:sz w:val="24"/>
        </w:rPr>
        <w:t>Annotation Rubric</w:t>
      </w:r>
    </w:p>
    <w:p w14:paraId="47BC455E" w14:textId="77777777" w:rsidR="00210030" w:rsidRDefault="00210030" w:rsidP="00210030">
      <w:pPr>
        <w:pStyle w:val="ListParagraph"/>
        <w:numPr>
          <w:ilvl w:val="2"/>
          <w:numId w:val="24"/>
        </w:numPr>
        <w:rPr>
          <w:sz w:val="24"/>
        </w:rPr>
      </w:pPr>
      <w:r>
        <w:rPr>
          <w:sz w:val="24"/>
        </w:rPr>
        <w:t>Discussion rubric</w:t>
      </w:r>
    </w:p>
    <w:p w14:paraId="1CBDF514" w14:textId="77777777" w:rsidR="00210030" w:rsidRPr="00E42E65" w:rsidRDefault="00210030" w:rsidP="00210030"/>
    <w:p w14:paraId="3E6FB025" w14:textId="77777777" w:rsidR="00210030" w:rsidRPr="000B52B7" w:rsidRDefault="00210030" w:rsidP="00210030">
      <w:pPr>
        <w:pStyle w:val="ListParagraph"/>
        <w:numPr>
          <w:ilvl w:val="0"/>
          <w:numId w:val="24"/>
        </w:numPr>
        <w:ind w:left="720"/>
        <w:rPr>
          <w:sz w:val="24"/>
        </w:rPr>
      </w:pPr>
      <w:r w:rsidRPr="000B52B7">
        <w:rPr>
          <w:sz w:val="24"/>
          <w:u w:val="single"/>
        </w:rPr>
        <w:t>Adult Culture Norms:</w:t>
      </w:r>
      <w:r w:rsidRPr="000B52B7">
        <w:rPr>
          <w:sz w:val="24"/>
        </w:rPr>
        <w:t xml:space="preserve"> </w:t>
      </w:r>
      <w:r>
        <w:rPr>
          <w:sz w:val="24"/>
          <w:szCs w:val="22"/>
        </w:rPr>
        <w:t>W</w:t>
      </w:r>
      <w:r w:rsidRPr="000B52B7">
        <w:rPr>
          <w:sz w:val="24"/>
          <w:szCs w:val="22"/>
        </w:rPr>
        <w:t>e hold ourselves to the highest professional standards.  We work to ensure that the work we do is effective, efficient, and productive because we understand that our students’ life trajectories are at stake.  We understand that not all collaboration is worthwhile; sometimes, talking with others can be unfocused, inefficient, or negative.  In order to avoid these pitfalls, we will create a set of norms that guide how we interact with each other</w:t>
      </w:r>
      <w:r>
        <w:rPr>
          <w:sz w:val="24"/>
          <w:szCs w:val="22"/>
        </w:rPr>
        <w:t>, which will be done together during the first retreat</w:t>
      </w:r>
      <w:r w:rsidRPr="000B52B7">
        <w:rPr>
          <w:sz w:val="24"/>
          <w:szCs w:val="22"/>
        </w:rPr>
        <w:t>.  We will revisit these norms throughout the year to hold ourselves accountable for reaching our high standards.  At the most basic level, the way we work together is founded in our core values:</w:t>
      </w:r>
      <w:r>
        <w:rPr>
          <w:sz w:val="24"/>
          <w:szCs w:val="22"/>
        </w:rPr>
        <w:t xml:space="preserve"> honesty, empathy, ingenuity, grit, humility, teamwork, and service.</w:t>
      </w:r>
    </w:p>
    <w:p w14:paraId="5DC557E7" w14:textId="77777777" w:rsidR="00210030" w:rsidRPr="000B52B7" w:rsidRDefault="00210030" w:rsidP="00210030">
      <w:pPr>
        <w:pStyle w:val="ListParagraph"/>
        <w:numPr>
          <w:ilvl w:val="0"/>
          <w:numId w:val="0"/>
        </w:numPr>
        <w:ind w:left="720"/>
        <w:rPr>
          <w:sz w:val="24"/>
        </w:rPr>
      </w:pPr>
    </w:p>
    <w:p w14:paraId="76CA184C" w14:textId="77777777" w:rsidR="00210030" w:rsidRPr="002A5892" w:rsidRDefault="00210030" w:rsidP="00210030">
      <w:pPr>
        <w:pStyle w:val="ListParagraph"/>
        <w:numPr>
          <w:ilvl w:val="0"/>
          <w:numId w:val="24"/>
        </w:numPr>
        <w:ind w:left="720"/>
        <w:rPr>
          <w:sz w:val="24"/>
        </w:rPr>
      </w:pPr>
      <w:r w:rsidRPr="000B52B7">
        <w:rPr>
          <w:sz w:val="24"/>
          <w:u w:val="single"/>
        </w:rPr>
        <w:t>Peer Observations:</w:t>
      </w:r>
      <w:r w:rsidRPr="00496928">
        <w:rPr>
          <w:sz w:val="24"/>
        </w:rPr>
        <w:t xml:space="preserve"> </w:t>
      </w:r>
      <w:r>
        <w:rPr>
          <w:sz w:val="24"/>
        </w:rPr>
        <w:t xml:space="preserve">We have an open door policy at NHCSB, and we know </w:t>
      </w:r>
      <w:r>
        <w:rPr>
          <w:sz w:val="24"/>
          <w:szCs w:val="22"/>
        </w:rPr>
        <w:t>i</w:t>
      </w:r>
      <w:r w:rsidRPr="00496928">
        <w:rPr>
          <w:sz w:val="24"/>
          <w:szCs w:val="22"/>
        </w:rPr>
        <w:t xml:space="preserve">t is one thing to talk and read about best practices, effective systems, instructional strategies, rigor, joy and engagement; it is quite another to see them in action.  Peer observations are an opportunity to observe other teachers teaching, and to reflect on how what they observed can be applied to improve their own practice.  All staff members are encouraged to observe other staff members teaching as often as possible, and to provide feedback every time.  However, approximately once a quarter, teachers will be assigned a teacher to observe and to provide feedback.  We will use PD time to allow pairs to debrief their observations.  These observations are sometimes based on a school-wide focus, and sometimes are open-ended.  </w:t>
      </w:r>
    </w:p>
    <w:p w14:paraId="42132494" w14:textId="77777777" w:rsidR="00210030" w:rsidRDefault="00210030" w:rsidP="00210030">
      <w:pPr>
        <w:widowControl w:val="0"/>
        <w:ind w:right="201"/>
        <w:rPr>
          <w:b/>
          <w:sz w:val="28"/>
        </w:rPr>
      </w:pPr>
    </w:p>
    <w:p w14:paraId="736F1D1A" w14:textId="77777777" w:rsidR="00210030" w:rsidRDefault="00210030" w:rsidP="00210030">
      <w:pPr>
        <w:widowControl w:val="0"/>
        <w:ind w:right="201"/>
        <w:rPr>
          <w:spacing w:val="15"/>
        </w:rPr>
      </w:pPr>
      <w:r>
        <w:rPr>
          <w:b/>
          <w:sz w:val="28"/>
        </w:rPr>
        <w:t>IV</w:t>
      </w:r>
      <w:r w:rsidRPr="006A416C">
        <w:rPr>
          <w:b/>
          <w:sz w:val="28"/>
        </w:rPr>
        <w:t>. Data Analysis &amp; Action Planning:</w:t>
      </w:r>
      <w:r w:rsidRPr="00E07523">
        <w:rPr>
          <w:spacing w:val="15"/>
        </w:rPr>
        <w:t xml:space="preserve"> </w:t>
      </w:r>
    </w:p>
    <w:p w14:paraId="08BC5866" w14:textId="77777777" w:rsidR="00210030" w:rsidRPr="006A416C" w:rsidRDefault="00210030" w:rsidP="00210030">
      <w:pPr>
        <w:widowControl w:val="0"/>
        <w:ind w:right="201"/>
        <w:rPr>
          <w:bCs/>
          <w:szCs w:val="21"/>
        </w:rPr>
      </w:pPr>
      <w:r w:rsidRPr="006A416C">
        <w:rPr>
          <w:bCs/>
          <w:szCs w:val="21"/>
        </w:rPr>
        <w:t xml:space="preserve">Student performance, assessment and program evaluation is very important to the overall success of NHCS. Following EDWorks’ lead, NHCS uses these primary questions about assessment to help leaders and teachers learn to integrate data analysis into their daily practice. Basically, assessments answer these primary </w:t>
      </w:r>
      <w:r w:rsidRPr="006A416C">
        <w:rPr>
          <w:bCs/>
          <w:szCs w:val="21"/>
        </w:rPr>
        <w:lastRenderedPageBreak/>
        <w:t>questions:</w:t>
      </w:r>
    </w:p>
    <w:p w14:paraId="3C97EE89" w14:textId="77777777" w:rsidR="00210030" w:rsidRPr="006A416C" w:rsidRDefault="00210030" w:rsidP="00210030">
      <w:pPr>
        <w:widowControl w:val="0"/>
        <w:numPr>
          <w:ilvl w:val="0"/>
          <w:numId w:val="27"/>
        </w:numPr>
        <w:pBdr>
          <w:top w:val="none" w:sz="0" w:space="0" w:color="auto"/>
          <w:left w:val="none" w:sz="0" w:space="0" w:color="auto"/>
          <w:bottom w:val="none" w:sz="0" w:space="0" w:color="auto"/>
          <w:right w:val="none" w:sz="0" w:space="0" w:color="auto"/>
          <w:between w:val="none" w:sz="0" w:space="0" w:color="auto"/>
        </w:pBdr>
        <w:ind w:right="201"/>
        <w:rPr>
          <w:bCs/>
          <w:szCs w:val="21"/>
        </w:rPr>
      </w:pPr>
      <w:r w:rsidRPr="006A416C">
        <w:rPr>
          <w:bCs/>
          <w:szCs w:val="21"/>
        </w:rPr>
        <w:t>Where are we today? (</w:t>
      </w:r>
      <w:proofErr w:type="gramStart"/>
      <w:r w:rsidRPr="006A416C">
        <w:rPr>
          <w:bCs/>
          <w:szCs w:val="21"/>
        </w:rPr>
        <w:t>baseline</w:t>
      </w:r>
      <w:proofErr w:type="gramEnd"/>
      <w:r w:rsidRPr="006A416C">
        <w:rPr>
          <w:bCs/>
          <w:szCs w:val="21"/>
        </w:rPr>
        <w:t xml:space="preserve"> data)</w:t>
      </w:r>
    </w:p>
    <w:p w14:paraId="2BA6E16D" w14:textId="77777777" w:rsidR="00210030" w:rsidRPr="006A416C" w:rsidRDefault="00210030" w:rsidP="00210030">
      <w:pPr>
        <w:widowControl w:val="0"/>
        <w:numPr>
          <w:ilvl w:val="0"/>
          <w:numId w:val="27"/>
        </w:numPr>
        <w:pBdr>
          <w:top w:val="none" w:sz="0" w:space="0" w:color="auto"/>
          <w:left w:val="none" w:sz="0" w:space="0" w:color="auto"/>
          <w:bottom w:val="none" w:sz="0" w:space="0" w:color="auto"/>
          <w:right w:val="none" w:sz="0" w:space="0" w:color="auto"/>
          <w:between w:val="none" w:sz="0" w:space="0" w:color="auto"/>
        </w:pBdr>
        <w:ind w:right="201"/>
        <w:rPr>
          <w:bCs/>
          <w:szCs w:val="21"/>
        </w:rPr>
      </w:pPr>
      <w:r w:rsidRPr="006A416C">
        <w:rPr>
          <w:bCs/>
          <w:szCs w:val="21"/>
        </w:rPr>
        <w:t>Where are we going? (</w:t>
      </w:r>
      <w:proofErr w:type="gramStart"/>
      <w:r w:rsidRPr="006A416C">
        <w:rPr>
          <w:bCs/>
          <w:szCs w:val="21"/>
        </w:rPr>
        <w:t>goals</w:t>
      </w:r>
      <w:proofErr w:type="gramEnd"/>
      <w:r w:rsidRPr="006A416C">
        <w:rPr>
          <w:bCs/>
          <w:szCs w:val="21"/>
        </w:rPr>
        <w:t>/desired outcomes)</w:t>
      </w:r>
    </w:p>
    <w:p w14:paraId="3C22DC67" w14:textId="77777777" w:rsidR="00210030" w:rsidRPr="006A416C" w:rsidRDefault="00210030" w:rsidP="00210030">
      <w:pPr>
        <w:widowControl w:val="0"/>
        <w:numPr>
          <w:ilvl w:val="0"/>
          <w:numId w:val="27"/>
        </w:numPr>
        <w:pBdr>
          <w:top w:val="none" w:sz="0" w:space="0" w:color="auto"/>
          <w:left w:val="none" w:sz="0" w:space="0" w:color="auto"/>
          <w:bottom w:val="none" w:sz="0" w:space="0" w:color="auto"/>
          <w:right w:val="none" w:sz="0" w:space="0" w:color="auto"/>
          <w:between w:val="none" w:sz="0" w:space="0" w:color="auto"/>
        </w:pBdr>
        <w:ind w:right="201"/>
        <w:rPr>
          <w:bCs/>
          <w:szCs w:val="21"/>
        </w:rPr>
      </w:pPr>
      <w:r w:rsidRPr="006A416C">
        <w:rPr>
          <w:bCs/>
          <w:szCs w:val="21"/>
        </w:rPr>
        <w:t>How far is it? (</w:t>
      </w:r>
      <w:proofErr w:type="gramStart"/>
      <w:r w:rsidRPr="006A416C">
        <w:rPr>
          <w:bCs/>
          <w:szCs w:val="21"/>
        </w:rPr>
        <w:t>the</w:t>
      </w:r>
      <w:proofErr w:type="gramEnd"/>
      <w:r w:rsidRPr="006A416C">
        <w:rPr>
          <w:bCs/>
          <w:szCs w:val="21"/>
        </w:rPr>
        <w:t xml:space="preserve"> gap between current performance and the desired outcome </w:t>
      </w:r>
      <w:r w:rsidRPr="006A416C">
        <w:rPr>
          <w:bCs/>
          <w:iCs/>
          <w:szCs w:val="21"/>
        </w:rPr>
        <w:t xml:space="preserve">plus </w:t>
      </w:r>
      <w:r w:rsidRPr="006A416C">
        <w:rPr>
          <w:bCs/>
          <w:szCs w:val="21"/>
        </w:rPr>
        <w:t>the length of time to achieve the goals)</w:t>
      </w:r>
    </w:p>
    <w:p w14:paraId="206E320A" w14:textId="77777777" w:rsidR="00210030" w:rsidRPr="006A416C" w:rsidRDefault="00210030" w:rsidP="00210030">
      <w:pPr>
        <w:widowControl w:val="0"/>
        <w:numPr>
          <w:ilvl w:val="0"/>
          <w:numId w:val="27"/>
        </w:numPr>
        <w:pBdr>
          <w:top w:val="none" w:sz="0" w:space="0" w:color="auto"/>
          <w:left w:val="none" w:sz="0" w:space="0" w:color="auto"/>
          <w:bottom w:val="none" w:sz="0" w:space="0" w:color="auto"/>
          <w:right w:val="none" w:sz="0" w:space="0" w:color="auto"/>
          <w:between w:val="none" w:sz="0" w:space="0" w:color="auto"/>
        </w:pBdr>
        <w:ind w:right="201"/>
        <w:rPr>
          <w:bCs/>
          <w:szCs w:val="21"/>
        </w:rPr>
      </w:pPr>
      <w:r w:rsidRPr="006A416C">
        <w:rPr>
          <w:bCs/>
          <w:szCs w:val="21"/>
        </w:rPr>
        <w:t>How far have we come? (</w:t>
      </w:r>
      <w:proofErr w:type="gramStart"/>
      <w:r w:rsidRPr="006A416C">
        <w:rPr>
          <w:bCs/>
          <w:szCs w:val="21"/>
        </w:rPr>
        <w:t>progress</w:t>
      </w:r>
      <w:proofErr w:type="gramEnd"/>
      <w:r w:rsidRPr="006A416C">
        <w:rPr>
          <w:bCs/>
          <w:szCs w:val="21"/>
        </w:rPr>
        <w:t xml:space="preserve"> reports, periodic updates)</w:t>
      </w:r>
    </w:p>
    <w:p w14:paraId="3E825C36" w14:textId="77777777" w:rsidR="00210030" w:rsidRPr="006A416C" w:rsidRDefault="00210030" w:rsidP="00210030">
      <w:pPr>
        <w:widowControl w:val="0"/>
        <w:numPr>
          <w:ilvl w:val="0"/>
          <w:numId w:val="27"/>
        </w:numPr>
        <w:pBdr>
          <w:top w:val="none" w:sz="0" w:space="0" w:color="auto"/>
          <w:left w:val="none" w:sz="0" w:space="0" w:color="auto"/>
          <w:bottom w:val="none" w:sz="0" w:space="0" w:color="auto"/>
          <w:right w:val="none" w:sz="0" w:space="0" w:color="auto"/>
          <w:between w:val="none" w:sz="0" w:space="0" w:color="auto"/>
        </w:pBdr>
        <w:ind w:right="201"/>
        <w:rPr>
          <w:bCs/>
          <w:szCs w:val="21"/>
        </w:rPr>
      </w:pPr>
      <w:r w:rsidRPr="006A416C">
        <w:rPr>
          <w:bCs/>
          <w:szCs w:val="21"/>
        </w:rPr>
        <w:t>Are we there yet? (</w:t>
      </w:r>
      <w:proofErr w:type="gramStart"/>
      <w:r w:rsidRPr="006A416C">
        <w:rPr>
          <w:bCs/>
          <w:szCs w:val="21"/>
        </w:rPr>
        <w:t>evidence</w:t>
      </w:r>
      <w:proofErr w:type="gramEnd"/>
      <w:r w:rsidRPr="006A416C">
        <w:rPr>
          <w:bCs/>
          <w:szCs w:val="21"/>
        </w:rPr>
        <w:t xml:space="preserve"> that we’ve achieved our goals, summative data)</w:t>
      </w:r>
    </w:p>
    <w:p w14:paraId="2A184E66" w14:textId="77777777" w:rsidR="00210030" w:rsidRDefault="00210030" w:rsidP="00210030">
      <w:r>
        <w:t>In order to answer those questions, a</w:t>
      </w:r>
      <w:r w:rsidRPr="006A416C">
        <w:t>ll staff will attend “data days,” held quarterly, to review student work and data so as to inform instruction. In addition, common planning time, daily prep periods, and Friday professional development will also support the effective and timely use of student data to inform curriculum and instruction.</w:t>
      </w:r>
      <w:r>
        <w:t xml:space="preserve"> Below are a few specific repeatedly-dos that assist in our data-driven instruction. </w:t>
      </w:r>
    </w:p>
    <w:p w14:paraId="01845D2D" w14:textId="77777777" w:rsidR="00210030" w:rsidRPr="006A416C" w:rsidRDefault="00210030" w:rsidP="00210030"/>
    <w:p w14:paraId="4DF72AB7" w14:textId="77777777" w:rsidR="00210030" w:rsidRPr="00D726B9" w:rsidRDefault="00210030" w:rsidP="00210030">
      <w:pPr>
        <w:pStyle w:val="ListParagraph"/>
        <w:numPr>
          <w:ilvl w:val="0"/>
          <w:numId w:val="24"/>
        </w:numPr>
        <w:rPr>
          <w:rFonts w:eastAsiaTheme="minorHAnsi" w:cstheme="minorBidi"/>
          <w:sz w:val="24"/>
          <w:szCs w:val="20"/>
        </w:rPr>
      </w:pPr>
      <w:r w:rsidRPr="00FD4428">
        <w:rPr>
          <w:rFonts w:eastAsiaTheme="minorHAnsi" w:cstheme="minorBidi"/>
          <w:color w:val="000000"/>
          <w:sz w:val="24"/>
          <w:u w:val="single"/>
          <w:shd w:val="clear" w:color="auto" w:fill="FFFFFF"/>
        </w:rPr>
        <w:t>"Data Days</w:t>
      </w:r>
      <w:r>
        <w:rPr>
          <w:rFonts w:eastAsiaTheme="minorHAnsi" w:cstheme="minorBidi"/>
          <w:color w:val="000000"/>
          <w:sz w:val="24"/>
          <w:u w:val="single"/>
          <w:shd w:val="clear" w:color="auto" w:fill="FFFFFF"/>
        </w:rPr>
        <w:t>:</w:t>
      </w:r>
      <w:r w:rsidRPr="00FD4428">
        <w:rPr>
          <w:rFonts w:eastAsiaTheme="minorHAnsi" w:cstheme="minorBidi"/>
          <w:color w:val="000000"/>
          <w:sz w:val="24"/>
          <w:u w:val="single"/>
          <w:shd w:val="clear" w:color="auto" w:fill="FFFFFF"/>
        </w:rPr>
        <w:t>"</w:t>
      </w:r>
      <w:r w:rsidRPr="00D25726">
        <w:rPr>
          <w:rFonts w:eastAsiaTheme="minorHAnsi" w:cstheme="minorBidi"/>
          <w:color w:val="000000"/>
          <w:sz w:val="24"/>
          <w:shd w:val="clear" w:color="auto" w:fill="FFFFFF"/>
        </w:rPr>
        <w:t xml:space="preserve"> </w:t>
      </w:r>
      <w:r>
        <w:rPr>
          <w:rFonts w:eastAsiaTheme="minorHAnsi" w:cstheme="minorBidi"/>
          <w:color w:val="000000"/>
          <w:sz w:val="24"/>
          <w:shd w:val="clear" w:color="auto" w:fill="FFFFFF"/>
        </w:rPr>
        <w:t xml:space="preserve">There are 4 data days occurring during the academic school year. Each data day is approximately one week after the interim assessment was administered at the end of each quarter. The week allows for teachers to analyze the student performance data and complete their IA data analysis form, which they will use to plan for remediation and interventions during the </w:t>
      </w:r>
      <w:proofErr w:type="gramStart"/>
      <w:r>
        <w:rPr>
          <w:rFonts w:eastAsiaTheme="minorHAnsi" w:cstheme="minorBidi"/>
          <w:color w:val="000000"/>
          <w:sz w:val="24"/>
          <w:shd w:val="clear" w:color="auto" w:fill="FFFFFF"/>
        </w:rPr>
        <w:t>3 hour</w:t>
      </w:r>
      <w:proofErr w:type="gramEnd"/>
      <w:r>
        <w:rPr>
          <w:rFonts w:eastAsiaTheme="minorHAnsi" w:cstheme="minorBidi"/>
          <w:color w:val="000000"/>
          <w:sz w:val="24"/>
          <w:shd w:val="clear" w:color="auto" w:fill="FFFFFF"/>
        </w:rPr>
        <w:t xml:space="preserve"> block of time on Data Day. D</w:t>
      </w:r>
      <w:r w:rsidRPr="00D25726">
        <w:rPr>
          <w:rFonts w:eastAsiaTheme="minorHAnsi" w:cstheme="minorBidi"/>
          <w:color w:val="000000"/>
          <w:sz w:val="24"/>
          <w:shd w:val="clear" w:color="auto" w:fill="FFFFFF"/>
        </w:rPr>
        <w:t>uring</w:t>
      </w:r>
      <w:r>
        <w:rPr>
          <w:rFonts w:eastAsiaTheme="minorHAnsi" w:cstheme="minorBidi"/>
          <w:color w:val="000000"/>
          <w:sz w:val="24"/>
          <w:shd w:val="clear" w:color="auto" w:fill="FFFFFF"/>
        </w:rPr>
        <w:t xml:space="preserve"> the day, </w:t>
      </w:r>
      <w:r w:rsidRPr="00D25726">
        <w:rPr>
          <w:rFonts w:eastAsiaTheme="minorHAnsi" w:cstheme="minorBidi"/>
          <w:color w:val="000000"/>
          <w:sz w:val="24"/>
          <w:shd w:val="clear" w:color="auto" w:fill="FFFFFF"/>
        </w:rPr>
        <w:t>the entire school community assembles to crunch assessment data and evaluates school-wide progress toward achievement benchmarks and a shared vision of excellence.</w:t>
      </w:r>
    </w:p>
    <w:p w14:paraId="1E2E7E22" w14:textId="77777777" w:rsidR="00210030" w:rsidRPr="00D25726" w:rsidRDefault="00210030" w:rsidP="00210030">
      <w:pPr>
        <w:pStyle w:val="ListParagraph"/>
        <w:numPr>
          <w:ilvl w:val="0"/>
          <w:numId w:val="0"/>
        </w:numPr>
        <w:ind w:left="1080"/>
        <w:rPr>
          <w:rFonts w:eastAsiaTheme="minorHAnsi" w:cstheme="minorBidi"/>
          <w:sz w:val="24"/>
          <w:szCs w:val="20"/>
        </w:rPr>
      </w:pPr>
    </w:p>
    <w:p w14:paraId="78A9A083" w14:textId="77777777" w:rsidR="00210030" w:rsidRDefault="00210030" w:rsidP="00210030">
      <w:pPr>
        <w:pStyle w:val="ListParagraph"/>
        <w:numPr>
          <w:ilvl w:val="0"/>
          <w:numId w:val="24"/>
        </w:numPr>
        <w:rPr>
          <w:sz w:val="24"/>
        </w:rPr>
      </w:pPr>
      <w:r w:rsidRPr="00FD4428">
        <w:rPr>
          <w:sz w:val="24"/>
          <w:u w:val="single"/>
        </w:rPr>
        <w:t>Data</w:t>
      </w:r>
      <w:r w:rsidRPr="00FD4428">
        <w:rPr>
          <w:spacing w:val="19"/>
          <w:sz w:val="24"/>
          <w:u w:val="single"/>
        </w:rPr>
        <w:t xml:space="preserve"> </w:t>
      </w:r>
      <w:r w:rsidRPr="00FD4428">
        <w:rPr>
          <w:sz w:val="24"/>
          <w:u w:val="single"/>
        </w:rPr>
        <w:t>Room:</w:t>
      </w:r>
      <w:r w:rsidRPr="002D1AB5">
        <w:rPr>
          <w:spacing w:val="19"/>
          <w:sz w:val="24"/>
        </w:rPr>
        <w:t xml:space="preserve"> </w:t>
      </w:r>
      <w:r w:rsidRPr="002D1AB5">
        <w:rPr>
          <w:sz w:val="24"/>
        </w:rPr>
        <w:t xml:space="preserve">The DCI and ADCI will be charged with creating and maintaining a “Data Room” to be used in conjunction with NHCS’ staff to measure student progress including statewide exams, classroom assessments, and additional measures to be determined. This room will be our primary training room so as to keep our students and their academic progress at the front of all decisions we make about teaching and learning. Data will be reviewed regularly and displayed in ways that make student progress real for teachers. Our instructional staff will work with the DCI to ensure that data are entered accurately and routinely into the school’s assessment tracking system. The DCI and ADCI will also be responsible for running queries on behalf of school administration to inform best practice in the classroom, professional development training, and school culture creation. The data exhibited in this room will also allow us to identify growth as well as academic challenges of our ELLs and Students with Disabilities, and to notice any important trends. </w:t>
      </w:r>
    </w:p>
    <w:p w14:paraId="1E7FAA58" w14:textId="77777777" w:rsidR="00210030" w:rsidRPr="001434A5" w:rsidRDefault="00210030" w:rsidP="00210030"/>
    <w:p w14:paraId="6C319111" w14:textId="7CD7CD98" w:rsidR="00ED4911" w:rsidRPr="00210030" w:rsidRDefault="00210030" w:rsidP="00210030">
      <w:pPr>
        <w:pStyle w:val="ListParagraph"/>
        <w:numPr>
          <w:ilvl w:val="0"/>
          <w:numId w:val="24"/>
        </w:numPr>
        <w:rPr>
          <w:sz w:val="24"/>
          <w:u w:val="single"/>
        </w:rPr>
      </w:pPr>
      <w:r>
        <w:rPr>
          <w:sz w:val="24"/>
          <w:u w:val="single"/>
        </w:rPr>
        <w:t xml:space="preserve">Looking at Student Work Meetings: </w:t>
      </w:r>
      <w:r w:rsidRPr="00FD4428">
        <w:rPr>
          <w:sz w:val="24"/>
        </w:rPr>
        <w:t>Robust looking at student work (LASW) meetings for humanities teachers</w:t>
      </w:r>
      <w:r>
        <w:rPr>
          <w:sz w:val="24"/>
        </w:rPr>
        <w:t xml:space="preserve"> occur at least once a quarter upon the completion of the process-based assessment in Composition class. </w:t>
      </w:r>
      <w:r w:rsidR="00ED4911">
        <w:br w:type="page"/>
      </w:r>
    </w:p>
    <w:p w14:paraId="3F69DA16" w14:textId="77777777" w:rsidR="002B7B9C" w:rsidRPr="00644B6F" w:rsidRDefault="002B7B9C">
      <w:pPr>
        <w:pStyle w:val="Normal1"/>
        <w:rPr>
          <w:rFonts w:ascii="Times New Roman" w:eastAsia="Times New Roman" w:hAnsi="Times New Roman" w:cs="Times New Roman"/>
        </w:rPr>
      </w:pPr>
      <w:bookmarkStart w:id="11" w:name="_GoBack"/>
      <w:bookmarkEnd w:id="11"/>
    </w:p>
    <w:tbl>
      <w:tblPr>
        <w:tblStyle w:val="a9"/>
        <w:tblW w:w="103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2B7B9C" w:rsidRPr="00644B6F" w14:paraId="39B30C43" w14:textId="77777777" w:rsidTr="00D76853">
        <w:trPr>
          <w:trHeight w:val="840"/>
        </w:trPr>
        <w:tc>
          <w:tcPr>
            <w:tcW w:w="10310" w:type="dxa"/>
            <w:shd w:val="clear" w:color="auto" w:fill="000000"/>
            <w:vAlign w:val="center"/>
          </w:tcPr>
          <w:p w14:paraId="11526D75" w14:textId="77777777" w:rsidR="002B7B9C" w:rsidRPr="00644B6F" w:rsidRDefault="0099359B">
            <w:pPr>
              <w:pStyle w:val="Heading2"/>
              <w:contextualSpacing w:val="0"/>
              <w:jc w:val="center"/>
              <w:outlineLvl w:val="1"/>
              <w:rPr>
                <w:sz w:val="24"/>
                <w:szCs w:val="24"/>
              </w:rPr>
            </w:pPr>
            <w:bookmarkStart w:id="12" w:name="_Toc366820119"/>
            <w:r w:rsidRPr="00644B6F">
              <w:rPr>
                <w:sz w:val="24"/>
                <w:szCs w:val="24"/>
              </w:rPr>
              <w:t>Recruitment Plan</w:t>
            </w:r>
            <w:bookmarkEnd w:id="12"/>
          </w:p>
          <w:p w14:paraId="223DD8CE" w14:textId="77777777" w:rsidR="002B7B9C" w:rsidRPr="00644B6F" w:rsidRDefault="0099359B">
            <w:pPr>
              <w:pStyle w:val="Normal1"/>
              <w:contextualSpacing w:val="0"/>
              <w:jc w:val="center"/>
              <w:rPr>
                <w:b/>
                <w:sz w:val="24"/>
                <w:szCs w:val="24"/>
              </w:rPr>
            </w:pPr>
            <w:r w:rsidRPr="00644B6F">
              <w:rPr>
                <w:sz w:val="24"/>
                <w:szCs w:val="24"/>
              </w:rPr>
              <w:t>2017-2018</w:t>
            </w:r>
          </w:p>
        </w:tc>
      </w:tr>
    </w:tbl>
    <w:p w14:paraId="24EA2D60" w14:textId="77777777" w:rsidR="002B7B9C" w:rsidRPr="00644B6F" w:rsidRDefault="002B7B9C">
      <w:pPr>
        <w:pStyle w:val="Normal1"/>
        <w:rPr>
          <w:rFonts w:ascii="Times New Roman" w:eastAsia="Times New Roman" w:hAnsi="Times New Roman" w:cs="Times New Roman"/>
          <w:b/>
        </w:rPr>
      </w:pPr>
    </w:p>
    <w:tbl>
      <w:tblPr>
        <w:tblStyle w:val="aa"/>
        <w:tblW w:w="10310" w:type="dxa"/>
        <w:tblInd w:w="-11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10310"/>
      </w:tblGrid>
      <w:tr w:rsidR="002B7B9C" w:rsidRPr="00644B6F" w14:paraId="6C6B146F" w14:textId="77777777" w:rsidTr="00D76853">
        <w:trPr>
          <w:trHeight w:val="320"/>
        </w:trPr>
        <w:tc>
          <w:tcPr>
            <w:tcW w:w="10310" w:type="dxa"/>
            <w:vAlign w:val="center"/>
          </w:tcPr>
          <w:p w14:paraId="46DB76D8" w14:textId="77777777" w:rsidR="002B7B9C" w:rsidRPr="00644B6F" w:rsidRDefault="0099359B">
            <w:pPr>
              <w:pStyle w:val="Normal1"/>
              <w:contextualSpacing w:val="0"/>
              <w:rPr>
                <w:sz w:val="24"/>
                <w:szCs w:val="24"/>
              </w:rPr>
            </w:pPr>
            <w:r w:rsidRPr="00644B6F">
              <w:rPr>
                <w:sz w:val="24"/>
                <w:szCs w:val="24"/>
              </w:rPr>
              <w:t xml:space="preserve">School Name: New Heights Charter School of Brockton </w:t>
            </w:r>
          </w:p>
        </w:tc>
      </w:tr>
    </w:tbl>
    <w:p w14:paraId="62FBC99A" w14:textId="77777777" w:rsidR="002B7B9C" w:rsidRPr="00644B6F" w:rsidRDefault="002B7B9C">
      <w:pPr>
        <w:pStyle w:val="Normal1"/>
        <w:rPr>
          <w:rFonts w:ascii="Times New Roman" w:eastAsia="Times New Roman" w:hAnsi="Times New Roman" w:cs="Times New Roman"/>
          <w:b/>
        </w:rPr>
      </w:pPr>
    </w:p>
    <w:tbl>
      <w:tblPr>
        <w:tblStyle w:val="ab"/>
        <w:tblW w:w="103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2B7B9C" w:rsidRPr="00644B6F" w14:paraId="625E6DF1" w14:textId="77777777" w:rsidTr="00D76853">
        <w:trPr>
          <w:trHeight w:val="360"/>
        </w:trPr>
        <w:tc>
          <w:tcPr>
            <w:tcW w:w="10310" w:type="dxa"/>
            <w:shd w:val="clear" w:color="auto" w:fill="D9D9D9"/>
          </w:tcPr>
          <w:p w14:paraId="70720CB5" w14:textId="77777777" w:rsidR="002B7B9C" w:rsidRPr="00644B6F" w:rsidRDefault="002B7B9C">
            <w:pPr>
              <w:pStyle w:val="Normal1"/>
              <w:contextualSpacing w:val="0"/>
              <w:rPr>
                <w:sz w:val="24"/>
                <w:szCs w:val="24"/>
              </w:rPr>
            </w:pPr>
          </w:p>
        </w:tc>
      </w:tr>
      <w:tr w:rsidR="002B7B9C" w:rsidRPr="00644B6F" w14:paraId="7692F666" w14:textId="77777777" w:rsidTr="00D76853">
        <w:trPr>
          <w:trHeight w:val="1600"/>
        </w:trPr>
        <w:tc>
          <w:tcPr>
            <w:tcW w:w="10310" w:type="dxa"/>
          </w:tcPr>
          <w:p w14:paraId="5BACAFDC" w14:textId="77777777" w:rsidR="002B7B9C" w:rsidRPr="00644B6F" w:rsidRDefault="0099359B">
            <w:pPr>
              <w:pStyle w:val="Normal1"/>
              <w:contextualSpacing w:val="0"/>
              <w:jc w:val="center"/>
              <w:rPr>
                <w:b/>
                <w:sz w:val="24"/>
                <w:szCs w:val="24"/>
              </w:rPr>
            </w:pPr>
            <w:r w:rsidRPr="00644B6F">
              <w:rPr>
                <w:b/>
                <w:sz w:val="24"/>
                <w:szCs w:val="24"/>
              </w:rPr>
              <w:t>2016-2017 Implementation Summary:</w:t>
            </w:r>
          </w:p>
          <w:p w14:paraId="0AE367B0" w14:textId="77777777" w:rsidR="002B7B9C" w:rsidRPr="00644B6F" w:rsidRDefault="0099359B" w:rsidP="00210030">
            <w:pPr>
              <w:pStyle w:val="Normal1"/>
              <w:numPr>
                <w:ilvl w:val="0"/>
                <w:numId w:val="13"/>
              </w:numPr>
              <w:ind w:left="360" w:hanging="360"/>
              <w:rPr>
                <w:sz w:val="24"/>
                <w:szCs w:val="24"/>
              </w:rPr>
            </w:pPr>
            <w:r w:rsidRPr="00644B6F">
              <w:rPr>
                <w:sz w:val="24"/>
                <w:szCs w:val="24"/>
              </w:rPr>
              <w:t>In a brief narrative, what were report the successes and challenges of implementing the school’s recruitment strategies from the 2016-2017 Recruitment Plan?</w:t>
            </w:r>
          </w:p>
          <w:p w14:paraId="510D7978" w14:textId="77777777" w:rsidR="002B7B9C" w:rsidRPr="00644B6F" w:rsidRDefault="0099359B" w:rsidP="00210030">
            <w:pPr>
              <w:pStyle w:val="Normal1"/>
              <w:numPr>
                <w:ilvl w:val="0"/>
                <w:numId w:val="9"/>
              </w:numPr>
              <w:ind w:hanging="360"/>
              <w:rPr>
                <w:sz w:val="24"/>
                <w:szCs w:val="24"/>
              </w:rPr>
            </w:pPr>
            <w:r w:rsidRPr="00644B6F">
              <w:rPr>
                <w:sz w:val="24"/>
                <w:szCs w:val="24"/>
              </w:rPr>
              <w:t>Successes: NHCSB was very successful in recruiting students in the 6</w:t>
            </w:r>
            <w:r w:rsidRPr="00644B6F">
              <w:rPr>
                <w:sz w:val="24"/>
                <w:szCs w:val="24"/>
                <w:vertAlign w:val="superscript"/>
              </w:rPr>
              <w:t>th</w:t>
            </w:r>
            <w:r w:rsidRPr="00644B6F">
              <w:rPr>
                <w:sz w:val="24"/>
                <w:szCs w:val="24"/>
              </w:rPr>
              <w:t xml:space="preserve"> to 8</w:t>
            </w:r>
            <w:r w:rsidRPr="00644B6F">
              <w:rPr>
                <w:sz w:val="24"/>
                <w:szCs w:val="24"/>
                <w:vertAlign w:val="superscript"/>
              </w:rPr>
              <w:t>th</w:t>
            </w:r>
            <w:r w:rsidRPr="00644B6F">
              <w:rPr>
                <w:sz w:val="24"/>
                <w:szCs w:val="24"/>
              </w:rPr>
              <w:t xml:space="preserve"> grade last year during a very tumultuous approval process into a very tumultuous fall moving temporarily from Brockton to Norwood.  We used the local newspapers to advertise our lottery and we sent out flyers to every age-eligible household in our region. In addition, our website and Facebook pages saw a great deal of foot traffic.  We also held an open house at the temporary Norwood location to introduce families to our model.  </w:t>
            </w:r>
          </w:p>
          <w:p w14:paraId="0CF9C2B8" w14:textId="77777777" w:rsidR="002B7B9C" w:rsidRPr="00644B6F" w:rsidRDefault="0099359B" w:rsidP="00210030">
            <w:pPr>
              <w:pStyle w:val="Normal1"/>
              <w:numPr>
                <w:ilvl w:val="0"/>
                <w:numId w:val="9"/>
              </w:numPr>
              <w:ind w:hanging="360"/>
              <w:rPr>
                <w:sz w:val="24"/>
                <w:szCs w:val="24"/>
              </w:rPr>
            </w:pPr>
            <w:r w:rsidRPr="00644B6F">
              <w:rPr>
                <w:sz w:val="24"/>
                <w:szCs w:val="24"/>
              </w:rPr>
              <w:t>Challenges: Although our 6</w:t>
            </w:r>
            <w:r w:rsidRPr="00644B6F">
              <w:rPr>
                <w:sz w:val="24"/>
                <w:szCs w:val="24"/>
                <w:vertAlign w:val="superscript"/>
              </w:rPr>
              <w:t>th</w:t>
            </w:r>
            <w:r w:rsidRPr="00644B6F">
              <w:rPr>
                <w:sz w:val="24"/>
                <w:szCs w:val="24"/>
              </w:rPr>
              <w:t xml:space="preserve"> and 7</w:t>
            </w:r>
            <w:r w:rsidRPr="00644B6F">
              <w:rPr>
                <w:sz w:val="24"/>
                <w:szCs w:val="24"/>
                <w:vertAlign w:val="superscript"/>
              </w:rPr>
              <w:t>th</w:t>
            </w:r>
            <w:r w:rsidRPr="00644B6F">
              <w:rPr>
                <w:sz w:val="24"/>
                <w:szCs w:val="24"/>
              </w:rPr>
              <w:t xml:space="preserve"> grade recruitment activities continued to yield high numbers of applicants, NHCSB did struggle to recruit 8</w:t>
            </w:r>
            <w:r w:rsidRPr="00644B6F">
              <w:rPr>
                <w:sz w:val="24"/>
                <w:szCs w:val="24"/>
                <w:vertAlign w:val="superscript"/>
              </w:rPr>
              <w:t>th</w:t>
            </w:r>
            <w:r w:rsidRPr="00644B6F">
              <w:rPr>
                <w:sz w:val="24"/>
                <w:szCs w:val="24"/>
              </w:rPr>
              <w:t xml:space="preserve"> grade applicants as the year went on. 8</w:t>
            </w:r>
            <w:r w:rsidRPr="00644B6F">
              <w:rPr>
                <w:sz w:val="24"/>
                <w:szCs w:val="24"/>
                <w:vertAlign w:val="superscript"/>
              </w:rPr>
              <w:t>th</w:t>
            </w:r>
            <w:r w:rsidRPr="00644B6F">
              <w:rPr>
                <w:sz w:val="24"/>
                <w:szCs w:val="24"/>
              </w:rPr>
              <w:t xml:space="preserve"> graders seemed less inclined to leave their sending school to attend NHCSB. In addition, our temporary location in Norwood as we awaited final approvals for our permanent site in Brockton made it difficult for prospective families to visit our school. In order to address the location inconvenience, NCHSB held several information sessions in Brockton but we believe our location and our 8</w:t>
            </w:r>
            <w:r w:rsidRPr="00644B6F">
              <w:rPr>
                <w:sz w:val="24"/>
                <w:szCs w:val="24"/>
                <w:vertAlign w:val="superscript"/>
              </w:rPr>
              <w:t>th</w:t>
            </w:r>
            <w:r w:rsidRPr="00644B6F">
              <w:rPr>
                <w:sz w:val="24"/>
                <w:szCs w:val="24"/>
              </w:rPr>
              <w:t xml:space="preserve"> graders reluctance to leave their sending schools were challenges to implementing our recruitment strategies that met our region’s needs.  </w:t>
            </w:r>
          </w:p>
          <w:p w14:paraId="64AFC351" w14:textId="77777777" w:rsidR="002B7B9C" w:rsidRPr="00644B6F" w:rsidRDefault="0099359B" w:rsidP="00210030">
            <w:pPr>
              <w:pStyle w:val="Normal1"/>
              <w:numPr>
                <w:ilvl w:val="0"/>
                <w:numId w:val="13"/>
              </w:numPr>
              <w:ind w:left="360" w:hanging="360"/>
              <w:rPr>
                <w:sz w:val="24"/>
                <w:szCs w:val="24"/>
              </w:rPr>
            </w:pPr>
            <w:r w:rsidRPr="00644B6F">
              <w:rPr>
                <w:sz w:val="24"/>
                <w:szCs w:val="24"/>
              </w:rPr>
              <w:t>Is there additional information that gives context for subgroup enrollment figures (e.g., high number of siblings enrolled in entry class, re-classification of student subgroup status, etc.)?</w:t>
            </w:r>
          </w:p>
          <w:p w14:paraId="45E4D64A" w14:textId="77777777" w:rsidR="002B7B9C" w:rsidRPr="00644B6F" w:rsidRDefault="0099359B" w:rsidP="00210030">
            <w:pPr>
              <w:pStyle w:val="Normal1"/>
              <w:numPr>
                <w:ilvl w:val="0"/>
                <w:numId w:val="12"/>
              </w:numPr>
              <w:ind w:hanging="360"/>
              <w:jc w:val="both"/>
              <w:rPr>
                <w:sz w:val="24"/>
                <w:szCs w:val="24"/>
              </w:rPr>
            </w:pPr>
            <w:r w:rsidRPr="00644B6F">
              <w:rPr>
                <w:sz w:val="24"/>
                <w:szCs w:val="24"/>
              </w:rPr>
              <w:t xml:space="preserve">NHCSB does have a high number of </w:t>
            </w:r>
            <w:proofErr w:type="gramStart"/>
            <w:r w:rsidRPr="00644B6F">
              <w:rPr>
                <w:sz w:val="24"/>
                <w:szCs w:val="24"/>
              </w:rPr>
              <w:t>sibling</w:t>
            </w:r>
            <w:proofErr w:type="gramEnd"/>
            <w:r w:rsidRPr="00644B6F">
              <w:rPr>
                <w:sz w:val="24"/>
                <w:szCs w:val="24"/>
              </w:rPr>
              <w:t xml:space="preserve"> enrolled in our entry class including triplets and a few sets of twins. The 2017-18 incoming class includes a great number of younger siblings, many of whom we already know because they join their parents at open houses and school-sponsored events. We believe that sibling applications represent a high compliment to the work that we are doing with students at NHCSB and continues to support the development of our strong school culture. </w:t>
            </w:r>
          </w:p>
          <w:p w14:paraId="76FDA2E1" w14:textId="77777777" w:rsidR="002B7B9C" w:rsidRPr="00644B6F" w:rsidRDefault="0099359B" w:rsidP="00210030">
            <w:pPr>
              <w:pStyle w:val="Normal1"/>
              <w:numPr>
                <w:ilvl w:val="0"/>
                <w:numId w:val="13"/>
              </w:numPr>
              <w:ind w:left="360" w:hanging="360"/>
              <w:rPr>
                <w:sz w:val="24"/>
                <w:szCs w:val="24"/>
              </w:rPr>
            </w:pPr>
            <w:r w:rsidRPr="00644B6F">
              <w:rPr>
                <w:sz w:val="24"/>
                <w:szCs w:val="24"/>
              </w:rPr>
              <w:t>Please provide a brief explanation if you think that your incoming class of students (as captured in the October 1, 2017 SIMS report) will meet the comparison index or the school’s gap narrowing targets. Please explicitly state if you would like further discussion with the Department regarding the school’s Recruitment Plan once your school has submitted October 1</w:t>
            </w:r>
            <w:r w:rsidRPr="00644B6F">
              <w:rPr>
                <w:sz w:val="24"/>
                <w:szCs w:val="24"/>
                <w:vertAlign w:val="superscript"/>
              </w:rPr>
              <w:t>st</w:t>
            </w:r>
            <w:r w:rsidRPr="00644B6F">
              <w:rPr>
                <w:sz w:val="24"/>
                <w:szCs w:val="24"/>
              </w:rPr>
              <w:t xml:space="preserve"> SIMS demographic information.</w:t>
            </w:r>
          </w:p>
          <w:p w14:paraId="7B5E954F" w14:textId="77777777" w:rsidR="002B7B9C" w:rsidRPr="00644B6F" w:rsidRDefault="0099359B" w:rsidP="00210030">
            <w:pPr>
              <w:pStyle w:val="Normal1"/>
              <w:numPr>
                <w:ilvl w:val="1"/>
                <w:numId w:val="13"/>
              </w:numPr>
              <w:spacing w:after="120"/>
              <w:ind w:hanging="720"/>
              <w:rPr>
                <w:sz w:val="24"/>
                <w:szCs w:val="24"/>
              </w:rPr>
            </w:pPr>
            <w:r w:rsidRPr="00644B6F">
              <w:rPr>
                <w:sz w:val="24"/>
                <w:szCs w:val="24"/>
              </w:rPr>
              <w:t>We believe that the incoming class of 6</w:t>
            </w:r>
            <w:r w:rsidRPr="00644B6F">
              <w:rPr>
                <w:sz w:val="24"/>
                <w:szCs w:val="24"/>
                <w:vertAlign w:val="superscript"/>
              </w:rPr>
              <w:t>th</w:t>
            </w:r>
            <w:r w:rsidRPr="00644B6F">
              <w:rPr>
                <w:sz w:val="24"/>
                <w:szCs w:val="24"/>
              </w:rPr>
              <w:t xml:space="preserve"> - 9</w:t>
            </w:r>
            <w:r w:rsidRPr="00644B6F">
              <w:rPr>
                <w:sz w:val="24"/>
                <w:szCs w:val="24"/>
                <w:vertAlign w:val="superscript"/>
              </w:rPr>
              <w:t xml:space="preserve">th  </w:t>
            </w:r>
            <w:r w:rsidRPr="00644B6F">
              <w:rPr>
                <w:sz w:val="24"/>
                <w:szCs w:val="24"/>
              </w:rPr>
              <w:t xml:space="preserve"> will meet the comparison index or the school’s gap narrowing targets. Our enhanced recruitment strategies (including a new position for 2017-18 that will deal exclusively with community outreach) should ensure that we are reaching all eligible families with our message. In the event our October 2017 SIMS does not meet the comparison district we would welcome further discussion with </w:t>
            </w:r>
            <w:r w:rsidRPr="00644B6F">
              <w:rPr>
                <w:sz w:val="24"/>
                <w:szCs w:val="24"/>
              </w:rPr>
              <w:lastRenderedPageBreak/>
              <w:t xml:space="preserve">DESE to improve upon our recruitment plan. </w:t>
            </w:r>
          </w:p>
        </w:tc>
      </w:tr>
    </w:tbl>
    <w:p w14:paraId="7F03AD3F" w14:textId="77777777" w:rsidR="002B7B9C" w:rsidRPr="00644B6F" w:rsidRDefault="002B7B9C">
      <w:pPr>
        <w:pStyle w:val="Normal1"/>
        <w:rPr>
          <w:rFonts w:ascii="Times New Roman" w:eastAsia="Times New Roman" w:hAnsi="Times New Roman" w:cs="Times New Roman"/>
        </w:rPr>
      </w:pPr>
    </w:p>
    <w:tbl>
      <w:tblPr>
        <w:tblStyle w:val="ac"/>
        <w:tblW w:w="103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0"/>
      </w:tblGrid>
      <w:tr w:rsidR="002B7B9C" w:rsidRPr="00644B6F" w14:paraId="4C7090E4" w14:textId="77777777" w:rsidTr="00D76853">
        <w:trPr>
          <w:trHeight w:val="460"/>
        </w:trPr>
        <w:tc>
          <w:tcPr>
            <w:tcW w:w="10310" w:type="dxa"/>
            <w:shd w:val="clear" w:color="auto" w:fill="E0E0E0"/>
          </w:tcPr>
          <w:p w14:paraId="4B1A5660" w14:textId="77777777"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Describe the school’s general recruitment activities, i.e. those intended to reach all students.</w:t>
            </w:r>
          </w:p>
        </w:tc>
      </w:tr>
      <w:tr w:rsidR="002B7B9C" w:rsidRPr="00644B6F" w14:paraId="32C24F07" w14:textId="77777777" w:rsidTr="00D76853">
        <w:trPr>
          <w:trHeight w:val="2640"/>
        </w:trPr>
        <w:tc>
          <w:tcPr>
            <w:tcW w:w="10310" w:type="dxa"/>
          </w:tcPr>
          <w:p w14:paraId="157369E0" w14:textId="77777777" w:rsidR="002B7B9C" w:rsidRPr="00644B6F" w:rsidRDefault="0099359B">
            <w:pPr>
              <w:pStyle w:val="Normal1"/>
              <w:ind w:left="2520"/>
              <w:rPr>
                <w:rFonts w:ascii="Times New Roman" w:eastAsia="Times New Roman" w:hAnsi="Times New Roman" w:cs="Times New Roman"/>
                <w:b/>
              </w:rPr>
            </w:pPr>
            <w:r w:rsidRPr="00644B6F">
              <w:rPr>
                <w:rFonts w:ascii="Times New Roman" w:eastAsia="Times New Roman" w:hAnsi="Times New Roman" w:cs="Times New Roman"/>
                <w:b/>
              </w:rPr>
              <w:t>General Recruitment Activities for 2017-2018:</w:t>
            </w:r>
          </w:p>
          <w:p w14:paraId="07B17133" w14:textId="77777777" w:rsidR="002B7B9C" w:rsidRPr="00644B6F" w:rsidRDefault="002B7B9C">
            <w:pPr>
              <w:pStyle w:val="Normal1"/>
              <w:rPr>
                <w:rFonts w:ascii="Times New Roman" w:hAnsi="Times New Roman" w:cs="Times New Roman"/>
              </w:rPr>
            </w:pPr>
          </w:p>
          <w:p w14:paraId="3D505532" w14:textId="77777777" w:rsidR="002B7B9C" w:rsidRPr="00644B6F" w:rsidRDefault="0099359B" w:rsidP="00210030">
            <w:pPr>
              <w:pStyle w:val="Normal1"/>
              <w:numPr>
                <w:ilvl w:val="0"/>
                <w:numId w:val="6"/>
              </w:numPr>
              <w:ind w:hanging="360"/>
              <w:contextualSpacing/>
              <w:rPr>
                <w:rFonts w:ascii="Times New Roman" w:hAnsi="Times New Roman" w:cs="Times New Roman"/>
              </w:rPr>
            </w:pPr>
            <w:r w:rsidRPr="00644B6F">
              <w:rPr>
                <w:rFonts w:ascii="Times New Roman" w:hAnsi="Times New Roman" w:cs="Times New Roman"/>
              </w:rPr>
              <w:t>Partner with community agencies to disseminate information about NHCSB</w:t>
            </w:r>
          </w:p>
          <w:p w14:paraId="4DE12453" w14:textId="77777777" w:rsidR="002B7B9C" w:rsidRPr="00644B6F" w:rsidRDefault="0099359B" w:rsidP="00210030">
            <w:pPr>
              <w:pStyle w:val="Normal1"/>
              <w:numPr>
                <w:ilvl w:val="0"/>
                <w:numId w:val="6"/>
              </w:numPr>
              <w:ind w:hanging="360"/>
              <w:contextualSpacing/>
              <w:rPr>
                <w:rFonts w:ascii="Times New Roman" w:hAnsi="Times New Roman" w:cs="Times New Roman"/>
              </w:rPr>
            </w:pPr>
            <w:r w:rsidRPr="00644B6F">
              <w:rPr>
                <w:rFonts w:ascii="Times New Roman" w:hAnsi="Times New Roman" w:cs="Times New Roman"/>
              </w:rPr>
              <w:t xml:space="preserve">Utilize marketing agencies that target age-eligible households (in the households first language) </w:t>
            </w:r>
          </w:p>
          <w:p w14:paraId="513B50BA" w14:textId="77777777" w:rsidR="002B7B9C" w:rsidRPr="00644B6F" w:rsidRDefault="0099359B" w:rsidP="00210030">
            <w:pPr>
              <w:pStyle w:val="Normal1"/>
              <w:numPr>
                <w:ilvl w:val="0"/>
                <w:numId w:val="6"/>
              </w:numPr>
              <w:ind w:hanging="360"/>
              <w:contextualSpacing/>
              <w:rPr>
                <w:rFonts w:ascii="Times New Roman" w:hAnsi="Times New Roman" w:cs="Times New Roman"/>
              </w:rPr>
            </w:pPr>
            <w:r w:rsidRPr="00644B6F">
              <w:rPr>
                <w:rFonts w:ascii="Times New Roman" w:hAnsi="Times New Roman" w:cs="Times New Roman"/>
              </w:rPr>
              <w:t>Develop a new website that is easily translated and provides a central location for all pertinent information</w:t>
            </w:r>
          </w:p>
          <w:p w14:paraId="6B94E1D5" w14:textId="18793A49" w:rsidR="002B7B9C" w:rsidRPr="00644B6F" w:rsidRDefault="0099359B" w:rsidP="00210030">
            <w:pPr>
              <w:pStyle w:val="Normal1"/>
              <w:numPr>
                <w:ilvl w:val="0"/>
                <w:numId w:val="6"/>
              </w:numPr>
              <w:ind w:hanging="360"/>
              <w:contextualSpacing/>
              <w:rPr>
                <w:rFonts w:ascii="Times New Roman" w:hAnsi="Times New Roman" w:cs="Times New Roman"/>
              </w:rPr>
            </w:pPr>
            <w:r w:rsidRPr="00644B6F">
              <w:rPr>
                <w:rFonts w:ascii="Times New Roman" w:hAnsi="Times New Roman" w:cs="Times New Roman"/>
              </w:rPr>
              <w:t>Continue to fine-tune the onl</w:t>
            </w:r>
            <w:r w:rsidR="005F7D6B">
              <w:rPr>
                <w:rFonts w:ascii="Times New Roman" w:hAnsi="Times New Roman" w:cs="Times New Roman"/>
              </w:rPr>
              <w:t xml:space="preserve">ine application for enrollment </w:t>
            </w:r>
            <w:r w:rsidRPr="00644B6F">
              <w:rPr>
                <w:rFonts w:ascii="Times New Roman" w:hAnsi="Times New Roman" w:cs="Times New Roman"/>
              </w:rPr>
              <w:t>in multiple languages.</w:t>
            </w:r>
          </w:p>
          <w:p w14:paraId="49A8A8A8" w14:textId="77777777" w:rsidR="002B7B9C" w:rsidRPr="00644B6F" w:rsidRDefault="0099359B" w:rsidP="00210030">
            <w:pPr>
              <w:pStyle w:val="Normal1"/>
              <w:numPr>
                <w:ilvl w:val="0"/>
                <w:numId w:val="6"/>
              </w:numPr>
              <w:ind w:hanging="360"/>
              <w:contextualSpacing/>
              <w:rPr>
                <w:rFonts w:ascii="Times New Roman" w:hAnsi="Times New Roman" w:cs="Times New Roman"/>
              </w:rPr>
            </w:pPr>
            <w:r w:rsidRPr="00644B6F">
              <w:rPr>
                <w:rFonts w:ascii="Times New Roman" w:hAnsi="Times New Roman" w:cs="Times New Roman"/>
              </w:rPr>
              <w:t>Work with the NHCSB PTO and CPCA to recruit new families and students to NCHSB</w:t>
            </w:r>
          </w:p>
          <w:p w14:paraId="665B0DAB" w14:textId="77777777" w:rsidR="002B7B9C" w:rsidRPr="00644B6F" w:rsidRDefault="0099359B" w:rsidP="00210030">
            <w:pPr>
              <w:pStyle w:val="Normal1"/>
              <w:numPr>
                <w:ilvl w:val="0"/>
                <w:numId w:val="6"/>
              </w:numPr>
              <w:ind w:hanging="360"/>
              <w:contextualSpacing/>
              <w:rPr>
                <w:rFonts w:ascii="Times New Roman" w:hAnsi="Times New Roman" w:cs="Times New Roman"/>
              </w:rPr>
            </w:pPr>
            <w:r w:rsidRPr="00644B6F">
              <w:rPr>
                <w:rFonts w:ascii="Times New Roman" w:hAnsi="Times New Roman" w:cs="Times New Roman"/>
              </w:rPr>
              <w:t>Use local newspapers to draw attention to the NHCSB enrollment period and to highlight the services that are offered to all students.</w:t>
            </w:r>
          </w:p>
          <w:p w14:paraId="4E2854C1" w14:textId="77777777" w:rsidR="002B7B9C" w:rsidRPr="00644B6F" w:rsidRDefault="0099359B" w:rsidP="00210030">
            <w:pPr>
              <w:pStyle w:val="Normal1"/>
              <w:numPr>
                <w:ilvl w:val="0"/>
                <w:numId w:val="6"/>
              </w:numPr>
              <w:ind w:hanging="360"/>
              <w:contextualSpacing/>
              <w:rPr>
                <w:rFonts w:ascii="Times New Roman" w:hAnsi="Times New Roman" w:cs="Times New Roman"/>
              </w:rPr>
            </w:pPr>
            <w:r w:rsidRPr="00644B6F">
              <w:rPr>
                <w:rFonts w:ascii="Times New Roman" w:hAnsi="Times New Roman" w:cs="Times New Roman"/>
              </w:rPr>
              <w:t xml:space="preserve">The Community Outreach Coordinator </w:t>
            </w:r>
            <w:proofErr w:type="gramStart"/>
            <w:r w:rsidRPr="00644B6F">
              <w:rPr>
                <w:rFonts w:ascii="Times New Roman" w:hAnsi="Times New Roman" w:cs="Times New Roman"/>
              </w:rPr>
              <w:t>create</w:t>
            </w:r>
            <w:proofErr w:type="gramEnd"/>
            <w:r w:rsidRPr="00644B6F">
              <w:rPr>
                <w:rFonts w:ascii="Times New Roman" w:hAnsi="Times New Roman" w:cs="Times New Roman"/>
              </w:rPr>
              <w:t xml:space="preserve"> new partnerships with agencies that provide services to all target groups.</w:t>
            </w:r>
          </w:p>
          <w:p w14:paraId="7C483EB6" w14:textId="77777777" w:rsidR="002B7B9C" w:rsidRPr="00644B6F" w:rsidRDefault="0099359B" w:rsidP="00210030">
            <w:pPr>
              <w:pStyle w:val="Normal1"/>
              <w:numPr>
                <w:ilvl w:val="0"/>
                <w:numId w:val="6"/>
              </w:numPr>
              <w:ind w:hanging="360"/>
              <w:contextualSpacing/>
              <w:rPr>
                <w:rFonts w:ascii="Times New Roman" w:hAnsi="Times New Roman" w:cs="Times New Roman"/>
              </w:rPr>
            </w:pPr>
            <w:r w:rsidRPr="00644B6F">
              <w:rPr>
                <w:rFonts w:ascii="Times New Roman" w:hAnsi="Times New Roman" w:cs="Times New Roman"/>
              </w:rPr>
              <w:t xml:space="preserve">Hold open houses that include representatives that speak the native languages of our region and special education staff to address the needs of all target groups. </w:t>
            </w:r>
          </w:p>
          <w:p w14:paraId="7A9ABAB5" w14:textId="77777777" w:rsidR="002B7B9C" w:rsidRPr="00644B6F" w:rsidRDefault="002B7B9C">
            <w:pPr>
              <w:pStyle w:val="Normal1"/>
              <w:jc w:val="center"/>
              <w:rPr>
                <w:rFonts w:ascii="Times New Roman" w:eastAsia="Times New Roman" w:hAnsi="Times New Roman" w:cs="Times New Roman"/>
                <w:b/>
              </w:rPr>
            </w:pPr>
          </w:p>
          <w:p w14:paraId="1CF9B5DB" w14:textId="77777777" w:rsidR="002B7B9C" w:rsidRPr="00644B6F" w:rsidRDefault="002B7B9C">
            <w:pPr>
              <w:pStyle w:val="Normal1"/>
              <w:jc w:val="center"/>
              <w:rPr>
                <w:rFonts w:ascii="Times New Roman" w:eastAsia="Times New Roman" w:hAnsi="Times New Roman" w:cs="Times New Roman"/>
              </w:rPr>
            </w:pPr>
          </w:p>
        </w:tc>
      </w:tr>
    </w:tbl>
    <w:p w14:paraId="635E896C" w14:textId="77777777" w:rsidR="002B7B9C" w:rsidRPr="00644B6F" w:rsidRDefault="002B7B9C">
      <w:pPr>
        <w:pStyle w:val="Normal1"/>
        <w:rPr>
          <w:rFonts w:ascii="Times New Roman" w:eastAsia="Times New Roman" w:hAnsi="Times New Roman" w:cs="Times New Roman"/>
        </w:rPr>
      </w:pPr>
    </w:p>
    <w:p w14:paraId="3CCAD1D2" w14:textId="77777777" w:rsidR="002B7B9C" w:rsidRPr="00644B6F" w:rsidRDefault="002B7B9C">
      <w:pPr>
        <w:pStyle w:val="Normal1"/>
        <w:rPr>
          <w:rFonts w:ascii="Times New Roman" w:eastAsia="Times New Roman" w:hAnsi="Times New Roman" w:cs="Times New Roman"/>
        </w:rPr>
      </w:pPr>
    </w:p>
    <w:tbl>
      <w:tblPr>
        <w:tblStyle w:val="ad"/>
        <w:tblW w:w="10310" w:type="dxa"/>
        <w:tblInd w:w="-11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181"/>
        <w:gridCol w:w="8129"/>
      </w:tblGrid>
      <w:tr w:rsidR="002B7B9C" w:rsidRPr="00644B6F" w14:paraId="59B2C41C" w14:textId="77777777" w:rsidTr="00D76853">
        <w:trPr>
          <w:trHeight w:val="560"/>
        </w:trPr>
        <w:tc>
          <w:tcPr>
            <w:tcW w:w="10310" w:type="dxa"/>
            <w:gridSpan w:val="2"/>
            <w:shd w:val="clear" w:color="auto" w:fill="BFBFBF"/>
            <w:vAlign w:val="center"/>
          </w:tcPr>
          <w:p w14:paraId="4BE03A1C"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Recruitment Plan –Strategies </w:t>
            </w:r>
          </w:p>
          <w:p w14:paraId="74220F52"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List strategies for recruitment activities for </w:t>
            </w:r>
            <w:r w:rsidRPr="00644B6F">
              <w:rPr>
                <w:rFonts w:ascii="Times New Roman" w:eastAsia="Times New Roman" w:hAnsi="Times New Roman" w:cs="Times New Roman"/>
                <w:b/>
                <w:u w:val="single"/>
              </w:rPr>
              <w:t>each</w:t>
            </w:r>
            <w:r w:rsidRPr="00644B6F">
              <w:rPr>
                <w:rFonts w:ascii="Times New Roman" w:eastAsia="Times New Roman" w:hAnsi="Times New Roman" w:cs="Times New Roman"/>
                <w:b/>
              </w:rPr>
              <w:t xml:space="preserve"> demographic group.</w:t>
            </w:r>
          </w:p>
        </w:tc>
      </w:tr>
      <w:tr w:rsidR="002B7B9C" w:rsidRPr="00644B6F" w14:paraId="7D89F39A" w14:textId="77777777" w:rsidTr="00D76853">
        <w:trPr>
          <w:trHeight w:val="480"/>
        </w:trPr>
        <w:tc>
          <w:tcPr>
            <w:tcW w:w="10310" w:type="dxa"/>
            <w:gridSpan w:val="2"/>
            <w:tcBorders>
              <w:bottom w:val="single" w:sz="4" w:space="0" w:color="000000"/>
            </w:tcBorders>
            <w:shd w:val="clear" w:color="auto" w:fill="000000"/>
            <w:vAlign w:val="center"/>
          </w:tcPr>
          <w:p w14:paraId="3A1A41CF" w14:textId="77777777" w:rsidR="002B7B9C" w:rsidRPr="00644B6F" w:rsidRDefault="002B7B9C">
            <w:pPr>
              <w:pStyle w:val="Normal1"/>
              <w:jc w:val="center"/>
              <w:rPr>
                <w:rFonts w:ascii="Times New Roman" w:eastAsia="Times New Roman" w:hAnsi="Times New Roman" w:cs="Times New Roman"/>
                <w:b/>
              </w:rPr>
            </w:pPr>
          </w:p>
          <w:p w14:paraId="1C5B81A9" w14:textId="77777777" w:rsidR="002B7B9C" w:rsidRPr="00644B6F" w:rsidRDefault="0099359B">
            <w:pPr>
              <w:pStyle w:val="Normal1"/>
              <w:spacing w:after="120"/>
              <w:ind w:left="360"/>
              <w:jc w:val="center"/>
              <w:rPr>
                <w:rFonts w:ascii="Times New Roman" w:eastAsia="Times New Roman" w:hAnsi="Times New Roman" w:cs="Times New Roman"/>
                <w:b/>
              </w:rPr>
            </w:pPr>
            <w:r w:rsidRPr="00644B6F">
              <w:rPr>
                <w:rFonts w:ascii="Times New Roman" w:eastAsia="Times New Roman" w:hAnsi="Times New Roman" w:cs="Times New Roman"/>
                <w:b/>
              </w:rPr>
              <w:t>Special education students/students with disabilities</w:t>
            </w:r>
          </w:p>
        </w:tc>
      </w:tr>
      <w:tr w:rsidR="002B7B9C" w:rsidRPr="00644B6F" w14:paraId="7B030FDA" w14:textId="77777777" w:rsidTr="00D76853">
        <w:trPr>
          <w:trHeight w:val="2680"/>
        </w:trPr>
        <w:tc>
          <w:tcPr>
            <w:tcW w:w="2181" w:type="dxa"/>
            <w:vMerge w:val="restart"/>
            <w:tcBorders>
              <w:top w:val="single" w:sz="4" w:space="0" w:color="000000"/>
              <w:bottom w:val="single" w:sz="6" w:space="0" w:color="000000"/>
            </w:tcBorders>
            <w:shd w:val="clear" w:color="auto" w:fill="F2F2F2"/>
            <w:vAlign w:val="center"/>
          </w:tcPr>
          <w:p w14:paraId="30535887"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(a) CHART data</w:t>
            </w:r>
          </w:p>
          <w:p w14:paraId="0877F702" w14:textId="77777777" w:rsidR="002B7B9C" w:rsidRPr="00644B6F" w:rsidRDefault="002B7B9C">
            <w:pPr>
              <w:pStyle w:val="Normal1"/>
              <w:jc w:val="center"/>
              <w:rPr>
                <w:rFonts w:ascii="Times New Roman" w:eastAsia="Times New Roman" w:hAnsi="Times New Roman" w:cs="Times New Roman"/>
                <w:b/>
              </w:rPr>
            </w:pPr>
          </w:p>
          <w:p w14:paraId="7D4BB188"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School percentage</w:t>
            </w:r>
            <w:r w:rsidRPr="00644B6F">
              <w:rPr>
                <w:rFonts w:ascii="Times New Roman" w:eastAsia="Times New Roman" w:hAnsi="Times New Roman" w:cs="Times New Roman"/>
              </w:rPr>
              <w:t>: 8%</w:t>
            </w:r>
          </w:p>
          <w:p w14:paraId="5BE6BC3E"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GNT percentage</w:t>
            </w:r>
            <w:r w:rsidRPr="00644B6F">
              <w:rPr>
                <w:rFonts w:ascii="Times New Roman" w:eastAsia="Times New Roman" w:hAnsi="Times New Roman" w:cs="Times New Roman"/>
              </w:rPr>
              <w:t>: 0.3%</w:t>
            </w:r>
          </w:p>
          <w:p w14:paraId="3DD090E2"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CI percentage</w:t>
            </w:r>
            <w:r w:rsidRPr="00644B6F">
              <w:rPr>
                <w:rFonts w:ascii="Times New Roman" w:eastAsia="Times New Roman" w:hAnsi="Times New Roman" w:cs="Times New Roman"/>
              </w:rPr>
              <w:t>: 11.4%</w:t>
            </w:r>
          </w:p>
          <w:p w14:paraId="0552F955" w14:textId="77777777" w:rsidR="002B7B9C" w:rsidRPr="00644B6F" w:rsidRDefault="002B7B9C">
            <w:pPr>
              <w:pStyle w:val="Normal1"/>
              <w:jc w:val="center"/>
              <w:rPr>
                <w:rFonts w:ascii="Times New Roman" w:eastAsia="Times New Roman" w:hAnsi="Times New Roman" w:cs="Times New Roman"/>
              </w:rPr>
            </w:pPr>
          </w:p>
          <w:p w14:paraId="5B33F371"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 xml:space="preserve">The school is </w:t>
            </w:r>
            <w:r w:rsidRPr="00644B6F">
              <w:rPr>
                <w:rFonts w:ascii="Times New Roman" w:eastAsia="Times New Roman" w:hAnsi="Times New Roman" w:cs="Times New Roman"/>
                <w:u w:val="single"/>
              </w:rPr>
              <w:t>above</w:t>
            </w:r>
            <w:r w:rsidRPr="00644B6F">
              <w:rPr>
                <w:rFonts w:ascii="Times New Roman" w:eastAsia="Times New Roman" w:hAnsi="Times New Roman" w:cs="Times New Roman"/>
              </w:rPr>
              <w:t xml:space="preserve"> GNT percentages and </w:t>
            </w:r>
            <w:r w:rsidRPr="00644B6F">
              <w:rPr>
                <w:rFonts w:ascii="Times New Roman" w:eastAsia="Times New Roman" w:hAnsi="Times New Roman" w:cs="Times New Roman"/>
                <w:u w:val="single"/>
              </w:rPr>
              <w:t>below</w:t>
            </w:r>
            <w:r w:rsidRPr="00644B6F">
              <w:rPr>
                <w:rFonts w:ascii="Times New Roman" w:eastAsia="Times New Roman" w:hAnsi="Times New Roman" w:cs="Times New Roman"/>
              </w:rPr>
              <w:t xml:space="preserve"> CI </w:t>
            </w:r>
            <w:r w:rsidRPr="00644B6F">
              <w:rPr>
                <w:rFonts w:ascii="Times New Roman" w:eastAsia="Times New Roman" w:hAnsi="Times New Roman" w:cs="Times New Roman"/>
              </w:rPr>
              <w:lastRenderedPageBreak/>
              <w:t>percentages</w:t>
            </w:r>
          </w:p>
          <w:p w14:paraId="730F0D6A" w14:textId="77777777" w:rsidR="002B7B9C" w:rsidRPr="00644B6F" w:rsidRDefault="002B7B9C">
            <w:pPr>
              <w:pStyle w:val="Normal1"/>
              <w:jc w:val="center"/>
              <w:rPr>
                <w:rFonts w:ascii="Times New Roman" w:eastAsia="Times New Roman" w:hAnsi="Times New Roman" w:cs="Times New Roman"/>
                <w:b/>
              </w:rPr>
            </w:pPr>
          </w:p>
        </w:tc>
        <w:tc>
          <w:tcPr>
            <w:tcW w:w="8129" w:type="dxa"/>
            <w:tcBorders>
              <w:top w:val="single" w:sz="4" w:space="0" w:color="000000"/>
              <w:bottom w:val="single" w:sz="4" w:space="0" w:color="000000"/>
            </w:tcBorders>
            <w:shd w:val="clear" w:color="auto" w:fill="F2F2F2"/>
          </w:tcPr>
          <w:p w14:paraId="238293C5"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lastRenderedPageBreak/>
              <w:t>(b) 2016-2017 Strategies</w:t>
            </w:r>
          </w:p>
          <w:p w14:paraId="636BB492"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t>☐</w:t>
            </w:r>
            <w:r w:rsidRPr="00644B6F">
              <w:rPr>
                <w:rFonts w:ascii="Times New Roman" w:eastAsia="Times New Roman" w:hAnsi="Times New Roman" w:cs="Times New Roman"/>
              </w:rPr>
              <w:t xml:space="preserve">    Met GNT/CI: no enhanced/additional strategies needed</w:t>
            </w:r>
          </w:p>
          <w:p w14:paraId="35FB343C" w14:textId="77777777" w:rsidR="002B7B9C" w:rsidRPr="00644B6F" w:rsidRDefault="0099359B">
            <w:pPr>
              <w:pStyle w:val="Normal1"/>
              <w:widowControl w:val="0"/>
              <w:spacing w:before="4" w:line="248" w:lineRule="auto"/>
              <w:ind w:left="104" w:right="797"/>
              <w:rPr>
                <w:rFonts w:ascii="Times New Roman" w:eastAsia="Times New Roman" w:hAnsi="Times New Roman" w:cs="Times New Roman"/>
              </w:rPr>
            </w:pPr>
            <w:r w:rsidRPr="00644B6F">
              <w:rPr>
                <w:rFonts w:ascii="Times New Roman" w:eastAsia="Times New Roman" w:hAnsi="Times New Roman" w:cs="Times New Roman"/>
              </w:rPr>
              <w:t>Goal: We expected to meet or exceed district enrollment levels due to our recruitment strategies.</w:t>
            </w:r>
          </w:p>
          <w:p w14:paraId="010FAA8E" w14:textId="77777777" w:rsidR="002B7B9C" w:rsidRPr="00644B6F" w:rsidRDefault="0099359B">
            <w:pPr>
              <w:pStyle w:val="Normal1"/>
              <w:widowControl w:val="0"/>
              <w:spacing w:before="5"/>
              <w:ind w:left="104"/>
              <w:rPr>
                <w:rFonts w:ascii="Times New Roman" w:eastAsia="Times New Roman" w:hAnsi="Times New Roman" w:cs="Times New Roman"/>
              </w:rPr>
            </w:pPr>
            <w:r w:rsidRPr="00644B6F">
              <w:rPr>
                <w:rFonts w:ascii="Times New Roman" w:eastAsia="Times New Roman" w:hAnsi="Times New Roman" w:cs="Times New Roman"/>
              </w:rPr>
              <w:t>Strategies included:</w:t>
            </w:r>
          </w:p>
          <w:p w14:paraId="510ECB5F" w14:textId="77777777" w:rsidR="002B7B9C" w:rsidRPr="00644B6F" w:rsidRDefault="0099359B" w:rsidP="00210030">
            <w:pPr>
              <w:pStyle w:val="Normal1"/>
              <w:widowControl w:val="0"/>
              <w:numPr>
                <w:ilvl w:val="0"/>
                <w:numId w:val="14"/>
              </w:numPr>
              <w:tabs>
                <w:tab w:val="left" w:pos="825"/>
                <w:tab w:val="left" w:pos="1540"/>
              </w:tabs>
              <w:spacing w:before="12" w:line="251" w:lineRule="auto"/>
              <w:ind w:right="180" w:hanging="360"/>
              <w:rPr>
                <w:rFonts w:ascii="Times New Roman" w:hAnsi="Times New Roman" w:cs="Times New Roman"/>
              </w:rPr>
            </w:pPr>
            <w:r w:rsidRPr="00644B6F">
              <w:rPr>
                <w:rFonts w:ascii="Times New Roman" w:eastAsia="Times New Roman" w:hAnsi="Times New Roman" w:cs="Times New Roman"/>
              </w:rPr>
              <w:t>Distribute school program flyers and information highlighting NHCS’ intention to include a population of students with disabilities.</w:t>
            </w:r>
          </w:p>
          <w:p w14:paraId="3F9CE7C9" w14:textId="77777777" w:rsidR="002B7B9C" w:rsidRPr="00644B6F" w:rsidRDefault="0099359B" w:rsidP="00210030">
            <w:pPr>
              <w:pStyle w:val="Normal1"/>
              <w:widowControl w:val="0"/>
              <w:numPr>
                <w:ilvl w:val="0"/>
                <w:numId w:val="14"/>
              </w:numPr>
              <w:tabs>
                <w:tab w:val="left" w:pos="825"/>
                <w:tab w:val="left" w:pos="1540"/>
              </w:tabs>
              <w:spacing w:before="13" w:line="251" w:lineRule="auto"/>
              <w:ind w:right="873" w:hanging="360"/>
              <w:rPr>
                <w:rFonts w:ascii="Times New Roman" w:hAnsi="Times New Roman" w:cs="Times New Roman"/>
              </w:rPr>
            </w:pPr>
            <w:r w:rsidRPr="00644B6F">
              <w:rPr>
                <w:rFonts w:ascii="Times New Roman" w:eastAsia="Times New Roman" w:hAnsi="Times New Roman" w:cs="Times New Roman"/>
              </w:rPr>
              <w:t>Emphasize comprehensive academic support for students with disabilities and diverse student learners.</w:t>
            </w:r>
          </w:p>
          <w:p w14:paraId="0174DB05" w14:textId="77777777" w:rsidR="002B7B9C" w:rsidRPr="00644B6F" w:rsidRDefault="0099359B" w:rsidP="00210030">
            <w:pPr>
              <w:pStyle w:val="Normal1"/>
              <w:widowControl w:val="0"/>
              <w:numPr>
                <w:ilvl w:val="0"/>
                <w:numId w:val="14"/>
              </w:numPr>
              <w:tabs>
                <w:tab w:val="left" w:pos="825"/>
                <w:tab w:val="left" w:pos="1540"/>
              </w:tabs>
              <w:spacing w:before="13" w:line="251" w:lineRule="auto"/>
              <w:ind w:right="873" w:hanging="360"/>
              <w:rPr>
                <w:rFonts w:ascii="Times New Roman" w:hAnsi="Times New Roman" w:cs="Times New Roman"/>
              </w:rPr>
            </w:pPr>
            <w:r w:rsidRPr="00644B6F">
              <w:rPr>
                <w:rFonts w:ascii="Times New Roman" w:eastAsia="Times New Roman" w:hAnsi="Times New Roman" w:cs="Times New Roman"/>
              </w:rPr>
              <w:t>Attend relevant community organization meetings to communicate NHCS’ programs and supports for students with disabilities and diverse learners.</w:t>
            </w:r>
          </w:p>
        </w:tc>
      </w:tr>
      <w:tr w:rsidR="002B7B9C" w:rsidRPr="00644B6F" w14:paraId="1D245D52" w14:textId="77777777" w:rsidTr="00D76853">
        <w:tc>
          <w:tcPr>
            <w:tcW w:w="2181" w:type="dxa"/>
            <w:vMerge/>
            <w:tcBorders>
              <w:top w:val="single" w:sz="4" w:space="0" w:color="000000"/>
              <w:bottom w:val="single" w:sz="6" w:space="0" w:color="000000"/>
            </w:tcBorders>
            <w:shd w:val="clear" w:color="auto" w:fill="F2F2F2"/>
            <w:vAlign w:val="center"/>
          </w:tcPr>
          <w:p w14:paraId="3F841183" w14:textId="77777777" w:rsidR="002B7B9C" w:rsidRPr="00644B6F" w:rsidRDefault="002B7B9C">
            <w:pPr>
              <w:pStyle w:val="Normal1"/>
              <w:jc w:val="center"/>
              <w:rPr>
                <w:rFonts w:ascii="Times New Roman" w:eastAsia="Times New Roman" w:hAnsi="Times New Roman" w:cs="Times New Roman"/>
              </w:rPr>
            </w:pPr>
          </w:p>
        </w:tc>
        <w:tc>
          <w:tcPr>
            <w:tcW w:w="8129" w:type="dxa"/>
            <w:tcBorders>
              <w:top w:val="single" w:sz="4" w:space="0" w:color="000000"/>
            </w:tcBorders>
            <w:shd w:val="clear" w:color="auto" w:fill="F2F2F2"/>
          </w:tcPr>
          <w:p w14:paraId="48A0A296"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(c) 2017-2018 Additional </w:t>
            </w:r>
            <w:proofErr w:type="gramStart"/>
            <w:r w:rsidRPr="00644B6F">
              <w:rPr>
                <w:rFonts w:ascii="Times New Roman" w:eastAsia="Times New Roman" w:hAnsi="Times New Roman" w:cs="Times New Roman"/>
                <w:b/>
              </w:rPr>
              <w:t>Strategy(</w:t>
            </w:r>
            <w:proofErr w:type="spellStart"/>
            <w:proofErr w:type="gramEnd"/>
            <w:r w:rsidRPr="00644B6F">
              <w:rPr>
                <w:rFonts w:ascii="Times New Roman" w:eastAsia="Times New Roman" w:hAnsi="Times New Roman" w:cs="Times New Roman"/>
                <w:b/>
              </w:rPr>
              <w:t>ies</w:t>
            </w:r>
            <w:proofErr w:type="spellEnd"/>
            <w:r w:rsidRPr="00644B6F">
              <w:rPr>
                <w:rFonts w:ascii="Times New Roman" w:eastAsia="Times New Roman" w:hAnsi="Times New Roman" w:cs="Times New Roman"/>
                <w:b/>
              </w:rPr>
              <w:t>), if needed</w:t>
            </w:r>
          </w:p>
          <w:p w14:paraId="558A1FB8"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t>☒</w:t>
            </w:r>
            <w:r w:rsidRPr="00644B6F">
              <w:rPr>
                <w:rFonts w:ascii="Times New Roman" w:eastAsia="Times New Roman" w:hAnsi="Times New Roman" w:cs="Times New Roman"/>
              </w:rPr>
              <w:t xml:space="preserve">   Did not meet GNT/CI: </w:t>
            </w:r>
          </w:p>
          <w:p w14:paraId="2EEFBDC5" w14:textId="77777777" w:rsidR="002B7B9C" w:rsidRPr="00644B6F" w:rsidRDefault="0099359B">
            <w:pPr>
              <w:pStyle w:val="Normal1"/>
              <w:spacing w:line="276" w:lineRule="auto"/>
              <w:rPr>
                <w:rFonts w:ascii="Times New Roman" w:eastAsia="Arial" w:hAnsi="Times New Roman" w:cs="Times New Roman"/>
              </w:rPr>
            </w:pPr>
            <w:r w:rsidRPr="00644B6F">
              <w:rPr>
                <w:rFonts w:ascii="Times New Roman" w:eastAsia="Arial" w:hAnsi="Times New Roman" w:cs="Times New Roman"/>
                <w:b/>
              </w:rPr>
              <w:t xml:space="preserve">Activity 1: </w:t>
            </w:r>
            <w:r w:rsidRPr="00644B6F">
              <w:rPr>
                <w:rFonts w:ascii="Times New Roman" w:eastAsia="Arial" w:hAnsi="Times New Roman" w:cs="Times New Roman"/>
              </w:rPr>
              <w:t xml:space="preserve">Each student with an IEP or 504 will have a case manager who will consistently review/revise student plans and communicate with parents student progress and growth, and act as students’ in-house advocate, fighting for the child’s Least Restrictive Environment and fidelity of implementation of his/her IEP/504. </w:t>
            </w:r>
          </w:p>
          <w:p w14:paraId="3E5005EF" w14:textId="77777777" w:rsidR="002B7B9C" w:rsidRPr="00644B6F" w:rsidRDefault="002B7B9C">
            <w:pPr>
              <w:pStyle w:val="Normal1"/>
              <w:spacing w:line="276" w:lineRule="auto"/>
              <w:rPr>
                <w:rFonts w:ascii="Times New Roman" w:eastAsia="Arial" w:hAnsi="Times New Roman" w:cs="Times New Roman"/>
              </w:rPr>
            </w:pPr>
          </w:p>
          <w:p w14:paraId="1F0073B9" w14:textId="77777777" w:rsidR="002B7B9C" w:rsidRPr="00644B6F" w:rsidRDefault="0099359B">
            <w:pPr>
              <w:pStyle w:val="Normal1"/>
              <w:spacing w:line="276" w:lineRule="auto"/>
              <w:rPr>
                <w:rFonts w:ascii="Times New Roman" w:eastAsia="Arial" w:hAnsi="Times New Roman" w:cs="Times New Roman"/>
              </w:rPr>
            </w:pPr>
            <w:r w:rsidRPr="00644B6F">
              <w:rPr>
                <w:rFonts w:ascii="Times New Roman" w:eastAsia="Arial" w:hAnsi="Times New Roman" w:cs="Times New Roman"/>
                <w:b/>
              </w:rPr>
              <w:t>Activity 2:</w:t>
            </w:r>
            <w:r w:rsidRPr="00644B6F">
              <w:rPr>
                <w:rFonts w:ascii="Times New Roman" w:eastAsia="Arial" w:hAnsi="Times New Roman" w:cs="Times New Roman"/>
              </w:rPr>
              <w:t xml:space="preserve"> We will have Special Education staff available during our open houses, information sessions, and other recruitment events.</w:t>
            </w:r>
          </w:p>
          <w:p w14:paraId="6F644823" w14:textId="77777777" w:rsidR="002B7B9C" w:rsidRPr="00644B6F" w:rsidRDefault="002B7B9C">
            <w:pPr>
              <w:pStyle w:val="Normal1"/>
              <w:spacing w:line="276" w:lineRule="auto"/>
              <w:rPr>
                <w:rFonts w:ascii="Times New Roman" w:eastAsia="Arial" w:hAnsi="Times New Roman" w:cs="Times New Roman"/>
              </w:rPr>
            </w:pPr>
          </w:p>
          <w:p w14:paraId="75304EF0" w14:textId="7185EE9C" w:rsidR="002B7B9C" w:rsidRPr="00644B6F" w:rsidRDefault="0099359B">
            <w:pPr>
              <w:pStyle w:val="Normal1"/>
              <w:spacing w:line="276" w:lineRule="auto"/>
              <w:rPr>
                <w:rFonts w:ascii="Times New Roman" w:eastAsia="Times New Roman" w:hAnsi="Times New Roman" w:cs="Times New Roman"/>
              </w:rPr>
            </w:pPr>
            <w:r w:rsidRPr="00644B6F">
              <w:rPr>
                <w:rFonts w:ascii="Times New Roman" w:eastAsia="Arial" w:hAnsi="Times New Roman" w:cs="Times New Roman"/>
                <w:b/>
              </w:rPr>
              <w:t xml:space="preserve">Activity 3: </w:t>
            </w:r>
            <w:r w:rsidRPr="00644B6F">
              <w:rPr>
                <w:rFonts w:ascii="Times New Roman" w:eastAsia="Arial" w:hAnsi="Times New Roman" w:cs="Times New Roman"/>
              </w:rPr>
              <w:t>We will have one open information session each quarter for families to come in and give feedback on our Special Education program. Also at those sessions, parents will be provided with education re: understanding disabilities, reading IEPS/504s, parental rights in Special Education, system</w:t>
            </w:r>
            <w:r w:rsidR="005F7D6B">
              <w:rPr>
                <w:rFonts w:ascii="Times New Roman" w:eastAsia="Arial" w:hAnsi="Times New Roman" w:cs="Times New Roman"/>
              </w:rPr>
              <w:t xml:space="preserve">s and procedures in regards to </w:t>
            </w:r>
            <w:r w:rsidRPr="00644B6F">
              <w:rPr>
                <w:rFonts w:ascii="Times New Roman" w:eastAsia="Arial" w:hAnsi="Times New Roman" w:cs="Times New Roman"/>
              </w:rPr>
              <w:t xml:space="preserve">annual reviews and </w:t>
            </w:r>
            <w:proofErr w:type="spellStart"/>
            <w:r w:rsidRPr="00644B6F">
              <w:rPr>
                <w:rFonts w:ascii="Times New Roman" w:eastAsia="Arial" w:hAnsi="Times New Roman" w:cs="Times New Roman"/>
              </w:rPr>
              <w:t>triannual</w:t>
            </w:r>
            <w:proofErr w:type="spellEnd"/>
            <w:r w:rsidRPr="00644B6F">
              <w:rPr>
                <w:rFonts w:ascii="Times New Roman" w:eastAsia="Arial" w:hAnsi="Times New Roman" w:cs="Times New Roman"/>
              </w:rPr>
              <w:t xml:space="preserve"> review, testing, accommodations </w:t>
            </w:r>
            <w:proofErr w:type="spellStart"/>
            <w:r w:rsidRPr="00644B6F">
              <w:rPr>
                <w:rFonts w:ascii="Times New Roman" w:eastAsia="Arial" w:hAnsi="Times New Roman" w:cs="Times New Roman"/>
              </w:rPr>
              <w:t>vs</w:t>
            </w:r>
            <w:proofErr w:type="spellEnd"/>
            <w:r w:rsidRPr="00644B6F">
              <w:rPr>
                <w:rFonts w:ascii="Times New Roman" w:eastAsia="Arial" w:hAnsi="Times New Roman" w:cs="Times New Roman"/>
              </w:rPr>
              <w:t xml:space="preserve"> modifications, etc. </w:t>
            </w:r>
          </w:p>
          <w:p w14:paraId="59514080" w14:textId="77777777" w:rsidR="002B7B9C" w:rsidRPr="00644B6F" w:rsidRDefault="002B7B9C">
            <w:pPr>
              <w:pStyle w:val="Normal1"/>
              <w:rPr>
                <w:rFonts w:ascii="Times New Roman" w:eastAsia="Times New Roman" w:hAnsi="Times New Roman" w:cs="Times New Roman"/>
              </w:rPr>
            </w:pPr>
          </w:p>
        </w:tc>
      </w:tr>
      <w:tr w:rsidR="002B7B9C" w:rsidRPr="00644B6F" w14:paraId="0F935614" w14:textId="77777777" w:rsidTr="00D76853">
        <w:trPr>
          <w:trHeight w:val="480"/>
        </w:trPr>
        <w:tc>
          <w:tcPr>
            <w:tcW w:w="10310" w:type="dxa"/>
            <w:gridSpan w:val="2"/>
            <w:tcBorders>
              <w:bottom w:val="single" w:sz="4" w:space="0" w:color="000000"/>
            </w:tcBorders>
            <w:shd w:val="clear" w:color="auto" w:fill="000000"/>
            <w:vAlign w:val="center"/>
          </w:tcPr>
          <w:p w14:paraId="171CDF12"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lastRenderedPageBreak/>
              <w:t>Limited English-proficient students/English learners</w:t>
            </w:r>
          </w:p>
          <w:p w14:paraId="49A66591" w14:textId="77777777" w:rsidR="002B7B9C" w:rsidRPr="00644B6F" w:rsidRDefault="002B7B9C">
            <w:pPr>
              <w:pStyle w:val="Normal1"/>
              <w:spacing w:after="120"/>
              <w:ind w:left="360"/>
              <w:jc w:val="both"/>
              <w:rPr>
                <w:rFonts w:ascii="Times New Roman" w:eastAsia="Times New Roman" w:hAnsi="Times New Roman" w:cs="Times New Roman"/>
              </w:rPr>
            </w:pPr>
          </w:p>
        </w:tc>
      </w:tr>
      <w:tr w:rsidR="002B7B9C" w:rsidRPr="00644B6F" w14:paraId="5889A59D" w14:textId="77777777" w:rsidTr="00D76853">
        <w:trPr>
          <w:trHeight w:val="20"/>
        </w:trPr>
        <w:tc>
          <w:tcPr>
            <w:tcW w:w="2181" w:type="dxa"/>
            <w:vMerge w:val="restart"/>
            <w:tcBorders>
              <w:top w:val="single" w:sz="4" w:space="0" w:color="000000"/>
            </w:tcBorders>
            <w:vAlign w:val="center"/>
          </w:tcPr>
          <w:p w14:paraId="2259EE0C"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(a) CHART data</w:t>
            </w:r>
          </w:p>
          <w:p w14:paraId="6F0DFF59" w14:textId="77777777" w:rsidR="002B7B9C" w:rsidRPr="00644B6F" w:rsidRDefault="002B7B9C">
            <w:pPr>
              <w:pStyle w:val="Normal1"/>
              <w:jc w:val="center"/>
              <w:rPr>
                <w:rFonts w:ascii="Times New Roman" w:eastAsia="Times New Roman" w:hAnsi="Times New Roman" w:cs="Times New Roman"/>
                <w:b/>
              </w:rPr>
            </w:pPr>
          </w:p>
          <w:p w14:paraId="0709F3FE"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School percentage</w:t>
            </w:r>
            <w:r w:rsidRPr="00644B6F">
              <w:rPr>
                <w:rFonts w:ascii="Times New Roman" w:eastAsia="Times New Roman" w:hAnsi="Times New Roman" w:cs="Times New Roman"/>
              </w:rPr>
              <w:t>: 4.5%</w:t>
            </w:r>
          </w:p>
          <w:p w14:paraId="23E21817"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GNT percentage</w:t>
            </w:r>
            <w:r w:rsidRPr="00644B6F">
              <w:rPr>
                <w:rFonts w:ascii="Times New Roman" w:eastAsia="Times New Roman" w:hAnsi="Times New Roman" w:cs="Times New Roman"/>
              </w:rPr>
              <w:t>: 2.2%</w:t>
            </w:r>
          </w:p>
          <w:p w14:paraId="33C2E267"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CI percentage</w:t>
            </w:r>
            <w:r w:rsidRPr="00644B6F">
              <w:rPr>
                <w:rFonts w:ascii="Times New Roman" w:eastAsia="Times New Roman" w:hAnsi="Times New Roman" w:cs="Times New Roman"/>
              </w:rPr>
              <w:t>: 8.9%</w:t>
            </w:r>
          </w:p>
          <w:p w14:paraId="56745E29" w14:textId="77777777" w:rsidR="002B7B9C" w:rsidRPr="00644B6F" w:rsidRDefault="002B7B9C">
            <w:pPr>
              <w:pStyle w:val="Normal1"/>
              <w:jc w:val="center"/>
              <w:rPr>
                <w:rFonts w:ascii="Times New Roman" w:eastAsia="Times New Roman" w:hAnsi="Times New Roman" w:cs="Times New Roman"/>
              </w:rPr>
            </w:pPr>
          </w:p>
          <w:p w14:paraId="494D3571"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 xml:space="preserve">The school is </w:t>
            </w:r>
            <w:r w:rsidRPr="00644B6F">
              <w:rPr>
                <w:rFonts w:ascii="Times New Roman" w:eastAsia="Times New Roman" w:hAnsi="Times New Roman" w:cs="Times New Roman"/>
                <w:u w:val="single"/>
              </w:rPr>
              <w:t>above</w:t>
            </w:r>
            <w:r w:rsidRPr="00644B6F">
              <w:rPr>
                <w:rFonts w:ascii="Times New Roman" w:eastAsia="Times New Roman" w:hAnsi="Times New Roman" w:cs="Times New Roman"/>
              </w:rPr>
              <w:t xml:space="preserve"> GNT percentages and </w:t>
            </w:r>
            <w:r w:rsidRPr="00644B6F">
              <w:rPr>
                <w:rFonts w:ascii="Times New Roman" w:eastAsia="Times New Roman" w:hAnsi="Times New Roman" w:cs="Times New Roman"/>
                <w:u w:val="single"/>
              </w:rPr>
              <w:t>below</w:t>
            </w:r>
            <w:r w:rsidRPr="00644B6F">
              <w:rPr>
                <w:rFonts w:ascii="Times New Roman" w:eastAsia="Times New Roman" w:hAnsi="Times New Roman" w:cs="Times New Roman"/>
              </w:rPr>
              <w:t xml:space="preserve"> CI percentages</w:t>
            </w:r>
          </w:p>
          <w:p w14:paraId="32081521" w14:textId="77777777" w:rsidR="002B7B9C" w:rsidRPr="00644B6F" w:rsidRDefault="002B7B9C">
            <w:pPr>
              <w:pStyle w:val="Normal1"/>
              <w:jc w:val="center"/>
              <w:rPr>
                <w:rFonts w:ascii="Times New Roman" w:eastAsia="Times New Roman" w:hAnsi="Times New Roman" w:cs="Times New Roman"/>
              </w:rPr>
            </w:pPr>
          </w:p>
        </w:tc>
        <w:tc>
          <w:tcPr>
            <w:tcW w:w="8129" w:type="dxa"/>
            <w:tcBorders>
              <w:top w:val="single" w:sz="4" w:space="0" w:color="000000"/>
              <w:bottom w:val="single" w:sz="4" w:space="0" w:color="000000"/>
            </w:tcBorders>
          </w:tcPr>
          <w:p w14:paraId="7B1F6E19"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(b) 2016-2017 Strategies</w:t>
            </w:r>
          </w:p>
          <w:p w14:paraId="7FCFB07C"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t>☐</w:t>
            </w:r>
            <w:r w:rsidRPr="00644B6F">
              <w:rPr>
                <w:rFonts w:ascii="Times New Roman" w:eastAsia="Times New Roman" w:hAnsi="Times New Roman" w:cs="Times New Roman"/>
              </w:rPr>
              <w:t xml:space="preserve">    Met GNT/CI: no enhanced/additional strategies needed</w:t>
            </w:r>
          </w:p>
          <w:p w14:paraId="5DB28B8B" w14:textId="77777777" w:rsidR="002B7B9C" w:rsidRPr="00644B6F" w:rsidRDefault="0099359B">
            <w:pPr>
              <w:pStyle w:val="Normal1"/>
              <w:widowControl w:val="0"/>
              <w:spacing w:before="4" w:line="252" w:lineRule="auto"/>
              <w:ind w:left="104" w:right="797"/>
              <w:rPr>
                <w:rFonts w:ascii="Times New Roman" w:eastAsia="Times New Roman" w:hAnsi="Times New Roman" w:cs="Times New Roman"/>
              </w:rPr>
            </w:pPr>
            <w:r w:rsidRPr="00644B6F">
              <w:rPr>
                <w:rFonts w:ascii="Times New Roman" w:eastAsia="Times New Roman" w:hAnsi="Times New Roman" w:cs="Times New Roman"/>
              </w:rPr>
              <w:t>Goal: We expected to meet or exceed district enrollment levels due to our recruitment strategies.</w:t>
            </w:r>
          </w:p>
          <w:p w14:paraId="25A02F23" w14:textId="77777777" w:rsidR="002B7B9C" w:rsidRPr="00644B6F" w:rsidRDefault="0099359B">
            <w:pPr>
              <w:pStyle w:val="Normal1"/>
              <w:widowControl w:val="0"/>
              <w:ind w:left="104"/>
              <w:rPr>
                <w:rFonts w:ascii="Times New Roman" w:eastAsia="Times New Roman" w:hAnsi="Times New Roman" w:cs="Times New Roman"/>
              </w:rPr>
            </w:pPr>
            <w:r w:rsidRPr="00644B6F">
              <w:rPr>
                <w:rFonts w:ascii="Times New Roman" w:eastAsia="Times New Roman" w:hAnsi="Times New Roman" w:cs="Times New Roman"/>
              </w:rPr>
              <w:t>Strategies:</w:t>
            </w:r>
          </w:p>
          <w:p w14:paraId="0D3D0AD0" w14:textId="77777777" w:rsidR="002B7B9C" w:rsidRPr="00644B6F" w:rsidRDefault="0099359B" w:rsidP="00210030">
            <w:pPr>
              <w:pStyle w:val="Normal1"/>
              <w:widowControl w:val="0"/>
              <w:numPr>
                <w:ilvl w:val="0"/>
                <w:numId w:val="3"/>
              </w:numPr>
              <w:tabs>
                <w:tab w:val="left" w:pos="825"/>
                <w:tab w:val="left" w:pos="1540"/>
              </w:tabs>
              <w:spacing w:before="12" w:line="250" w:lineRule="auto"/>
              <w:ind w:right="249" w:hanging="360"/>
              <w:rPr>
                <w:rFonts w:ascii="Times New Roman" w:hAnsi="Times New Roman" w:cs="Times New Roman"/>
              </w:rPr>
            </w:pPr>
            <w:r w:rsidRPr="00644B6F">
              <w:rPr>
                <w:rFonts w:ascii="Times New Roman" w:eastAsia="Times New Roman" w:hAnsi="Times New Roman" w:cs="Times New Roman"/>
              </w:rPr>
              <w:t>Translate all documents into Portuguese, Haitian Creole, and Spanish to reflect the predominant languages spoken in Brockton, Randolph and Taunton and disseminate widely to community agencies, churches, public venues (such as libraries and parks) and local merchants/restaurants.</w:t>
            </w:r>
          </w:p>
          <w:p w14:paraId="79D490C5" w14:textId="77777777" w:rsidR="002B7B9C" w:rsidRPr="00644B6F" w:rsidRDefault="0099359B" w:rsidP="00210030">
            <w:pPr>
              <w:pStyle w:val="Normal1"/>
              <w:widowControl w:val="0"/>
              <w:numPr>
                <w:ilvl w:val="0"/>
                <w:numId w:val="3"/>
              </w:numPr>
              <w:tabs>
                <w:tab w:val="left" w:pos="825"/>
                <w:tab w:val="left" w:pos="1540"/>
              </w:tabs>
              <w:spacing w:before="1" w:line="251" w:lineRule="auto"/>
              <w:ind w:right="158" w:hanging="360"/>
              <w:rPr>
                <w:rFonts w:ascii="Times New Roman" w:hAnsi="Times New Roman" w:cs="Times New Roman"/>
              </w:rPr>
            </w:pPr>
            <w:r w:rsidRPr="00644B6F">
              <w:rPr>
                <w:rFonts w:ascii="Times New Roman" w:eastAsia="Times New Roman" w:hAnsi="Times New Roman" w:cs="Times New Roman"/>
              </w:rPr>
              <w:t>Use non-English Language media outlets such as newspaper and radio to reach families with limited English-proficiency.</w:t>
            </w:r>
          </w:p>
          <w:p w14:paraId="6AC2D325" w14:textId="77777777" w:rsidR="002B7B9C" w:rsidRPr="00644B6F" w:rsidRDefault="0099359B" w:rsidP="00210030">
            <w:pPr>
              <w:pStyle w:val="Normal1"/>
              <w:widowControl w:val="0"/>
              <w:numPr>
                <w:ilvl w:val="0"/>
                <w:numId w:val="3"/>
              </w:numPr>
              <w:tabs>
                <w:tab w:val="left" w:pos="825"/>
                <w:tab w:val="left" w:pos="1540"/>
              </w:tabs>
              <w:spacing w:before="13" w:line="251" w:lineRule="auto"/>
              <w:ind w:right="607" w:hanging="360"/>
              <w:rPr>
                <w:rFonts w:ascii="Times New Roman" w:hAnsi="Times New Roman" w:cs="Times New Roman"/>
              </w:rPr>
            </w:pPr>
            <w:r w:rsidRPr="00644B6F">
              <w:rPr>
                <w:rFonts w:ascii="Times New Roman" w:eastAsia="Times New Roman" w:hAnsi="Times New Roman" w:cs="Times New Roman"/>
              </w:rPr>
              <w:t>Develop and leverage partnerships with community agencies that work primarily with limited English-proficiency.</w:t>
            </w:r>
          </w:p>
          <w:p w14:paraId="4F2B1CC4" w14:textId="77777777" w:rsidR="002B7B9C" w:rsidRPr="00644B6F" w:rsidRDefault="0099359B" w:rsidP="00210030">
            <w:pPr>
              <w:pStyle w:val="Normal1"/>
              <w:widowControl w:val="0"/>
              <w:numPr>
                <w:ilvl w:val="0"/>
                <w:numId w:val="3"/>
              </w:numPr>
              <w:tabs>
                <w:tab w:val="left" w:pos="825"/>
                <w:tab w:val="left" w:pos="1540"/>
              </w:tabs>
              <w:spacing w:before="1" w:line="251" w:lineRule="auto"/>
              <w:ind w:right="540" w:hanging="360"/>
              <w:rPr>
                <w:rFonts w:ascii="Times New Roman" w:hAnsi="Times New Roman" w:cs="Times New Roman"/>
              </w:rPr>
            </w:pPr>
            <w:r w:rsidRPr="00644B6F">
              <w:rPr>
                <w:rFonts w:ascii="Times New Roman" w:eastAsia="Times New Roman" w:hAnsi="Times New Roman" w:cs="Times New Roman"/>
              </w:rPr>
              <w:t>Coordinate with colleges and community agencies to attend Adult Language classes to speak about NHCSB to prospective parents.</w:t>
            </w:r>
          </w:p>
          <w:p w14:paraId="43FB5B60" w14:textId="77777777" w:rsidR="002B7B9C" w:rsidRPr="00644B6F" w:rsidRDefault="0099359B" w:rsidP="00210030">
            <w:pPr>
              <w:pStyle w:val="Normal1"/>
              <w:widowControl w:val="0"/>
              <w:numPr>
                <w:ilvl w:val="0"/>
                <w:numId w:val="3"/>
              </w:numPr>
              <w:tabs>
                <w:tab w:val="left" w:pos="825"/>
                <w:tab w:val="left" w:pos="1540"/>
              </w:tabs>
              <w:spacing w:before="1" w:line="251" w:lineRule="auto"/>
              <w:ind w:right="540" w:hanging="360"/>
              <w:rPr>
                <w:rFonts w:ascii="Times New Roman" w:hAnsi="Times New Roman" w:cs="Times New Roman"/>
              </w:rPr>
            </w:pPr>
            <w:r w:rsidRPr="00644B6F">
              <w:rPr>
                <w:rFonts w:ascii="Times New Roman" w:eastAsia="Times New Roman" w:hAnsi="Times New Roman" w:cs="Times New Roman"/>
              </w:rPr>
              <w:t>Retain bilingual outreach coordinators.</w:t>
            </w:r>
          </w:p>
          <w:p w14:paraId="1CED595A" w14:textId="77777777" w:rsidR="002B7B9C" w:rsidRPr="00644B6F" w:rsidRDefault="002B7B9C">
            <w:pPr>
              <w:pStyle w:val="Normal1"/>
              <w:spacing w:after="120"/>
              <w:ind w:left="360"/>
              <w:rPr>
                <w:rFonts w:ascii="Times New Roman" w:eastAsia="Times New Roman" w:hAnsi="Times New Roman" w:cs="Times New Roman"/>
                <w:b/>
              </w:rPr>
            </w:pPr>
          </w:p>
        </w:tc>
      </w:tr>
      <w:tr w:rsidR="002B7B9C" w:rsidRPr="00644B6F" w14:paraId="0C014E10" w14:textId="77777777" w:rsidTr="00D76853">
        <w:trPr>
          <w:trHeight w:val="20"/>
        </w:trPr>
        <w:tc>
          <w:tcPr>
            <w:tcW w:w="2181" w:type="dxa"/>
            <w:vMerge/>
            <w:tcBorders>
              <w:top w:val="single" w:sz="4" w:space="0" w:color="000000"/>
            </w:tcBorders>
            <w:vAlign w:val="center"/>
          </w:tcPr>
          <w:p w14:paraId="33A362A9" w14:textId="77777777" w:rsidR="002B7B9C" w:rsidRPr="00644B6F" w:rsidRDefault="002B7B9C">
            <w:pPr>
              <w:pStyle w:val="Normal1"/>
              <w:jc w:val="center"/>
              <w:rPr>
                <w:rFonts w:ascii="Times New Roman" w:eastAsia="Times New Roman" w:hAnsi="Times New Roman" w:cs="Times New Roman"/>
              </w:rPr>
            </w:pPr>
          </w:p>
        </w:tc>
        <w:tc>
          <w:tcPr>
            <w:tcW w:w="8129" w:type="dxa"/>
            <w:tcBorders>
              <w:top w:val="single" w:sz="4" w:space="0" w:color="000000"/>
            </w:tcBorders>
          </w:tcPr>
          <w:p w14:paraId="1E0CB315"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(c) 2017-2018 Additional </w:t>
            </w:r>
            <w:proofErr w:type="gramStart"/>
            <w:r w:rsidRPr="00644B6F">
              <w:rPr>
                <w:rFonts w:ascii="Times New Roman" w:eastAsia="Times New Roman" w:hAnsi="Times New Roman" w:cs="Times New Roman"/>
                <w:b/>
              </w:rPr>
              <w:t>Strategy(</w:t>
            </w:r>
            <w:proofErr w:type="spellStart"/>
            <w:proofErr w:type="gramEnd"/>
            <w:r w:rsidRPr="00644B6F">
              <w:rPr>
                <w:rFonts w:ascii="Times New Roman" w:eastAsia="Times New Roman" w:hAnsi="Times New Roman" w:cs="Times New Roman"/>
                <w:b/>
              </w:rPr>
              <w:t>ies</w:t>
            </w:r>
            <w:proofErr w:type="spellEnd"/>
            <w:r w:rsidRPr="00644B6F">
              <w:rPr>
                <w:rFonts w:ascii="Times New Roman" w:eastAsia="Times New Roman" w:hAnsi="Times New Roman" w:cs="Times New Roman"/>
                <w:b/>
              </w:rPr>
              <w:t>), if needed</w:t>
            </w:r>
          </w:p>
          <w:p w14:paraId="683EDD41"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t>☒</w:t>
            </w:r>
            <w:r w:rsidRPr="00644B6F">
              <w:rPr>
                <w:rFonts w:ascii="Times New Roman" w:eastAsia="Times New Roman" w:hAnsi="Times New Roman" w:cs="Times New Roman"/>
              </w:rPr>
              <w:t xml:space="preserve">    Did not meet GNT/CI: additional and/or enhanced strategies below: </w:t>
            </w:r>
          </w:p>
          <w:p w14:paraId="4EBB0265" w14:textId="77777777" w:rsidR="002B7B9C" w:rsidRPr="00644B6F" w:rsidRDefault="0099359B">
            <w:pPr>
              <w:pStyle w:val="Normal1"/>
              <w:widowControl w:val="0"/>
              <w:rPr>
                <w:rFonts w:ascii="Times New Roman" w:eastAsia="Times New Roman" w:hAnsi="Times New Roman" w:cs="Times New Roman"/>
              </w:rPr>
            </w:pPr>
            <w:r w:rsidRPr="00644B6F">
              <w:rPr>
                <w:rFonts w:ascii="Times New Roman" w:eastAsia="Times New Roman" w:hAnsi="Times New Roman" w:cs="Times New Roman"/>
                <w:b/>
              </w:rPr>
              <w:lastRenderedPageBreak/>
              <w:t xml:space="preserve">Activity 1: </w:t>
            </w:r>
            <w:r w:rsidRPr="00644B6F">
              <w:rPr>
                <w:rFonts w:ascii="Times New Roman" w:eastAsia="Times New Roman" w:hAnsi="Times New Roman" w:cs="Times New Roman"/>
              </w:rPr>
              <w:t>All promotional materials and applications will be printed in Haitian Creole, Portuguese (the official language of Cape Verde), and Spanish. Families that speak any of these languages will receive our application in English as well as their native language. Additionally, our school website can be translated into any foreign language.</w:t>
            </w:r>
          </w:p>
          <w:p w14:paraId="7757B93A" w14:textId="77777777" w:rsidR="002B7B9C" w:rsidRPr="00644B6F" w:rsidRDefault="002B7B9C">
            <w:pPr>
              <w:pStyle w:val="Normal1"/>
              <w:widowControl w:val="0"/>
              <w:rPr>
                <w:rFonts w:ascii="Times New Roman" w:eastAsia="Times New Roman" w:hAnsi="Times New Roman" w:cs="Times New Roman"/>
              </w:rPr>
            </w:pPr>
          </w:p>
          <w:p w14:paraId="7B69CC6B" w14:textId="77777777" w:rsidR="002B7B9C" w:rsidRPr="00644B6F" w:rsidRDefault="0099359B">
            <w:pPr>
              <w:pStyle w:val="Normal1"/>
              <w:widowControl w:val="0"/>
              <w:rPr>
                <w:rFonts w:ascii="Times New Roman" w:eastAsia="Times New Roman" w:hAnsi="Times New Roman" w:cs="Times New Roman"/>
              </w:rPr>
            </w:pPr>
            <w:r w:rsidRPr="00644B6F">
              <w:rPr>
                <w:rFonts w:ascii="Times New Roman" w:eastAsia="Times New Roman" w:hAnsi="Times New Roman" w:cs="Times New Roman"/>
                <w:b/>
              </w:rPr>
              <w:t>Activity 2:</w:t>
            </w:r>
            <w:r w:rsidRPr="00644B6F">
              <w:rPr>
                <w:rFonts w:ascii="Times New Roman" w:eastAsia="Times New Roman" w:hAnsi="Times New Roman" w:cs="Times New Roman"/>
              </w:rPr>
              <w:t xml:space="preserve"> We will have bilingual and/or multilingual staff available during our open houses, information sessions, and other recruitment events.</w:t>
            </w:r>
          </w:p>
          <w:p w14:paraId="24D429DF" w14:textId="77777777" w:rsidR="002B7B9C" w:rsidRPr="00644B6F" w:rsidRDefault="002B7B9C">
            <w:pPr>
              <w:pStyle w:val="Normal1"/>
              <w:widowControl w:val="0"/>
              <w:rPr>
                <w:rFonts w:ascii="Times New Roman" w:eastAsia="Times New Roman" w:hAnsi="Times New Roman" w:cs="Times New Roman"/>
              </w:rPr>
            </w:pPr>
          </w:p>
          <w:p w14:paraId="7A57135E" w14:textId="77777777" w:rsidR="002B7B9C" w:rsidRPr="00644B6F" w:rsidRDefault="0099359B">
            <w:pPr>
              <w:pStyle w:val="Normal1"/>
              <w:widowControl w:val="0"/>
              <w:rPr>
                <w:rFonts w:ascii="Times New Roman" w:eastAsia="Times New Roman" w:hAnsi="Times New Roman" w:cs="Times New Roman"/>
              </w:rPr>
            </w:pPr>
            <w:r w:rsidRPr="00644B6F">
              <w:rPr>
                <w:rFonts w:ascii="Times New Roman" w:eastAsia="Times New Roman" w:hAnsi="Times New Roman" w:cs="Times New Roman"/>
                <w:b/>
              </w:rPr>
              <w:t>Activity 3:</w:t>
            </w:r>
            <w:r w:rsidRPr="00644B6F">
              <w:rPr>
                <w:rFonts w:ascii="Times New Roman" w:eastAsia="Times New Roman" w:hAnsi="Times New Roman" w:cs="Times New Roman"/>
              </w:rPr>
              <w:t xml:space="preserve"> We will hold at least 3 information sessions before our annual lottery. At least one of these events will be held at a community organization that serves families with a first language other than English. The other sessions will be held at our school. We will advertise for our information sessions in English, Portuguese, Haitian Creole, and Spanish. </w:t>
            </w:r>
          </w:p>
          <w:p w14:paraId="798F08A9" w14:textId="77777777" w:rsidR="002B7B9C" w:rsidRPr="00644B6F" w:rsidRDefault="002B7B9C">
            <w:pPr>
              <w:pStyle w:val="Normal1"/>
              <w:widowControl w:val="0"/>
              <w:rPr>
                <w:rFonts w:ascii="Times New Roman" w:eastAsia="Times New Roman" w:hAnsi="Times New Roman" w:cs="Times New Roman"/>
              </w:rPr>
            </w:pPr>
          </w:p>
          <w:p w14:paraId="7F4C43FC" w14:textId="6F080936" w:rsidR="002B7B9C" w:rsidRPr="00644B6F" w:rsidRDefault="0099359B">
            <w:pPr>
              <w:pStyle w:val="Normal1"/>
              <w:widowControl w:val="0"/>
              <w:rPr>
                <w:rFonts w:ascii="Times New Roman" w:eastAsia="Times New Roman" w:hAnsi="Times New Roman" w:cs="Times New Roman"/>
              </w:rPr>
            </w:pPr>
            <w:r w:rsidRPr="00644B6F">
              <w:rPr>
                <w:rFonts w:ascii="Times New Roman" w:eastAsia="Times New Roman" w:hAnsi="Times New Roman" w:cs="Times New Roman"/>
                <w:b/>
              </w:rPr>
              <w:t xml:space="preserve">Activity 4: </w:t>
            </w:r>
            <w:r w:rsidRPr="00644B6F">
              <w:rPr>
                <w:rFonts w:ascii="Times New Roman" w:eastAsia="Times New Roman" w:hAnsi="Times New Roman" w:cs="Times New Roman"/>
              </w:rPr>
              <w:t xml:space="preserve">We have made contact with the Family Center in </w:t>
            </w:r>
            <w:proofErr w:type="gramStart"/>
            <w:r w:rsidRPr="00644B6F">
              <w:rPr>
                <w:rFonts w:ascii="Times New Roman" w:eastAsia="Times New Roman" w:hAnsi="Times New Roman" w:cs="Times New Roman"/>
              </w:rPr>
              <w:t>Brockton which</w:t>
            </w:r>
            <w:proofErr w:type="gramEnd"/>
            <w:r w:rsidRPr="00644B6F">
              <w:rPr>
                <w:rFonts w:ascii="Times New Roman" w:eastAsia="Times New Roman" w:hAnsi="Times New Roman" w:cs="Times New Roman"/>
              </w:rPr>
              <w:t xml:space="preserve"> serves families with a first language other than English. We plan to distribute promotional materials and applications to the Family Center, as well as attend </w:t>
            </w:r>
            <w:r w:rsidR="005F7D6B">
              <w:rPr>
                <w:rFonts w:ascii="Times New Roman" w:eastAsia="Times New Roman" w:hAnsi="Times New Roman" w:cs="Times New Roman"/>
              </w:rPr>
              <w:t xml:space="preserve">and present at least one event </w:t>
            </w:r>
            <w:r w:rsidRPr="00644B6F">
              <w:rPr>
                <w:rFonts w:ascii="Times New Roman" w:eastAsia="Times New Roman" w:hAnsi="Times New Roman" w:cs="Times New Roman"/>
              </w:rPr>
              <w:t xml:space="preserve">that caters to families with a first language other than English. </w:t>
            </w:r>
          </w:p>
          <w:p w14:paraId="2BD91FD9" w14:textId="77777777" w:rsidR="002B7B9C" w:rsidRPr="00644B6F" w:rsidRDefault="002B7B9C">
            <w:pPr>
              <w:pStyle w:val="Normal1"/>
              <w:rPr>
                <w:rFonts w:ascii="Times New Roman" w:eastAsia="Times New Roman" w:hAnsi="Times New Roman" w:cs="Times New Roman"/>
              </w:rPr>
            </w:pPr>
          </w:p>
          <w:p w14:paraId="43A780B4" w14:textId="77777777" w:rsidR="002B7B9C" w:rsidRPr="00644B6F" w:rsidRDefault="002B7B9C">
            <w:pPr>
              <w:pStyle w:val="Normal1"/>
              <w:rPr>
                <w:rFonts w:ascii="Times New Roman" w:eastAsia="Times New Roman" w:hAnsi="Times New Roman" w:cs="Times New Roman"/>
              </w:rPr>
            </w:pPr>
          </w:p>
        </w:tc>
      </w:tr>
      <w:tr w:rsidR="002B7B9C" w:rsidRPr="00644B6F" w14:paraId="396BF268" w14:textId="77777777" w:rsidTr="00D76853">
        <w:trPr>
          <w:trHeight w:val="540"/>
        </w:trPr>
        <w:tc>
          <w:tcPr>
            <w:tcW w:w="10310" w:type="dxa"/>
            <w:gridSpan w:val="2"/>
            <w:tcBorders>
              <w:bottom w:val="single" w:sz="4" w:space="0" w:color="000000"/>
            </w:tcBorders>
            <w:shd w:val="clear" w:color="auto" w:fill="000000"/>
            <w:vAlign w:val="center"/>
          </w:tcPr>
          <w:p w14:paraId="291C7908"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lastRenderedPageBreak/>
              <w:t>Students eligible for free or reduced lunch (Low Income/Economically Disadvantaged)</w:t>
            </w:r>
          </w:p>
          <w:p w14:paraId="445BEABE" w14:textId="77777777" w:rsidR="002B7B9C" w:rsidRPr="00644B6F" w:rsidRDefault="002B7B9C">
            <w:pPr>
              <w:pStyle w:val="Normal1"/>
              <w:jc w:val="center"/>
              <w:rPr>
                <w:rFonts w:ascii="Times New Roman" w:eastAsia="Times New Roman" w:hAnsi="Times New Roman" w:cs="Times New Roman"/>
                <w:color w:val="FFFFFF"/>
              </w:rPr>
            </w:pPr>
          </w:p>
          <w:p w14:paraId="154955C4" w14:textId="77777777" w:rsidR="002B7B9C" w:rsidRPr="00644B6F" w:rsidRDefault="002B7B9C">
            <w:pPr>
              <w:pStyle w:val="Normal1"/>
              <w:rPr>
                <w:rFonts w:ascii="Times New Roman" w:eastAsia="Times New Roman" w:hAnsi="Times New Roman" w:cs="Times New Roman"/>
              </w:rPr>
            </w:pPr>
          </w:p>
        </w:tc>
      </w:tr>
      <w:tr w:rsidR="002B7B9C" w:rsidRPr="00644B6F" w14:paraId="6B4BE4AB" w14:textId="77777777" w:rsidTr="00D76853">
        <w:trPr>
          <w:trHeight w:val="1440"/>
        </w:trPr>
        <w:tc>
          <w:tcPr>
            <w:tcW w:w="2181" w:type="dxa"/>
            <w:vMerge w:val="restart"/>
            <w:tcBorders>
              <w:top w:val="single" w:sz="4" w:space="0" w:color="000000"/>
            </w:tcBorders>
            <w:shd w:val="clear" w:color="auto" w:fill="F2F2F2"/>
            <w:vAlign w:val="center"/>
          </w:tcPr>
          <w:p w14:paraId="7D3F4E14"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(a) CHART data</w:t>
            </w:r>
          </w:p>
          <w:p w14:paraId="00A34E5B" w14:textId="77777777" w:rsidR="002B7B9C" w:rsidRPr="00644B6F" w:rsidRDefault="002B7B9C">
            <w:pPr>
              <w:pStyle w:val="Normal1"/>
              <w:jc w:val="center"/>
              <w:rPr>
                <w:rFonts w:ascii="Times New Roman" w:eastAsia="Times New Roman" w:hAnsi="Times New Roman" w:cs="Times New Roman"/>
                <w:b/>
              </w:rPr>
            </w:pPr>
          </w:p>
          <w:p w14:paraId="14019A8E"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School percentage</w:t>
            </w:r>
            <w:proofErr w:type="gramStart"/>
            <w:r w:rsidRPr="00644B6F">
              <w:rPr>
                <w:rFonts w:ascii="Times New Roman" w:eastAsia="Times New Roman" w:hAnsi="Times New Roman" w:cs="Times New Roman"/>
              </w:rPr>
              <w:t>:47</w:t>
            </w:r>
            <w:proofErr w:type="gramEnd"/>
            <w:r w:rsidRPr="00644B6F">
              <w:rPr>
                <w:rFonts w:ascii="Times New Roman" w:eastAsia="Times New Roman" w:hAnsi="Times New Roman" w:cs="Times New Roman"/>
              </w:rPr>
              <w:t>%</w:t>
            </w:r>
          </w:p>
          <w:p w14:paraId="1C92F47C"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GNT percentage</w:t>
            </w:r>
            <w:proofErr w:type="gramStart"/>
            <w:r w:rsidRPr="00644B6F">
              <w:rPr>
                <w:rFonts w:ascii="Times New Roman" w:eastAsia="Times New Roman" w:hAnsi="Times New Roman" w:cs="Times New Roman"/>
              </w:rPr>
              <w:t>:39.9</w:t>
            </w:r>
            <w:proofErr w:type="gramEnd"/>
            <w:r w:rsidRPr="00644B6F">
              <w:rPr>
                <w:rFonts w:ascii="Times New Roman" w:eastAsia="Times New Roman" w:hAnsi="Times New Roman" w:cs="Times New Roman"/>
              </w:rPr>
              <w:t>%</w:t>
            </w:r>
          </w:p>
          <w:p w14:paraId="4CB9EF2F"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CI percentage</w:t>
            </w:r>
            <w:r w:rsidRPr="00644B6F">
              <w:rPr>
                <w:rFonts w:ascii="Times New Roman" w:eastAsia="Times New Roman" w:hAnsi="Times New Roman" w:cs="Times New Roman"/>
              </w:rPr>
              <w:t>: -0.6%</w:t>
            </w:r>
          </w:p>
          <w:p w14:paraId="1419ADC3" w14:textId="77777777" w:rsidR="002B7B9C" w:rsidRPr="00644B6F" w:rsidRDefault="002B7B9C">
            <w:pPr>
              <w:pStyle w:val="Normal1"/>
              <w:jc w:val="center"/>
              <w:rPr>
                <w:rFonts w:ascii="Times New Roman" w:eastAsia="Times New Roman" w:hAnsi="Times New Roman" w:cs="Times New Roman"/>
              </w:rPr>
            </w:pPr>
          </w:p>
          <w:p w14:paraId="382BDF2B"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 xml:space="preserve">The school is </w:t>
            </w:r>
            <w:r w:rsidRPr="00644B6F">
              <w:rPr>
                <w:rFonts w:ascii="Times New Roman" w:eastAsia="Times New Roman" w:hAnsi="Times New Roman" w:cs="Times New Roman"/>
                <w:u w:val="single"/>
              </w:rPr>
              <w:t>above</w:t>
            </w:r>
            <w:r w:rsidRPr="00644B6F">
              <w:rPr>
                <w:rFonts w:ascii="Times New Roman" w:eastAsia="Times New Roman" w:hAnsi="Times New Roman" w:cs="Times New Roman"/>
              </w:rPr>
              <w:t xml:space="preserve"> GNT percentages and </w:t>
            </w:r>
            <w:r w:rsidRPr="00644B6F">
              <w:rPr>
                <w:rFonts w:ascii="Times New Roman" w:eastAsia="Times New Roman" w:hAnsi="Times New Roman" w:cs="Times New Roman"/>
                <w:u w:val="single"/>
              </w:rPr>
              <w:t xml:space="preserve">above </w:t>
            </w:r>
            <w:r w:rsidRPr="00644B6F">
              <w:rPr>
                <w:rFonts w:ascii="Times New Roman" w:eastAsia="Times New Roman" w:hAnsi="Times New Roman" w:cs="Times New Roman"/>
              </w:rPr>
              <w:t>CI percentages</w:t>
            </w:r>
          </w:p>
          <w:p w14:paraId="061D397C" w14:textId="77777777" w:rsidR="002B7B9C" w:rsidRPr="00644B6F" w:rsidRDefault="002B7B9C">
            <w:pPr>
              <w:pStyle w:val="Normal1"/>
              <w:jc w:val="center"/>
              <w:rPr>
                <w:rFonts w:ascii="Times New Roman" w:eastAsia="Times New Roman" w:hAnsi="Times New Roman" w:cs="Times New Roman"/>
                <w:u w:val="single"/>
              </w:rPr>
            </w:pPr>
          </w:p>
        </w:tc>
        <w:tc>
          <w:tcPr>
            <w:tcW w:w="8129" w:type="dxa"/>
            <w:tcBorders>
              <w:top w:val="single" w:sz="4" w:space="0" w:color="000000"/>
              <w:bottom w:val="single" w:sz="4" w:space="0" w:color="000000"/>
            </w:tcBorders>
            <w:shd w:val="clear" w:color="auto" w:fill="F2F2F2"/>
          </w:tcPr>
          <w:p w14:paraId="2A32FAC0"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(b) 2016-2017 Strategies</w:t>
            </w:r>
          </w:p>
          <w:p w14:paraId="00CA7424"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t>☒</w:t>
            </w:r>
            <w:r w:rsidRPr="00644B6F">
              <w:rPr>
                <w:rFonts w:ascii="Times New Roman" w:eastAsia="Times New Roman" w:hAnsi="Times New Roman" w:cs="Times New Roman"/>
              </w:rPr>
              <w:t xml:space="preserve">    Met GNT/CI: no enhanced/additional strategies needed</w:t>
            </w:r>
          </w:p>
          <w:p w14:paraId="71D63B21" w14:textId="6328B902" w:rsidR="002B7B9C" w:rsidRPr="00644B6F" w:rsidRDefault="0099359B">
            <w:pPr>
              <w:pStyle w:val="Normal1"/>
              <w:widowControl w:val="0"/>
              <w:spacing w:before="4" w:line="252" w:lineRule="auto"/>
              <w:ind w:left="104" w:right="797"/>
              <w:rPr>
                <w:rFonts w:ascii="Times New Roman" w:eastAsia="Times New Roman" w:hAnsi="Times New Roman" w:cs="Times New Roman"/>
              </w:rPr>
            </w:pPr>
            <w:r w:rsidRPr="00644B6F">
              <w:rPr>
                <w:rFonts w:ascii="Times New Roman" w:eastAsia="Times New Roman" w:hAnsi="Times New Roman" w:cs="Times New Roman"/>
              </w:rPr>
              <w:t>Goal: We expect to meet or exceed district enrollment</w:t>
            </w:r>
            <w:r w:rsidR="005F7D6B">
              <w:rPr>
                <w:rFonts w:ascii="Times New Roman" w:eastAsia="Times New Roman" w:hAnsi="Times New Roman" w:cs="Times New Roman"/>
              </w:rPr>
              <w:t xml:space="preserve"> levels due to our recruitment </w:t>
            </w:r>
            <w:r w:rsidRPr="00644B6F">
              <w:rPr>
                <w:rFonts w:ascii="Times New Roman" w:eastAsia="Times New Roman" w:hAnsi="Times New Roman" w:cs="Times New Roman"/>
              </w:rPr>
              <w:t>strategies.</w:t>
            </w:r>
          </w:p>
          <w:p w14:paraId="42A747B7" w14:textId="77777777" w:rsidR="002B7B9C" w:rsidRPr="00644B6F" w:rsidRDefault="0099359B">
            <w:pPr>
              <w:pStyle w:val="Normal1"/>
              <w:widowControl w:val="0"/>
              <w:ind w:left="104"/>
              <w:rPr>
                <w:rFonts w:ascii="Times New Roman" w:eastAsia="Times New Roman" w:hAnsi="Times New Roman" w:cs="Times New Roman"/>
              </w:rPr>
            </w:pPr>
            <w:r w:rsidRPr="00644B6F">
              <w:rPr>
                <w:rFonts w:ascii="Times New Roman" w:eastAsia="Times New Roman" w:hAnsi="Times New Roman" w:cs="Times New Roman"/>
              </w:rPr>
              <w:t>Strategies:</w:t>
            </w:r>
          </w:p>
          <w:p w14:paraId="26771E0F" w14:textId="77777777" w:rsidR="002B7B9C" w:rsidRPr="00644B6F" w:rsidRDefault="0099359B" w:rsidP="00210030">
            <w:pPr>
              <w:pStyle w:val="Normal1"/>
              <w:widowControl w:val="0"/>
              <w:numPr>
                <w:ilvl w:val="0"/>
                <w:numId w:val="15"/>
              </w:numPr>
              <w:tabs>
                <w:tab w:val="left" w:pos="546"/>
                <w:tab w:val="left" w:pos="1540"/>
              </w:tabs>
              <w:spacing w:before="7" w:line="252" w:lineRule="auto"/>
              <w:ind w:right="207" w:hanging="360"/>
              <w:rPr>
                <w:rFonts w:ascii="Times New Roman" w:hAnsi="Times New Roman" w:cs="Times New Roman"/>
              </w:rPr>
            </w:pPr>
            <w:r w:rsidRPr="00644B6F">
              <w:rPr>
                <w:rFonts w:ascii="Times New Roman" w:eastAsia="Times New Roman" w:hAnsi="Times New Roman" w:cs="Times New Roman"/>
              </w:rPr>
              <w:t>Distribute promotional materials at public venues such as libraries and parks, in addition to the Salvation Army, WIC Offices, YMCA and other government agencies, churches, and community centers.</w:t>
            </w:r>
          </w:p>
          <w:p w14:paraId="42C8F27A" w14:textId="77777777" w:rsidR="002B7B9C" w:rsidRPr="00644B6F" w:rsidRDefault="0099359B" w:rsidP="00210030">
            <w:pPr>
              <w:pStyle w:val="Normal1"/>
              <w:widowControl w:val="0"/>
              <w:numPr>
                <w:ilvl w:val="0"/>
                <w:numId w:val="15"/>
              </w:numPr>
              <w:tabs>
                <w:tab w:val="left" w:pos="546"/>
                <w:tab w:val="left" w:pos="1540"/>
              </w:tabs>
              <w:spacing w:before="7" w:line="252" w:lineRule="auto"/>
              <w:ind w:right="207" w:hanging="360"/>
              <w:rPr>
                <w:rFonts w:ascii="Times New Roman" w:eastAsia="Times New Roman" w:hAnsi="Times New Roman" w:cs="Times New Roman"/>
              </w:rPr>
            </w:pPr>
            <w:r w:rsidRPr="00644B6F">
              <w:rPr>
                <w:rFonts w:ascii="Times New Roman" w:eastAsia="Times New Roman" w:hAnsi="Times New Roman" w:cs="Times New Roman"/>
              </w:rPr>
              <w:t>Emphasize in public presentations that NHCS is a free, public school option for students and, as part of their education experience with NHCS, students can earn up to 60 college credits for free.</w:t>
            </w:r>
          </w:p>
          <w:p w14:paraId="320B01AC" w14:textId="77777777" w:rsidR="002B7B9C" w:rsidRPr="00644B6F" w:rsidRDefault="002B7B9C">
            <w:pPr>
              <w:pStyle w:val="Normal1"/>
              <w:rPr>
                <w:rFonts w:ascii="Times New Roman" w:eastAsia="Times New Roman" w:hAnsi="Times New Roman" w:cs="Times New Roman"/>
                <w:b/>
              </w:rPr>
            </w:pPr>
          </w:p>
        </w:tc>
      </w:tr>
      <w:tr w:rsidR="002B7B9C" w:rsidRPr="00644B6F" w14:paraId="3A08C2D4" w14:textId="77777777" w:rsidTr="00D76853">
        <w:trPr>
          <w:trHeight w:val="1440"/>
        </w:trPr>
        <w:tc>
          <w:tcPr>
            <w:tcW w:w="2181" w:type="dxa"/>
            <w:vMerge/>
            <w:tcBorders>
              <w:top w:val="single" w:sz="4" w:space="0" w:color="000000"/>
            </w:tcBorders>
            <w:shd w:val="clear" w:color="auto" w:fill="F2F2F2"/>
            <w:vAlign w:val="center"/>
          </w:tcPr>
          <w:p w14:paraId="5990755F" w14:textId="77777777" w:rsidR="002B7B9C" w:rsidRPr="00644B6F" w:rsidRDefault="002B7B9C">
            <w:pPr>
              <w:pStyle w:val="Normal1"/>
              <w:jc w:val="center"/>
              <w:rPr>
                <w:rFonts w:ascii="Times New Roman" w:eastAsia="Times New Roman" w:hAnsi="Times New Roman" w:cs="Times New Roman"/>
              </w:rPr>
            </w:pPr>
          </w:p>
        </w:tc>
        <w:tc>
          <w:tcPr>
            <w:tcW w:w="8129" w:type="dxa"/>
            <w:tcBorders>
              <w:top w:val="single" w:sz="4" w:space="0" w:color="000000"/>
            </w:tcBorders>
            <w:shd w:val="clear" w:color="auto" w:fill="F2F2F2"/>
          </w:tcPr>
          <w:p w14:paraId="15F3A417"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(c) 2017-2018 Additional </w:t>
            </w:r>
            <w:proofErr w:type="gramStart"/>
            <w:r w:rsidRPr="00644B6F">
              <w:rPr>
                <w:rFonts w:ascii="Times New Roman" w:eastAsia="Times New Roman" w:hAnsi="Times New Roman" w:cs="Times New Roman"/>
                <w:b/>
              </w:rPr>
              <w:t>Strategy(</w:t>
            </w:r>
            <w:proofErr w:type="spellStart"/>
            <w:proofErr w:type="gramEnd"/>
            <w:r w:rsidRPr="00644B6F">
              <w:rPr>
                <w:rFonts w:ascii="Times New Roman" w:eastAsia="Times New Roman" w:hAnsi="Times New Roman" w:cs="Times New Roman"/>
                <w:b/>
              </w:rPr>
              <w:t>ies</w:t>
            </w:r>
            <w:proofErr w:type="spellEnd"/>
            <w:r w:rsidRPr="00644B6F">
              <w:rPr>
                <w:rFonts w:ascii="Times New Roman" w:eastAsia="Times New Roman" w:hAnsi="Times New Roman" w:cs="Times New Roman"/>
                <w:b/>
              </w:rPr>
              <w:t>), if needed</w:t>
            </w:r>
          </w:p>
          <w:p w14:paraId="3EEAD362"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t>☐</w:t>
            </w:r>
            <w:r w:rsidRPr="00644B6F">
              <w:rPr>
                <w:rFonts w:ascii="Times New Roman" w:eastAsia="Times New Roman" w:hAnsi="Times New Roman" w:cs="Times New Roman"/>
              </w:rPr>
              <w:t xml:space="preserve">    Did not meet GNT/CI: NHCSB is confident in our strategies from the previous year, but we will continue to actively recruit students from economically disadvantaged students. </w:t>
            </w:r>
          </w:p>
          <w:p w14:paraId="51BC25F3" w14:textId="77777777" w:rsidR="002B7B9C" w:rsidRPr="00644B6F" w:rsidRDefault="002B7B9C">
            <w:pPr>
              <w:pStyle w:val="Normal1"/>
              <w:rPr>
                <w:rFonts w:ascii="Times New Roman" w:eastAsia="Times New Roman" w:hAnsi="Times New Roman" w:cs="Times New Roman"/>
              </w:rPr>
            </w:pPr>
          </w:p>
        </w:tc>
      </w:tr>
      <w:tr w:rsidR="002B7B9C" w:rsidRPr="00644B6F" w14:paraId="51BFE7CB" w14:textId="77777777" w:rsidTr="00D76853">
        <w:trPr>
          <w:trHeight w:val="2660"/>
        </w:trPr>
        <w:tc>
          <w:tcPr>
            <w:tcW w:w="2181" w:type="dxa"/>
            <w:vAlign w:val="center"/>
          </w:tcPr>
          <w:p w14:paraId="7D2719E6" w14:textId="77777777" w:rsidR="002B7B9C" w:rsidRPr="00644B6F" w:rsidRDefault="0099359B">
            <w:pPr>
              <w:pStyle w:val="Normal1"/>
              <w:jc w:val="center"/>
              <w:rPr>
                <w:rFonts w:ascii="Times New Roman" w:eastAsia="Times New Roman" w:hAnsi="Times New Roman" w:cs="Times New Roman"/>
                <w:u w:val="single"/>
              </w:rPr>
            </w:pPr>
            <w:r w:rsidRPr="00644B6F">
              <w:rPr>
                <w:rFonts w:ascii="Times New Roman" w:eastAsia="Times New Roman" w:hAnsi="Times New Roman" w:cs="Times New Roman"/>
                <w:u w:val="single"/>
              </w:rPr>
              <w:lastRenderedPageBreak/>
              <w:t>Students who are sub-proficient</w:t>
            </w:r>
          </w:p>
        </w:tc>
        <w:tc>
          <w:tcPr>
            <w:tcW w:w="8129" w:type="dxa"/>
          </w:tcPr>
          <w:p w14:paraId="6019996B"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 2016-2017 Strategies</w:t>
            </w:r>
          </w:p>
          <w:p w14:paraId="511F8A4B" w14:textId="55AE34C0" w:rsidR="002B7B9C" w:rsidRPr="00644B6F" w:rsidRDefault="0099359B">
            <w:pPr>
              <w:pStyle w:val="Normal1"/>
              <w:widowControl w:val="0"/>
              <w:spacing w:before="4" w:line="252" w:lineRule="auto"/>
              <w:ind w:left="104" w:right="797"/>
              <w:rPr>
                <w:rFonts w:ascii="Times New Roman" w:eastAsia="Times New Roman" w:hAnsi="Times New Roman" w:cs="Times New Roman"/>
              </w:rPr>
            </w:pPr>
            <w:r w:rsidRPr="00644B6F">
              <w:rPr>
                <w:rFonts w:ascii="Times New Roman" w:eastAsia="Times New Roman" w:hAnsi="Times New Roman" w:cs="Times New Roman"/>
              </w:rPr>
              <w:t>Goal: We expect to meet or exceed district enrollment</w:t>
            </w:r>
            <w:r w:rsidR="005F7D6B">
              <w:rPr>
                <w:rFonts w:ascii="Times New Roman" w:eastAsia="Times New Roman" w:hAnsi="Times New Roman" w:cs="Times New Roman"/>
              </w:rPr>
              <w:t xml:space="preserve"> levels due to our recruitment </w:t>
            </w:r>
            <w:r w:rsidRPr="00644B6F">
              <w:rPr>
                <w:rFonts w:ascii="Times New Roman" w:eastAsia="Times New Roman" w:hAnsi="Times New Roman" w:cs="Times New Roman"/>
              </w:rPr>
              <w:t>strategies.</w:t>
            </w:r>
          </w:p>
          <w:p w14:paraId="420932B7" w14:textId="77777777" w:rsidR="002B7B9C" w:rsidRPr="00644B6F" w:rsidRDefault="0099359B">
            <w:pPr>
              <w:pStyle w:val="Normal1"/>
              <w:widowControl w:val="0"/>
              <w:spacing w:line="237" w:lineRule="auto"/>
              <w:ind w:left="104"/>
              <w:rPr>
                <w:rFonts w:ascii="Times New Roman" w:eastAsia="Times New Roman" w:hAnsi="Times New Roman" w:cs="Times New Roman"/>
              </w:rPr>
            </w:pPr>
            <w:r w:rsidRPr="00644B6F">
              <w:rPr>
                <w:rFonts w:ascii="Times New Roman" w:eastAsia="Times New Roman" w:hAnsi="Times New Roman" w:cs="Times New Roman"/>
              </w:rPr>
              <w:t>Strategies:</w:t>
            </w:r>
          </w:p>
          <w:p w14:paraId="75EB7DA7" w14:textId="77777777" w:rsidR="002B7B9C" w:rsidRPr="00644B6F" w:rsidRDefault="0099359B" w:rsidP="00210030">
            <w:pPr>
              <w:pStyle w:val="Normal1"/>
              <w:widowControl w:val="0"/>
              <w:numPr>
                <w:ilvl w:val="0"/>
                <w:numId w:val="16"/>
              </w:numPr>
              <w:tabs>
                <w:tab w:val="left" w:pos="825"/>
                <w:tab w:val="left" w:pos="1540"/>
              </w:tabs>
              <w:spacing w:before="12" w:line="251" w:lineRule="auto"/>
              <w:ind w:right="168" w:hanging="360"/>
              <w:rPr>
                <w:rFonts w:ascii="Times New Roman" w:hAnsi="Times New Roman" w:cs="Times New Roman"/>
              </w:rPr>
            </w:pPr>
            <w:r w:rsidRPr="00644B6F">
              <w:rPr>
                <w:rFonts w:ascii="Times New Roman" w:eastAsia="Times New Roman" w:hAnsi="Times New Roman" w:cs="Times New Roman"/>
              </w:rPr>
              <w:t>Attend meetings at schools, when invited, to encourage students who may be sub-proficient to consider the smaller learning environment at NHCS, our “Academic Boot Camp” offered in the Lower School, in addition to our Summer Bridge program, all designed to bring students to proficiency and prepare them for the next steps.</w:t>
            </w:r>
          </w:p>
          <w:p w14:paraId="66407470" w14:textId="77777777" w:rsidR="002B7B9C" w:rsidRPr="00644B6F" w:rsidRDefault="0099359B" w:rsidP="00210030">
            <w:pPr>
              <w:pStyle w:val="Normal1"/>
              <w:widowControl w:val="0"/>
              <w:numPr>
                <w:ilvl w:val="0"/>
                <w:numId w:val="16"/>
              </w:numPr>
              <w:tabs>
                <w:tab w:val="left" w:pos="825"/>
                <w:tab w:val="left" w:pos="1540"/>
              </w:tabs>
              <w:spacing w:before="12" w:line="251" w:lineRule="auto"/>
              <w:ind w:right="168" w:hanging="360"/>
              <w:rPr>
                <w:rFonts w:ascii="Times New Roman" w:hAnsi="Times New Roman" w:cs="Times New Roman"/>
              </w:rPr>
            </w:pPr>
            <w:r w:rsidRPr="00644B6F">
              <w:rPr>
                <w:rFonts w:ascii="Times New Roman" w:eastAsia="Times New Roman" w:hAnsi="Times New Roman" w:cs="Times New Roman"/>
              </w:rPr>
              <w:t>We will include descriptions of our programming as it relates specifically to increasing proficiency, from the use of double-blocked English and Math to the inclusion of developmental courses at MCC.</w:t>
            </w:r>
          </w:p>
        </w:tc>
      </w:tr>
      <w:tr w:rsidR="002B7B9C" w:rsidRPr="00644B6F" w14:paraId="2A86E70C" w14:textId="77777777" w:rsidTr="00D76853">
        <w:trPr>
          <w:trHeight w:val="2420"/>
        </w:trPr>
        <w:tc>
          <w:tcPr>
            <w:tcW w:w="2181" w:type="dxa"/>
            <w:shd w:val="clear" w:color="auto" w:fill="F2F2F2"/>
            <w:vAlign w:val="center"/>
          </w:tcPr>
          <w:p w14:paraId="4A2C414B" w14:textId="77777777" w:rsidR="002B7B9C" w:rsidRPr="00644B6F" w:rsidRDefault="0099359B">
            <w:pPr>
              <w:pStyle w:val="Normal1"/>
              <w:jc w:val="center"/>
              <w:rPr>
                <w:rFonts w:ascii="Times New Roman" w:eastAsia="Times New Roman" w:hAnsi="Times New Roman" w:cs="Times New Roman"/>
                <w:u w:val="single"/>
              </w:rPr>
            </w:pPr>
            <w:r w:rsidRPr="00644B6F">
              <w:rPr>
                <w:rFonts w:ascii="Times New Roman" w:eastAsia="Times New Roman" w:hAnsi="Times New Roman" w:cs="Times New Roman"/>
                <w:u w:val="single"/>
              </w:rPr>
              <w:t>Students at risk of dropping out of school</w:t>
            </w:r>
          </w:p>
        </w:tc>
        <w:tc>
          <w:tcPr>
            <w:tcW w:w="8129" w:type="dxa"/>
            <w:shd w:val="clear" w:color="auto" w:fill="F2F2F2"/>
          </w:tcPr>
          <w:p w14:paraId="1ED1BF54"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 2016-2017 Strategies</w:t>
            </w:r>
          </w:p>
          <w:p w14:paraId="6FA5AE43" w14:textId="77777777" w:rsidR="002B7B9C" w:rsidRPr="00644B6F" w:rsidRDefault="0099359B">
            <w:pPr>
              <w:pStyle w:val="Normal1"/>
              <w:widowControl w:val="0"/>
              <w:spacing w:before="4" w:line="252" w:lineRule="auto"/>
              <w:ind w:left="104" w:right="797"/>
              <w:rPr>
                <w:rFonts w:ascii="Times New Roman" w:eastAsia="Times New Roman" w:hAnsi="Times New Roman" w:cs="Times New Roman"/>
              </w:rPr>
            </w:pPr>
            <w:r w:rsidRPr="00644B6F">
              <w:rPr>
                <w:rFonts w:ascii="Times New Roman" w:eastAsia="Times New Roman" w:hAnsi="Times New Roman" w:cs="Times New Roman"/>
              </w:rPr>
              <w:t>Goal: We expect to meet or exceed district enrollment levels due to our recruitment strategies.</w:t>
            </w:r>
          </w:p>
          <w:p w14:paraId="421B3BBF" w14:textId="77777777" w:rsidR="002B7B9C" w:rsidRPr="00644B6F" w:rsidRDefault="0099359B">
            <w:pPr>
              <w:pStyle w:val="Normal1"/>
              <w:widowControl w:val="0"/>
              <w:spacing w:line="237" w:lineRule="auto"/>
              <w:ind w:left="104"/>
              <w:rPr>
                <w:rFonts w:ascii="Times New Roman" w:eastAsia="Times New Roman" w:hAnsi="Times New Roman" w:cs="Times New Roman"/>
              </w:rPr>
            </w:pPr>
            <w:r w:rsidRPr="00644B6F">
              <w:rPr>
                <w:rFonts w:ascii="Times New Roman" w:eastAsia="Times New Roman" w:hAnsi="Times New Roman" w:cs="Times New Roman"/>
              </w:rPr>
              <w:t>Strategies:</w:t>
            </w:r>
          </w:p>
          <w:p w14:paraId="29CFEE85" w14:textId="77777777" w:rsidR="002B7B9C" w:rsidRPr="00644B6F" w:rsidRDefault="0099359B" w:rsidP="00210030">
            <w:pPr>
              <w:pStyle w:val="Normal1"/>
              <w:widowControl w:val="0"/>
              <w:numPr>
                <w:ilvl w:val="0"/>
                <w:numId w:val="5"/>
              </w:numPr>
              <w:tabs>
                <w:tab w:val="left" w:pos="825"/>
                <w:tab w:val="left" w:pos="1540"/>
              </w:tabs>
              <w:spacing w:before="12" w:line="252" w:lineRule="auto"/>
              <w:ind w:right="248" w:hanging="360"/>
              <w:rPr>
                <w:rFonts w:ascii="Times New Roman" w:hAnsi="Times New Roman" w:cs="Times New Roman"/>
              </w:rPr>
            </w:pPr>
            <w:r w:rsidRPr="00644B6F">
              <w:rPr>
                <w:rFonts w:ascii="Times New Roman" w:eastAsia="Times New Roman" w:hAnsi="Times New Roman" w:cs="Times New Roman"/>
              </w:rPr>
              <w:t>Early College was originally envisioned as a dropout prevention tool. In our promotional materials, and throughout our public appearances we will remind students that attending NHCS means the opportunity to pursue courses of interest in college.</w:t>
            </w:r>
          </w:p>
          <w:p w14:paraId="28FE3FE1"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We will focus on what makes us different from “traditional” public schools, emphasizing our wraparound services. </w:t>
            </w:r>
          </w:p>
          <w:p w14:paraId="3CE5733B" w14:textId="77777777" w:rsidR="002B7B9C" w:rsidRPr="00644B6F" w:rsidRDefault="002B7B9C">
            <w:pPr>
              <w:pStyle w:val="Normal1"/>
              <w:rPr>
                <w:rFonts w:ascii="Times New Roman" w:eastAsia="Times New Roman" w:hAnsi="Times New Roman" w:cs="Times New Roman"/>
              </w:rPr>
            </w:pPr>
          </w:p>
          <w:p w14:paraId="498265C4" w14:textId="77777777" w:rsidR="002B7B9C" w:rsidRPr="00644B6F" w:rsidRDefault="002B7B9C">
            <w:pPr>
              <w:pStyle w:val="Normal1"/>
              <w:rPr>
                <w:rFonts w:ascii="Times New Roman" w:eastAsia="Times New Roman" w:hAnsi="Times New Roman" w:cs="Times New Roman"/>
              </w:rPr>
            </w:pPr>
          </w:p>
        </w:tc>
      </w:tr>
      <w:tr w:rsidR="002B7B9C" w:rsidRPr="00644B6F" w14:paraId="02F70867" w14:textId="77777777" w:rsidTr="00D76853">
        <w:trPr>
          <w:trHeight w:val="1020"/>
        </w:trPr>
        <w:tc>
          <w:tcPr>
            <w:tcW w:w="2181" w:type="dxa"/>
            <w:vAlign w:val="center"/>
          </w:tcPr>
          <w:p w14:paraId="145A7ED8" w14:textId="77777777" w:rsidR="002B7B9C" w:rsidRPr="00644B6F" w:rsidRDefault="0099359B">
            <w:pPr>
              <w:pStyle w:val="Normal1"/>
              <w:jc w:val="center"/>
              <w:rPr>
                <w:rFonts w:ascii="Times New Roman" w:eastAsia="Times New Roman" w:hAnsi="Times New Roman" w:cs="Times New Roman"/>
                <w:b/>
                <w:u w:val="single"/>
              </w:rPr>
            </w:pPr>
            <w:r w:rsidRPr="00644B6F">
              <w:rPr>
                <w:rFonts w:ascii="Times New Roman" w:eastAsia="Times New Roman" w:hAnsi="Times New Roman" w:cs="Times New Roman"/>
                <w:u w:val="single"/>
              </w:rPr>
              <w:t>Students who have dropped out of school</w:t>
            </w:r>
          </w:p>
        </w:tc>
        <w:tc>
          <w:tcPr>
            <w:tcW w:w="8129" w:type="dxa"/>
          </w:tcPr>
          <w:p w14:paraId="6EC0E2E2"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 2016-2017 Strategies</w:t>
            </w:r>
          </w:p>
          <w:p w14:paraId="78CCDDB4" w14:textId="77777777" w:rsidR="002B7B9C" w:rsidRPr="00644B6F" w:rsidRDefault="0099359B">
            <w:pPr>
              <w:pStyle w:val="Normal1"/>
              <w:widowControl w:val="0"/>
              <w:spacing w:before="4" w:line="252" w:lineRule="auto"/>
              <w:ind w:left="104" w:right="797"/>
              <w:rPr>
                <w:rFonts w:ascii="Times New Roman" w:eastAsia="Times New Roman" w:hAnsi="Times New Roman" w:cs="Times New Roman"/>
              </w:rPr>
            </w:pPr>
            <w:r w:rsidRPr="00644B6F">
              <w:rPr>
                <w:rFonts w:ascii="Times New Roman" w:eastAsia="Times New Roman" w:hAnsi="Times New Roman" w:cs="Times New Roman"/>
              </w:rPr>
              <w:t>Goal: We expect to meet or exceed district enrollment levels due to our recruitment strategies.</w:t>
            </w:r>
          </w:p>
          <w:p w14:paraId="666227EB" w14:textId="77777777" w:rsidR="002B7B9C" w:rsidRPr="00644B6F" w:rsidRDefault="0099359B">
            <w:pPr>
              <w:pStyle w:val="Normal1"/>
              <w:widowControl w:val="0"/>
              <w:spacing w:line="237" w:lineRule="auto"/>
              <w:ind w:left="104"/>
              <w:rPr>
                <w:rFonts w:ascii="Times New Roman" w:eastAsia="Times New Roman" w:hAnsi="Times New Roman" w:cs="Times New Roman"/>
              </w:rPr>
            </w:pPr>
            <w:r w:rsidRPr="00644B6F">
              <w:rPr>
                <w:rFonts w:ascii="Times New Roman" w:eastAsia="Times New Roman" w:hAnsi="Times New Roman" w:cs="Times New Roman"/>
              </w:rPr>
              <w:t>Strategies:</w:t>
            </w:r>
          </w:p>
          <w:p w14:paraId="5EA24101" w14:textId="77777777" w:rsidR="002B7B9C" w:rsidRPr="00644B6F" w:rsidRDefault="0099359B" w:rsidP="00210030">
            <w:pPr>
              <w:pStyle w:val="Normal1"/>
              <w:widowControl w:val="0"/>
              <w:numPr>
                <w:ilvl w:val="0"/>
                <w:numId w:val="7"/>
              </w:numPr>
              <w:tabs>
                <w:tab w:val="left" w:pos="825"/>
                <w:tab w:val="left" w:pos="1540"/>
              </w:tabs>
              <w:spacing w:before="12" w:line="251" w:lineRule="auto"/>
              <w:ind w:right="236" w:hanging="360"/>
              <w:rPr>
                <w:rFonts w:ascii="Times New Roman" w:hAnsi="Times New Roman" w:cs="Times New Roman"/>
              </w:rPr>
            </w:pPr>
            <w:r w:rsidRPr="00644B6F">
              <w:rPr>
                <w:rFonts w:ascii="Times New Roman" w:eastAsia="Times New Roman" w:hAnsi="Times New Roman" w:cs="Times New Roman"/>
              </w:rPr>
              <w:t>Drawing from our extensive background in Alternative Education programs, we will canvass local hangouts, parks, and community centers to talk to dropouts about re-enrolling at NHCS. We will focus on our college access and completion mission.</w:t>
            </w:r>
          </w:p>
          <w:p w14:paraId="11A4AD04" w14:textId="57F547C6"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We will work with community groups’ families with the dropout population in our region to serve as referral agencies to NHCS, again leveraging relationships already in place due</w:t>
            </w:r>
            <w:r w:rsidR="005F7D6B">
              <w:rPr>
                <w:rFonts w:ascii="Times New Roman" w:eastAsia="Times New Roman" w:hAnsi="Times New Roman" w:cs="Times New Roman"/>
              </w:rPr>
              <w:t xml:space="preserve"> to our history in Alternative </w:t>
            </w:r>
            <w:r w:rsidRPr="00644B6F">
              <w:rPr>
                <w:rFonts w:ascii="Times New Roman" w:eastAsia="Times New Roman" w:hAnsi="Times New Roman" w:cs="Times New Roman"/>
              </w:rPr>
              <w:t>Education.</w:t>
            </w:r>
          </w:p>
          <w:p w14:paraId="758E2A46" w14:textId="77777777" w:rsidR="002B7B9C" w:rsidRPr="00644B6F" w:rsidRDefault="002B7B9C">
            <w:pPr>
              <w:pStyle w:val="Normal1"/>
              <w:rPr>
                <w:rFonts w:ascii="Times New Roman" w:eastAsia="Times New Roman" w:hAnsi="Times New Roman" w:cs="Times New Roman"/>
              </w:rPr>
            </w:pPr>
          </w:p>
          <w:p w14:paraId="69F8A5A1" w14:textId="77777777" w:rsidR="002B7B9C" w:rsidRPr="00644B6F" w:rsidRDefault="002B7B9C">
            <w:pPr>
              <w:pStyle w:val="Normal1"/>
              <w:rPr>
                <w:rFonts w:ascii="Times New Roman" w:eastAsia="Times New Roman" w:hAnsi="Times New Roman" w:cs="Times New Roman"/>
              </w:rPr>
            </w:pPr>
          </w:p>
        </w:tc>
      </w:tr>
      <w:tr w:rsidR="002B7B9C" w:rsidRPr="00644B6F" w14:paraId="618CA586" w14:textId="77777777" w:rsidTr="00D76853">
        <w:trPr>
          <w:trHeight w:val="1360"/>
        </w:trPr>
        <w:tc>
          <w:tcPr>
            <w:tcW w:w="2181" w:type="dxa"/>
            <w:shd w:val="clear" w:color="auto" w:fill="F2F2F2"/>
            <w:vAlign w:val="center"/>
          </w:tcPr>
          <w:p w14:paraId="5A0A1502"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OPTIONAL </w:t>
            </w:r>
          </w:p>
          <w:p w14:paraId="4FD4D368" w14:textId="77777777" w:rsidR="002B7B9C" w:rsidRPr="00644B6F" w:rsidRDefault="0099359B">
            <w:pPr>
              <w:pStyle w:val="Normal1"/>
              <w:jc w:val="center"/>
              <w:rPr>
                <w:rFonts w:ascii="Times New Roman" w:eastAsia="Times New Roman" w:hAnsi="Times New Roman" w:cs="Times New Roman"/>
                <w:b/>
                <w:u w:val="single"/>
              </w:rPr>
            </w:pPr>
            <w:r w:rsidRPr="00644B6F">
              <w:rPr>
                <w:rFonts w:ascii="Times New Roman" w:eastAsia="Times New Roman" w:hAnsi="Times New Roman" w:cs="Times New Roman"/>
                <w:u w:val="single"/>
              </w:rPr>
              <w:t>Other subgroups of students who should be targeted to eliminate the achievement gap</w:t>
            </w:r>
          </w:p>
          <w:p w14:paraId="32BF19EB" w14:textId="77777777" w:rsidR="002B7B9C" w:rsidRPr="00644B6F" w:rsidRDefault="002B7B9C">
            <w:pPr>
              <w:pStyle w:val="Normal1"/>
              <w:jc w:val="center"/>
              <w:rPr>
                <w:rFonts w:ascii="Times New Roman" w:eastAsia="Times New Roman" w:hAnsi="Times New Roman" w:cs="Times New Roman"/>
                <w:b/>
              </w:rPr>
            </w:pPr>
          </w:p>
        </w:tc>
        <w:tc>
          <w:tcPr>
            <w:tcW w:w="8129" w:type="dxa"/>
            <w:shd w:val="clear" w:color="auto" w:fill="F2F2F2"/>
          </w:tcPr>
          <w:p w14:paraId="68521DBE"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lastRenderedPageBreak/>
              <w:t>(d) 2016-2017 Strategies</w:t>
            </w:r>
          </w:p>
          <w:p w14:paraId="314BE5E7" w14:textId="77777777" w:rsidR="002B7B9C" w:rsidRPr="00644B6F" w:rsidRDefault="0099359B">
            <w:pPr>
              <w:pStyle w:val="Normal1"/>
              <w:widowControl w:val="0"/>
              <w:spacing w:before="4" w:line="252" w:lineRule="auto"/>
              <w:ind w:left="104" w:right="797"/>
              <w:rPr>
                <w:rFonts w:ascii="Times New Roman" w:eastAsia="Times New Roman" w:hAnsi="Times New Roman" w:cs="Times New Roman"/>
              </w:rPr>
            </w:pPr>
            <w:r w:rsidRPr="00644B6F">
              <w:rPr>
                <w:rFonts w:ascii="Times New Roman" w:eastAsia="Times New Roman" w:hAnsi="Times New Roman" w:cs="Times New Roman"/>
              </w:rPr>
              <w:t>Goal: We expect to meet or exceed district enrollment levels due to our recruitment strategies.</w:t>
            </w:r>
          </w:p>
          <w:p w14:paraId="47BFADA1" w14:textId="77777777" w:rsidR="002B7B9C" w:rsidRPr="00644B6F" w:rsidRDefault="0099359B">
            <w:pPr>
              <w:pStyle w:val="Normal1"/>
              <w:widowControl w:val="0"/>
              <w:ind w:left="104"/>
              <w:rPr>
                <w:rFonts w:ascii="Times New Roman" w:eastAsia="Times New Roman" w:hAnsi="Times New Roman" w:cs="Times New Roman"/>
              </w:rPr>
            </w:pPr>
            <w:r w:rsidRPr="00644B6F">
              <w:rPr>
                <w:rFonts w:ascii="Times New Roman" w:eastAsia="Times New Roman" w:hAnsi="Times New Roman" w:cs="Times New Roman"/>
              </w:rPr>
              <w:t>Strategies:</w:t>
            </w:r>
          </w:p>
          <w:p w14:paraId="1F74C3BF" w14:textId="77777777" w:rsidR="002B7B9C" w:rsidRPr="00644B6F" w:rsidRDefault="0099359B" w:rsidP="00210030">
            <w:pPr>
              <w:pStyle w:val="Normal1"/>
              <w:widowControl w:val="0"/>
              <w:numPr>
                <w:ilvl w:val="0"/>
                <w:numId w:val="10"/>
              </w:numPr>
              <w:tabs>
                <w:tab w:val="left" w:pos="825"/>
                <w:tab w:val="left" w:pos="1540"/>
              </w:tabs>
              <w:spacing w:before="12" w:line="249" w:lineRule="auto"/>
              <w:ind w:right="365" w:hanging="360"/>
              <w:rPr>
                <w:rFonts w:ascii="Times New Roman" w:hAnsi="Times New Roman" w:cs="Times New Roman"/>
              </w:rPr>
            </w:pPr>
            <w:r w:rsidRPr="00644B6F">
              <w:rPr>
                <w:rFonts w:ascii="Times New Roman" w:eastAsia="Times New Roman" w:hAnsi="Times New Roman" w:cs="Times New Roman"/>
              </w:rPr>
              <w:t xml:space="preserve">We have been told that students who are not interested in attending college, perhaps for whom high school graduation is sufficient, may be </w:t>
            </w:r>
            <w:r w:rsidRPr="00644B6F">
              <w:rPr>
                <w:rFonts w:ascii="Times New Roman" w:eastAsia="Times New Roman" w:hAnsi="Times New Roman" w:cs="Times New Roman"/>
              </w:rPr>
              <w:lastRenderedPageBreak/>
              <w:t>discouraged from applying.</w:t>
            </w:r>
          </w:p>
          <w:p w14:paraId="5D862A16" w14:textId="77777777" w:rsidR="002B7B9C" w:rsidRPr="00644B6F" w:rsidRDefault="0099359B" w:rsidP="00210030">
            <w:pPr>
              <w:pStyle w:val="Normal1"/>
              <w:widowControl w:val="0"/>
              <w:numPr>
                <w:ilvl w:val="0"/>
                <w:numId w:val="10"/>
              </w:numPr>
              <w:tabs>
                <w:tab w:val="left" w:pos="825"/>
                <w:tab w:val="left" w:pos="1540"/>
              </w:tabs>
              <w:spacing w:before="2" w:line="251" w:lineRule="auto"/>
              <w:ind w:right="176" w:hanging="360"/>
              <w:rPr>
                <w:rFonts w:ascii="Times New Roman" w:hAnsi="Times New Roman" w:cs="Times New Roman"/>
              </w:rPr>
            </w:pPr>
            <w:r w:rsidRPr="00644B6F">
              <w:rPr>
                <w:rFonts w:ascii="Times New Roman" w:eastAsia="Times New Roman" w:hAnsi="Times New Roman" w:cs="Times New Roman"/>
              </w:rPr>
              <w:t xml:space="preserve">We will clarify that our mission is to PREPARE students for college by removing barriers implicit to developmental education requirements. </w:t>
            </w:r>
          </w:p>
          <w:p w14:paraId="7F097491" w14:textId="77777777" w:rsidR="002B7B9C" w:rsidRPr="00644B6F" w:rsidRDefault="0099359B" w:rsidP="00210030">
            <w:pPr>
              <w:pStyle w:val="Normal1"/>
              <w:widowControl w:val="0"/>
              <w:numPr>
                <w:ilvl w:val="0"/>
                <w:numId w:val="10"/>
              </w:numPr>
              <w:tabs>
                <w:tab w:val="left" w:pos="825"/>
                <w:tab w:val="left" w:pos="1540"/>
              </w:tabs>
              <w:spacing w:before="2" w:line="251" w:lineRule="auto"/>
              <w:ind w:right="176" w:hanging="360"/>
              <w:rPr>
                <w:rFonts w:ascii="Times New Roman" w:hAnsi="Times New Roman" w:cs="Times New Roman"/>
              </w:rPr>
            </w:pPr>
            <w:r w:rsidRPr="00644B6F">
              <w:rPr>
                <w:rFonts w:ascii="Times New Roman" w:eastAsia="Times New Roman" w:hAnsi="Times New Roman" w:cs="Times New Roman"/>
              </w:rPr>
              <w:t>We will also remind students that the college courses are free and will be taken in place of “traditional” high school classes.</w:t>
            </w:r>
          </w:p>
          <w:p w14:paraId="28C9D211"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We will work to assuage concerns about whether college is the “right path” for students in this category, both with concerned students as well as their families. </w:t>
            </w:r>
          </w:p>
        </w:tc>
      </w:tr>
    </w:tbl>
    <w:p w14:paraId="6BB6ED3A" w14:textId="77777777" w:rsidR="002B7B9C" w:rsidRPr="00644B6F" w:rsidRDefault="002B7B9C">
      <w:pPr>
        <w:pStyle w:val="Normal1"/>
        <w:rPr>
          <w:rFonts w:ascii="Times New Roman" w:eastAsia="Times New Roman" w:hAnsi="Times New Roman" w:cs="Times New Roman"/>
        </w:rPr>
      </w:pPr>
    </w:p>
    <w:p w14:paraId="63B7CB52" w14:textId="375276A0" w:rsidR="00D76853" w:rsidRPr="00644B6F" w:rsidRDefault="00D76853">
      <w:pPr>
        <w:rPr>
          <w:rFonts w:ascii="Times New Roman" w:eastAsia="Times New Roman" w:hAnsi="Times New Roman" w:cs="Times New Roman"/>
        </w:rPr>
      </w:pPr>
      <w:r w:rsidRPr="00644B6F">
        <w:rPr>
          <w:rFonts w:ascii="Times New Roman" w:eastAsia="Times New Roman" w:hAnsi="Times New Roman" w:cs="Times New Roman"/>
        </w:rPr>
        <w:br w:type="page"/>
      </w:r>
    </w:p>
    <w:p w14:paraId="719DA5F9" w14:textId="77777777" w:rsidR="002B7B9C" w:rsidRPr="00644B6F" w:rsidRDefault="002B7B9C">
      <w:pPr>
        <w:pStyle w:val="Normal1"/>
        <w:rPr>
          <w:rFonts w:ascii="Times New Roman" w:eastAsia="Times New Roman" w:hAnsi="Times New Roman" w:cs="Times New Roman"/>
        </w:rPr>
      </w:pPr>
    </w:p>
    <w:p w14:paraId="1CFFEF5E" w14:textId="77777777" w:rsidR="002B7B9C" w:rsidRPr="00644B6F" w:rsidRDefault="002B7B9C">
      <w:pPr>
        <w:pStyle w:val="Normal1"/>
        <w:rPr>
          <w:rFonts w:ascii="Times New Roman" w:eastAsia="Times New Roman" w:hAnsi="Times New Roman" w:cs="Times New Roman"/>
        </w:rPr>
      </w:pPr>
    </w:p>
    <w:tbl>
      <w:tblPr>
        <w:tblStyle w:val="ae"/>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1"/>
      </w:tblGrid>
      <w:tr w:rsidR="002B7B9C" w:rsidRPr="00644B6F" w14:paraId="579AB337" w14:textId="77777777" w:rsidTr="00D76853">
        <w:trPr>
          <w:trHeight w:val="700"/>
          <w:jc w:val="center"/>
        </w:trPr>
        <w:tc>
          <w:tcPr>
            <w:tcW w:w="9801" w:type="dxa"/>
            <w:shd w:val="clear" w:color="auto" w:fill="000000"/>
            <w:vAlign w:val="center"/>
          </w:tcPr>
          <w:p w14:paraId="218EB62D" w14:textId="77777777" w:rsidR="002B7B9C" w:rsidRPr="00644B6F" w:rsidRDefault="0099359B">
            <w:pPr>
              <w:pStyle w:val="Heading2"/>
              <w:contextualSpacing w:val="0"/>
              <w:jc w:val="center"/>
              <w:outlineLvl w:val="1"/>
              <w:rPr>
                <w:sz w:val="24"/>
                <w:szCs w:val="24"/>
              </w:rPr>
            </w:pPr>
            <w:bookmarkStart w:id="13" w:name="_Toc366820120"/>
            <w:r w:rsidRPr="00644B6F">
              <w:rPr>
                <w:sz w:val="24"/>
                <w:szCs w:val="24"/>
              </w:rPr>
              <w:t>Retention Plan</w:t>
            </w:r>
            <w:bookmarkEnd w:id="13"/>
          </w:p>
          <w:p w14:paraId="7AEFABB2" w14:textId="77777777" w:rsidR="002B7B9C" w:rsidRPr="00644B6F" w:rsidRDefault="0099359B">
            <w:pPr>
              <w:pStyle w:val="Normal1"/>
              <w:contextualSpacing w:val="0"/>
              <w:jc w:val="center"/>
              <w:rPr>
                <w:sz w:val="24"/>
                <w:szCs w:val="24"/>
              </w:rPr>
            </w:pPr>
            <w:r w:rsidRPr="00644B6F">
              <w:rPr>
                <w:sz w:val="24"/>
                <w:szCs w:val="24"/>
              </w:rPr>
              <w:t>2017-2018</w:t>
            </w:r>
          </w:p>
        </w:tc>
      </w:tr>
    </w:tbl>
    <w:p w14:paraId="64DA2004" w14:textId="77777777" w:rsidR="002B7B9C" w:rsidRPr="00644B6F" w:rsidRDefault="0099359B">
      <w:pPr>
        <w:pStyle w:val="Normal1"/>
        <w:tabs>
          <w:tab w:val="left" w:pos="180"/>
        </w:tabs>
        <w:rPr>
          <w:rFonts w:ascii="Times New Roman" w:eastAsia="Times New Roman" w:hAnsi="Times New Roman" w:cs="Times New Roman"/>
          <w:b/>
        </w:rPr>
      </w:pPr>
      <w:r w:rsidRPr="00644B6F">
        <w:rPr>
          <w:rFonts w:ascii="Times New Roman" w:eastAsia="Times New Roman" w:hAnsi="Times New Roman" w:cs="Times New Roman"/>
          <w:b/>
        </w:rPr>
        <w:tab/>
      </w:r>
    </w:p>
    <w:tbl>
      <w:tblPr>
        <w:tblStyle w:val="af"/>
        <w:tblW w:w="9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0"/>
      </w:tblGrid>
      <w:tr w:rsidR="002B7B9C" w:rsidRPr="00644B6F" w14:paraId="0AEC6803" w14:textId="77777777" w:rsidTr="00D76853">
        <w:tc>
          <w:tcPr>
            <w:tcW w:w="9950" w:type="dxa"/>
          </w:tcPr>
          <w:p w14:paraId="1F0B2DE5" w14:textId="77777777" w:rsidR="002B7B9C" w:rsidRPr="00644B6F" w:rsidRDefault="0099359B">
            <w:pPr>
              <w:pStyle w:val="Normal1"/>
              <w:contextualSpacing w:val="0"/>
              <w:rPr>
                <w:b/>
                <w:sz w:val="24"/>
                <w:szCs w:val="24"/>
              </w:rPr>
            </w:pPr>
            <w:r w:rsidRPr="00644B6F">
              <w:rPr>
                <w:b/>
                <w:sz w:val="24"/>
                <w:szCs w:val="24"/>
              </w:rPr>
              <w:t xml:space="preserve">Please provide a brief narrative report on the successes and challenges of implementing last year’s retention strategies from the 2016-2017 Retention Plan. </w:t>
            </w:r>
          </w:p>
        </w:tc>
      </w:tr>
      <w:tr w:rsidR="002B7B9C" w:rsidRPr="00644B6F" w14:paraId="425C2C05" w14:textId="77777777" w:rsidTr="00D76853">
        <w:tc>
          <w:tcPr>
            <w:tcW w:w="9950" w:type="dxa"/>
          </w:tcPr>
          <w:p w14:paraId="2A5EE8F3" w14:textId="77777777" w:rsidR="002B7B9C" w:rsidRPr="00644B6F" w:rsidRDefault="002B7B9C">
            <w:pPr>
              <w:pStyle w:val="Normal1"/>
              <w:contextualSpacing w:val="0"/>
              <w:rPr>
                <w:sz w:val="24"/>
                <w:szCs w:val="24"/>
              </w:rPr>
            </w:pPr>
          </w:p>
          <w:p w14:paraId="161B6C0D" w14:textId="77777777" w:rsidR="002B7B9C" w:rsidRPr="00644B6F" w:rsidRDefault="0099359B">
            <w:pPr>
              <w:pStyle w:val="Normal1"/>
              <w:contextualSpacing w:val="0"/>
              <w:rPr>
                <w:sz w:val="24"/>
                <w:szCs w:val="24"/>
              </w:rPr>
            </w:pPr>
            <w:r w:rsidRPr="00644B6F">
              <w:rPr>
                <w:b/>
                <w:sz w:val="24"/>
                <w:szCs w:val="24"/>
              </w:rPr>
              <w:t xml:space="preserve">2016-2017 Implementation Summary: </w:t>
            </w:r>
            <w:r w:rsidRPr="00644B6F">
              <w:rPr>
                <w:sz w:val="24"/>
                <w:szCs w:val="24"/>
              </w:rPr>
              <w:t xml:space="preserve">NHCSB </w:t>
            </w:r>
            <w:proofErr w:type="gramStart"/>
            <w:r w:rsidRPr="00644B6F">
              <w:rPr>
                <w:sz w:val="24"/>
                <w:szCs w:val="24"/>
              </w:rPr>
              <w:t>set-out</w:t>
            </w:r>
            <w:proofErr w:type="gramEnd"/>
            <w:r w:rsidRPr="00644B6F">
              <w:rPr>
                <w:sz w:val="24"/>
                <w:szCs w:val="24"/>
              </w:rPr>
              <w:t xml:space="preserve"> with an ambitious goal in our first year of operation (2016-17) to retain 90% of our student body.  We feel, ending our first </w:t>
            </w:r>
            <w:proofErr w:type="gramStart"/>
            <w:r w:rsidRPr="00644B6F">
              <w:rPr>
                <w:sz w:val="24"/>
                <w:szCs w:val="24"/>
              </w:rPr>
              <w:t>year, that</w:t>
            </w:r>
            <w:proofErr w:type="gramEnd"/>
            <w:r w:rsidRPr="00644B6F">
              <w:rPr>
                <w:sz w:val="24"/>
                <w:szCs w:val="24"/>
              </w:rPr>
              <w:t xml:space="preserve"> our retention goal was satisfied. We began the year with 315 and we are concluding the year with 315.  As a first year school, without conclusive CHART data to corroborate our position, NHCSB relied on our October 2016 SIMS report and our June 2017 SIMS report to look for changes.  In late 2016, the NCHSB Board submitted a new enrollment policy for Commissioner approval that included a stipulation that all vacated seats during the school year, up to the last day of school, would be filled by children on the waitlist. The NHCSB Board and Administrative Team feel strongly that it is the school’s responsibility to provide as many children as possible the opportunity to attend NHCSB. </w:t>
            </w:r>
          </w:p>
          <w:p w14:paraId="350CE3EC" w14:textId="67128A78" w:rsidR="002B7B9C" w:rsidRPr="00644B6F" w:rsidRDefault="0099359B">
            <w:pPr>
              <w:pStyle w:val="Normal1"/>
              <w:contextualSpacing w:val="0"/>
              <w:rPr>
                <w:sz w:val="24"/>
                <w:szCs w:val="24"/>
              </w:rPr>
            </w:pPr>
            <w:r w:rsidRPr="00644B6F">
              <w:rPr>
                <w:sz w:val="24"/>
                <w:szCs w:val="24"/>
              </w:rPr>
              <w:t>This policy went into effect in the winter of 2017 and NHCSB struggled to find 8</w:t>
            </w:r>
            <w:r w:rsidRPr="00644B6F">
              <w:rPr>
                <w:sz w:val="24"/>
                <w:szCs w:val="24"/>
                <w:vertAlign w:val="superscript"/>
              </w:rPr>
              <w:t>th</w:t>
            </w:r>
            <w:r w:rsidRPr="00644B6F">
              <w:rPr>
                <w:sz w:val="24"/>
                <w:szCs w:val="24"/>
              </w:rPr>
              <w:t xml:space="preserve"> grade students to fill vacated seats</w:t>
            </w:r>
            <w:r w:rsidR="005F7D6B">
              <w:rPr>
                <w:sz w:val="24"/>
                <w:szCs w:val="24"/>
              </w:rPr>
              <w:t xml:space="preserve">, particularly during the late </w:t>
            </w:r>
            <w:r w:rsidRPr="00644B6F">
              <w:rPr>
                <w:sz w:val="24"/>
                <w:szCs w:val="24"/>
              </w:rPr>
              <w:t>spring and early summer. The enrollment team received a number of requests from students who were leaving NHCSB at the end of the 8</w:t>
            </w:r>
            <w:r w:rsidRPr="00644B6F">
              <w:rPr>
                <w:sz w:val="24"/>
                <w:szCs w:val="24"/>
                <w:vertAlign w:val="superscript"/>
              </w:rPr>
              <w:t>th</w:t>
            </w:r>
            <w:r w:rsidRPr="00644B6F">
              <w:rPr>
                <w:sz w:val="24"/>
                <w:szCs w:val="24"/>
              </w:rPr>
              <w:t xml:space="preserve"> grade to move on to private high schools in the fall of 2018. Several students expressed the desire to return to their sending district to join in the “8</w:t>
            </w:r>
            <w:r w:rsidRPr="00644B6F">
              <w:rPr>
                <w:sz w:val="24"/>
                <w:szCs w:val="24"/>
                <w:vertAlign w:val="superscript"/>
              </w:rPr>
              <w:t>th</w:t>
            </w:r>
            <w:r w:rsidRPr="00644B6F">
              <w:rPr>
                <w:sz w:val="24"/>
                <w:szCs w:val="24"/>
              </w:rPr>
              <w:t xml:space="preserve"> grade graduation ceremonies” that served as an important “right of passage”.  When enrollment team members contacted the next student on the waitlist they heard the following feedback: Students expressed the desire to complete their final year at their district school and join NHCSB in the fall; they wanted to first complete all mandated state testing; they did not want to leave their friends and join a new school so late in the school year; and finally, they did not want to join our classes that were already underway and feel completely lost.  However, we were successful in filling all vacated seats and we are proud of our retention activities which included the following:</w:t>
            </w:r>
          </w:p>
          <w:p w14:paraId="4A90AD39" w14:textId="77777777" w:rsidR="002B7B9C" w:rsidRPr="00644B6F" w:rsidRDefault="0099359B" w:rsidP="00210030">
            <w:pPr>
              <w:pStyle w:val="Normal1"/>
              <w:numPr>
                <w:ilvl w:val="0"/>
                <w:numId w:val="4"/>
              </w:numPr>
              <w:ind w:hanging="720"/>
              <w:jc w:val="both"/>
              <w:rPr>
                <w:sz w:val="24"/>
                <w:szCs w:val="24"/>
              </w:rPr>
            </w:pPr>
            <w:r w:rsidRPr="00644B6F">
              <w:rPr>
                <w:sz w:val="24"/>
                <w:szCs w:val="24"/>
              </w:rPr>
              <w:t xml:space="preserve">Behavior System –NHCSB uses a software program called Dean’s List to support our behavior system. Dean’s list records the positive and negative behaviors of students on campus. Good behavior was awarded points that could be used to “purchase” NHCSB logo items or dress down days. </w:t>
            </w:r>
          </w:p>
          <w:p w14:paraId="2B525167" w14:textId="77777777" w:rsidR="002B7B9C" w:rsidRPr="00644B6F" w:rsidRDefault="0099359B" w:rsidP="00210030">
            <w:pPr>
              <w:pStyle w:val="Normal1"/>
              <w:numPr>
                <w:ilvl w:val="0"/>
                <w:numId w:val="4"/>
              </w:numPr>
              <w:ind w:hanging="720"/>
              <w:jc w:val="both"/>
              <w:rPr>
                <w:sz w:val="24"/>
                <w:szCs w:val="24"/>
              </w:rPr>
            </w:pPr>
            <w:r w:rsidRPr="00644B6F">
              <w:rPr>
                <w:sz w:val="24"/>
                <w:szCs w:val="24"/>
              </w:rPr>
              <w:t>NHCSB implemented an 8</w:t>
            </w:r>
            <w:r w:rsidRPr="00644B6F">
              <w:rPr>
                <w:sz w:val="24"/>
                <w:szCs w:val="24"/>
                <w:vertAlign w:val="superscript"/>
              </w:rPr>
              <w:t>th</w:t>
            </w:r>
            <w:r w:rsidRPr="00644B6F">
              <w:rPr>
                <w:sz w:val="24"/>
                <w:szCs w:val="24"/>
              </w:rPr>
              <w:t xml:space="preserve"> grade dance and graduation ceremony that was eagerly anticipated and widely attended. </w:t>
            </w:r>
          </w:p>
          <w:p w14:paraId="1009B343" w14:textId="77777777" w:rsidR="002B7B9C" w:rsidRPr="00644B6F" w:rsidRDefault="0099359B" w:rsidP="00210030">
            <w:pPr>
              <w:pStyle w:val="Normal1"/>
              <w:numPr>
                <w:ilvl w:val="0"/>
                <w:numId w:val="4"/>
              </w:numPr>
              <w:ind w:hanging="720"/>
              <w:jc w:val="both"/>
              <w:rPr>
                <w:sz w:val="24"/>
                <w:szCs w:val="24"/>
              </w:rPr>
            </w:pPr>
            <w:r w:rsidRPr="00644B6F">
              <w:rPr>
                <w:sz w:val="24"/>
                <w:szCs w:val="24"/>
              </w:rPr>
              <w:t xml:space="preserve">NHCSB implemented grade-specific award ceremonies to recognize the hard work throughout the year of all students and welcome them to the next grade. </w:t>
            </w:r>
          </w:p>
          <w:p w14:paraId="5F2ED8D2" w14:textId="77777777" w:rsidR="002B7B9C" w:rsidRPr="00644B6F" w:rsidRDefault="0099359B" w:rsidP="00210030">
            <w:pPr>
              <w:pStyle w:val="Normal1"/>
              <w:numPr>
                <w:ilvl w:val="0"/>
                <w:numId w:val="4"/>
              </w:numPr>
              <w:spacing w:after="120"/>
              <w:ind w:hanging="720"/>
              <w:jc w:val="both"/>
              <w:rPr>
                <w:sz w:val="24"/>
                <w:szCs w:val="24"/>
              </w:rPr>
            </w:pPr>
            <w:r w:rsidRPr="00644B6F">
              <w:rPr>
                <w:sz w:val="24"/>
                <w:szCs w:val="24"/>
              </w:rPr>
              <w:t xml:space="preserve">NHCSB developed a robust afterschool enrichment period including extracurricular sports, karate, art, and homework help to support students. </w:t>
            </w:r>
          </w:p>
          <w:p w14:paraId="2340D512" w14:textId="77777777" w:rsidR="002B7B9C" w:rsidRPr="00644B6F" w:rsidRDefault="0099359B" w:rsidP="00210030">
            <w:pPr>
              <w:pStyle w:val="Normal1"/>
              <w:numPr>
                <w:ilvl w:val="0"/>
                <w:numId w:val="4"/>
              </w:numPr>
              <w:spacing w:after="120"/>
              <w:ind w:hanging="720"/>
              <w:jc w:val="both"/>
              <w:rPr>
                <w:sz w:val="24"/>
                <w:szCs w:val="24"/>
              </w:rPr>
            </w:pPr>
            <w:r w:rsidRPr="00644B6F">
              <w:rPr>
                <w:sz w:val="24"/>
                <w:szCs w:val="24"/>
              </w:rPr>
              <w:t>NHCSB offered free optional summer programming to our graduating 8th grade students.  We are proud to say that 87 of our 105 8th grade students attended and completed the 4 weeks of academic enrichment.</w:t>
            </w:r>
          </w:p>
          <w:p w14:paraId="093AD2C8" w14:textId="77777777" w:rsidR="002B7B9C" w:rsidRPr="00644B6F" w:rsidRDefault="0099359B" w:rsidP="00210030">
            <w:pPr>
              <w:pStyle w:val="Normal1"/>
              <w:numPr>
                <w:ilvl w:val="0"/>
                <w:numId w:val="4"/>
              </w:numPr>
              <w:spacing w:after="120"/>
              <w:ind w:hanging="720"/>
              <w:jc w:val="both"/>
              <w:rPr>
                <w:sz w:val="24"/>
                <w:szCs w:val="24"/>
              </w:rPr>
            </w:pPr>
            <w:r w:rsidRPr="00644B6F">
              <w:rPr>
                <w:color w:val="333333"/>
                <w:sz w:val="24"/>
                <w:szCs w:val="24"/>
              </w:rPr>
              <w:t xml:space="preserve">NHCSB teachers consistently met in grade level teams through Response to Intervention </w:t>
            </w:r>
            <w:r w:rsidRPr="00644B6F">
              <w:rPr>
                <w:color w:val="333333"/>
                <w:sz w:val="24"/>
                <w:szCs w:val="24"/>
              </w:rPr>
              <w:lastRenderedPageBreak/>
              <w:t xml:space="preserve">(RTI) protocols to better support struggling students. </w:t>
            </w:r>
          </w:p>
          <w:p w14:paraId="30B501D2" w14:textId="77777777" w:rsidR="002B7B9C" w:rsidRPr="00644B6F" w:rsidRDefault="0099359B" w:rsidP="00210030">
            <w:pPr>
              <w:pStyle w:val="Normal1"/>
              <w:numPr>
                <w:ilvl w:val="0"/>
                <w:numId w:val="4"/>
              </w:numPr>
              <w:spacing w:after="120"/>
              <w:ind w:hanging="720"/>
              <w:jc w:val="both"/>
              <w:rPr>
                <w:color w:val="333333"/>
                <w:sz w:val="24"/>
                <w:szCs w:val="24"/>
              </w:rPr>
            </w:pPr>
            <w:r w:rsidRPr="00644B6F">
              <w:rPr>
                <w:color w:val="333333"/>
                <w:sz w:val="24"/>
                <w:szCs w:val="24"/>
              </w:rPr>
              <w:t>NHCSB Academic Deans assigned summer reading and math practice to assist students in maintaining their skills from the previous school year.</w:t>
            </w:r>
          </w:p>
          <w:p w14:paraId="2B13B3DA" w14:textId="77777777" w:rsidR="002B7B9C" w:rsidRPr="00644B6F" w:rsidRDefault="0099359B">
            <w:pPr>
              <w:pStyle w:val="Normal1"/>
              <w:contextualSpacing w:val="0"/>
              <w:rPr>
                <w:sz w:val="24"/>
                <w:szCs w:val="24"/>
              </w:rPr>
            </w:pPr>
            <w:r w:rsidRPr="00644B6F">
              <w:rPr>
                <w:sz w:val="24"/>
                <w:szCs w:val="24"/>
              </w:rPr>
              <w:t xml:space="preserve">Moving </w:t>
            </w:r>
            <w:proofErr w:type="gramStart"/>
            <w:r w:rsidRPr="00644B6F">
              <w:rPr>
                <w:sz w:val="24"/>
                <w:szCs w:val="24"/>
              </w:rPr>
              <w:t>into the 2017-18 school year,</w:t>
            </w:r>
            <w:proofErr w:type="gramEnd"/>
            <w:r w:rsidRPr="00644B6F">
              <w:rPr>
                <w:sz w:val="24"/>
                <w:szCs w:val="24"/>
              </w:rPr>
              <w:t xml:space="preserve"> the NCHSB Board will review the retention strategies, including the enrollment policy, to determine the effectiveness of all school procedures. It is the Board’s intention to not enact policy that puts students at risk for failure or disrupts the learning of others.  </w:t>
            </w:r>
          </w:p>
          <w:p w14:paraId="2DE76E84" w14:textId="77777777" w:rsidR="002B7B9C" w:rsidRPr="00644B6F" w:rsidRDefault="002B7B9C">
            <w:pPr>
              <w:pStyle w:val="Normal1"/>
              <w:contextualSpacing w:val="0"/>
              <w:rPr>
                <w:sz w:val="24"/>
                <w:szCs w:val="24"/>
              </w:rPr>
            </w:pPr>
          </w:p>
          <w:p w14:paraId="228779E6" w14:textId="77777777" w:rsidR="002B7B9C" w:rsidRPr="00644B6F" w:rsidRDefault="002B7B9C">
            <w:pPr>
              <w:pStyle w:val="Normal1"/>
              <w:contextualSpacing w:val="0"/>
              <w:rPr>
                <w:sz w:val="24"/>
                <w:szCs w:val="24"/>
              </w:rPr>
            </w:pPr>
          </w:p>
        </w:tc>
      </w:tr>
    </w:tbl>
    <w:p w14:paraId="65118FE2" w14:textId="77777777" w:rsidR="002B7B9C" w:rsidRPr="00644B6F" w:rsidRDefault="002B7B9C">
      <w:pPr>
        <w:pStyle w:val="Normal1"/>
        <w:jc w:val="center"/>
        <w:rPr>
          <w:rFonts w:ascii="Times New Roman" w:eastAsia="Times New Roman" w:hAnsi="Times New Roman" w:cs="Times New Roman"/>
          <w:b/>
        </w:rPr>
      </w:pPr>
    </w:p>
    <w:p w14:paraId="6DC9C9A9" w14:textId="77777777" w:rsidR="002B7B9C" w:rsidRPr="00644B6F" w:rsidRDefault="002B7B9C">
      <w:pPr>
        <w:pStyle w:val="Normal1"/>
        <w:rPr>
          <w:rFonts w:ascii="Times New Roman" w:eastAsia="Times New Roman" w:hAnsi="Times New Roman" w:cs="Times New Roman"/>
        </w:rPr>
      </w:pPr>
    </w:p>
    <w:tbl>
      <w:tblPr>
        <w:tblStyle w:val="af0"/>
        <w:tblW w:w="5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1"/>
        <w:gridCol w:w="2498"/>
      </w:tblGrid>
      <w:tr w:rsidR="002B7B9C" w:rsidRPr="00644B6F" w14:paraId="47F44845" w14:textId="77777777">
        <w:trPr>
          <w:trHeight w:val="220"/>
          <w:jc w:val="center"/>
        </w:trPr>
        <w:tc>
          <w:tcPr>
            <w:tcW w:w="5549" w:type="dxa"/>
            <w:gridSpan w:val="2"/>
            <w:shd w:val="clear" w:color="auto" w:fill="E6E6E6"/>
            <w:vAlign w:val="center"/>
          </w:tcPr>
          <w:p w14:paraId="714A3C32" w14:textId="77777777" w:rsidR="002B7B9C" w:rsidRPr="00644B6F" w:rsidRDefault="0099359B">
            <w:pPr>
              <w:pStyle w:val="Normal1"/>
              <w:spacing w:before="80" w:after="80"/>
              <w:jc w:val="center"/>
              <w:rPr>
                <w:rFonts w:ascii="Times New Roman" w:eastAsia="Times New Roman" w:hAnsi="Times New Roman" w:cs="Times New Roman"/>
                <w:b/>
              </w:rPr>
            </w:pPr>
            <w:r w:rsidRPr="00644B6F">
              <w:rPr>
                <w:rFonts w:ascii="Times New Roman" w:eastAsia="Times New Roman" w:hAnsi="Times New Roman" w:cs="Times New Roman"/>
                <w:b/>
              </w:rPr>
              <w:t>Overall Student Retention Goal</w:t>
            </w:r>
          </w:p>
        </w:tc>
      </w:tr>
      <w:tr w:rsidR="002B7B9C" w:rsidRPr="00644B6F" w14:paraId="5D73C3A6" w14:textId="77777777">
        <w:trPr>
          <w:trHeight w:val="840"/>
          <w:jc w:val="center"/>
        </w:trPr>
        <w:tc>
          <w:tcPr>
            <w:tcW w:w="3051" w:type="dxa"/>
            <w:tcBorders>
              <w:bottom w:val="single" w:sz="4" w:space="0" w:color="000000"/>
            </w:tcBorders>
            <w:vAlign w:val="center"/>
          </w:tcPr>
          <w:p w14:paraId="01854D85"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Annual goal for student retention (percentage):</w:t>
            </w:r>
          </w:p>
        </w:tc>
        <w:tc>
          <w:tcPr>
            <w:tcW w:w="2498" w:type="dxa"/>
            <w:tcBorders>
              <w:bottom w:val="single" w:sz="4" w:space="0" w:color="000000"/>
            </w:tcBorders>
          </w:tcPr>
          <w:p w14:paraId="71FBA19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90% of students will be retained annually</w:t>
            </w:r>
          </w:p>
        </w:tc>
      </w:tr>
    </w:tbl>
    <w:p w14:paraId="3D25A4ED" w14:textId="77777777" w:rsidR="002B7B9C" w:rsidRPr="00644B6F" w:rsidRDefault="002B7B9C">
      <w:pPr>
        <w:pStyle w:val="Normal1"/>
        <w:rPr>
          <w:rFonts w:ascii="Times New Roman" w:eastAsia="Times New Roman" w:hAnsi="Times New Roman" w:cs="Times New Roman"/>
        </w:rPr>
      </w:pPr>
    </w:p>
    <w:tbl>
      <w:tblPr>
        <w:tblStyle w:val="af1"/>
        <w:tblW w:w="9950" w:type="dxa"/>
        <w:tblInd w:w="-11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538"/>
        <w:gridCol w:w="7412"/>
      </w:tblGrid>
      <w:tr w:rsidR="002B7B9C" w:rsidRPr="00644B6F" w14:paraId="257FAEDB" w14:textId="77777777" w:rsidTr="00D76853">
        <w:trPr>
          <w:trHeight w:val="440"/>
        </w:trPr>
        <w:tc>
          <w:tcPr>
            <w:tcW w:w="9950" w:type="dxa"/>
            <w:gridSpan w:val="2"/>
            <w:shd w:val="clear" w:color="auto" w:fill="BFBFBF"/>
            <w:vAlign w:val="center"/>
          </w:tcPr>
          <w:p w14:paraId="6834E7F8"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Retention Plan –Strategies </w:t>
            </w:r>
          </w:p>
          <w:p w14:paraId="50B4070F"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List strategies for retention activities for </w:t>
            </w:r>
            <w:r w:rsidRPr="00644B6F">
              <w:rPr>
                <w:rFonts w:ascii="Times New Roman" w:eastAsia="Times New Roman" w:hAnsi="Times New Roman" w:cs="Times New Roman"/>
                <w:b/>
                <w:u w:val="single"/>
              </w:rPr>
              <w:t>each</w:t>
            </w:r>
            <w:r w:rsidRPr="00644B6F">
              <w:rPr>
                <w:rFonts w:ascii="Times New Roman" w:eastAsia="Times New Roman" w:hAnsi="Times New Roman" w:cs="Times New Roman"/>
                <w:b/>
              </w:rPr>
              <w:t xml:space="preserve"> demographic group.</w:t>
            </w:r>
          </w:p>
        </w:tc>
      </w:tr>
      <w:tr w:rsidR="002B7B9C" w:rsidRPr="00644B6F" w14:paraId="45557F8F" w14:textId="77777777" w:rsidTr="00D76853">
        <w:trPr>
          <w:trHeight w:val="380"/>
        </w:trPr>
        <w:tc>
          <w:tcPr>
            <w:tcW w:w="9950" w:type="dxa"/>
            <w:gridSpan w:val="2"/>
            <w:shd w:val="clear" w:color="auto" w:fill="000000"/>
          </w:tcPr>
          <w:p w14:paraId="2E63CA52" w14:textId="77777777" w:rsidR="002B7B9C" w:rsidRPr="00644B6F" w:rsidRDefault="0099359B">
            <w:pPr>
              <w:pStyle w:val="Normal1"/>
              <w:jc w:val="center"/>
              <w:rPr>
                <w:rFonts w:ascii="Times New Roman" w:eastAsia="Times New Roman" w:hAnsi="Times New Roman" w:cs="Times New Roman"/>
                <w:b/>
                <w:color w:val="FFFFFF" w:themeColor="background1"/>
              </w:rPr>
            </w:pPr>
            <w:r w:rsidRPr="00644B6F">
              <w:rPr>
                <w:rFonts w:ascii="Times New Roman" w:eastAsia="Times New Roman" w:hAnsi="Times New Roman" w:cs="Times New Roman"/>
                <w:b/>
                <w:color w:val="FFFFFF" w:themeColor="background1"/>
              </w:rPr>
              <w:t>Special education students/students with disabilities</w:t>
            </w:r>
          </w:p>
        </w:tc>
      </w:tr>
      <w:tr w:rsidR="002B7B9C" w:rsidRPr="00644B6F" w14:paraId="2FDAB9CB" w14:textId="77777777" w:rsidTr="00D76853">
        <w:trPr>
          <w:trHeight w:val="20"/>
        </w:trPr>
        <w:tc>
          <w:tcPr>
            <w:tcW w:w="2538" w:type="dxa"/>
            <w:vMerge w:val="restart"/>
            <w:vAlign w:val="center"/>
          </w:tcPr>
          <w:p w14:paraId="7C0B6DA2" w14:textId="77777777" w:rsidR="002B7B9C" w:rsidRPr="00644B6F" w:rsidRDefault="0099359B">
            <w:pPr>
              <w:pStyle w:val="Normal1"/>
              <w:jc w:val="center"/>
              <w:rPr>
                <w:rFonts w:ascii="Times New Roman" w:eastAsia="Times New Roman" w:hAnsi="Times New Roman" w:cs="Times New Roman"/>
                <w:u w:val="single"/>
              </w:rPr>
            </w:pPr>
            <w:r w:rsidRPr="00644B6F">
              <w:rPr>
                <w:rFonts w:ascii="Times New Roman" w:eastAsia="Times New Roman" w:hAnsi="Times New Roman" w:cs="Times New Roman"/>
                <w:u w:val="single"/>
              </w:rPr>
              <w:t>(a) CHART data</w:t>
            </w:r>
          </w:p>
          <w:p w14:paraId="5D79D424" w14:textId="77777777" w:rsidR="002B7B9C" w:rsidRPr="00644B6F" w:rsidRDefault="002B7B9C">
            <w:pPr>
              <w:pStyle w:val="Normal1"/>
              <w:jc w:val="center"/>
              <w:rPr>
                <w:rFonts w:ascii="Times New Roman" w:eastAsia="Times New Roman" w:hAnsi="Times New Roman" w:cs="Times New Roman"/>
                <w:b/>
              </w:rPr>
            </w:pPr>
          </w:p>
          <w:p w14:paraId="25CC3F53" w14:textId="77777777" w:rsidR="002B7B9C" w:rsidRPr="00644B6F" w:rsidRDefault="002B7B9C">
            <w:pPr>
              <w:pStyle w:val="Normal1"/>
              <w:jc w:val="center"/>
              <w:rPr>
                <w:rFonts w:ascii="Times New Roman" w:eastAsia="Times New Roman" w:hAnsi="Times New Roman" w:cs="Times New Roman"/>
                <w:b/>
              </w:rPr>
            </w:pPr>
          </w:p>
          <w:p w14:paraId="27A60941"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School percentage</w:t>
            </w:r>
            <w:r w:rsidRPr="00644B6F">
              <w:rPr>
                <w:rFonts w:ascii="Times New Roman" w:eastAsia="Times New Roman" w:hAnsi="Times New Roman" w:cs="Times New Roman"/>
              </w:rPr>
              <w:t>: #%</w:t>
            </w:r>
          </w:p>
          <w:p w14:paraId="27BDBBA3"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Third Quartile</w:t>
            </w:r>
            <w:r w:rsidRPr="00644B6F">
              <w:rPr>
                <w:rFonts w:ascii="Times New Roman" w:eastAsia="Times New Roman" w:hAnsi="Times New Roman" w:cs="Times New Roman"/>
              </w:rPr>
              <w:t xml:space="preserve">: #% </w:t>
            </w:r>
          </w:p>
          <w:p w14:paraId="34D41875" w14:textId="77777777" w:rsidR="002B7B9C" w:rsidRPr="00644B6F" w:rsidRDefault="002B7B9C">
            <w:pPr>
              <w:pStyle w:val="Normal1"/>
              <w:jc w:val="center"/>
              <w:rPr>
                <w:rFonts w:ascii="Times New Roman" w:eastAsia="Times New Roman" w:hAnsi="Times New Roman" w:cs="Times New Roman"/>
              </w:rPr>
            </w:pPr>
          </w:p>
          <w:p w14:paraId="47BB1BD7"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The school is above/below third quartile percentages.</w:t>
            </w:r>
          </w:p>
          <w:p w14:paraId="7027F10D" w14:textId="77777777" w:rsidR="002B7B9C" w:rsidRPr="00644B6F" w:rsidRDefault="002B7B9C">
            <w:pPr>
              <w:pStyle w:val="Normal1"/>
              <w:jc w:val="center"/>
              <w:rPr>
                <w:rFonts w:ascii="Times New Roman" w:eastAsia="Times New Roman" w:hAnsi="Times New Roman" w:cs="Times New Roman"/>
              </w:rPr>
            </w:pPr>
          </w:p>
        </w:tc>
        <w:tc>
          <w:tcPr>
            <w:tcW w:w="7412" w:type="dxa"/>
            <w:tcBorders>
              <w:bottom w:val="single" w:sz="4" w:space="0" w:color="000000"/>
            </w:tcBorders>
          </w:tcPr>
          <w:p w14:paraId="475779C8"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(b) 2016-2017 Strategies</w:t>
            </w:r>
          </w:p>
          <w:p w14:paraId="01E7C374"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t>☐</w:t>
            </w:r>
            <w:r w:rsidRPr="00644B6F">
              <w:rPr>
                <w:rFonts w:ascii="Times New Roman" w:eastAsia="Times New Roman" w:hAnsi="Times New Roman" w:cs="Times New Roman"/>
              </w:rPr>
              <w:t xml:space="preserve">    Below third quartile: no enhanced/additional strategies needed</w:t>
            </w:r>
          </w:p>
          <w:p w14:paraId="3341EBCB" w14:textId="77777777" w:rsidR="002B7B9C" w:rsidRPr="00644B6F" w:rsidRDefault="0099359B">
            <w:pPr>
              <w:pStyle w:val="Normal1"/>
              <w:tabs>
                <w:tab w:val="left" w:pos="5984"/>
              </w:tabs>
              <w:rPr>
                <w:rFonts w:ascii="Times New Roman" w:eastAsia="Times New Roman" w:hAnsi="Times New Roman" w:cs="Times New Roman"/>
              </w:rPr>
            </w:pPr>
            <w:r w:rsidRPr="00644B6F">
              <w:rPr>
                <w:rFonts w:ascii="Times New Roman" w:eastAsia="Times New Roman" w:hAnsi="Times New Roman" w:cs="Times New Roman"/>
                <w:b/>
              </w:rPr>
              <w:t xml:space="preserve">New School: </w:t>
            </w:r>
            <w:r w:rsidRPr="00644B6F">
              <w:rPr>
                <w:rFonts w:ascii="Times New Roman" w:eastAsia="Times New Roman" w:hAnsi="Times New Roman" w:cs="Times New Roman"/>
              </w:rPr>
              <w:t xml:space="preserve">Since NHCSB is a brand new school and the new school year is not yet upon us, we can only speculate based on where are numbers were at the end of the school year.  In the June SIMS report, 315 students were enrolled at NHCSB, our full enrollment. </w:t>
            </w:r>
          </w:p>
          <w:p w14:paraId="02FF9C80" w14:textId="77777777" w:rsidR="002B7B9C" w:rsidRPr="00644B6F" w:rsidRDefault="0099359B">
            <w:pPr>
              <w:pStyle w:val="Normal1"/>
              <w:tabs>
                <w:tab w:val="left" w:pos="5984"/>
              </w:tabs>
              <w:rPr>
                <w:rFonts w:ascii="Times New Roman" w:eastAsia="Times New Roman" w:hAnsi="Times New Roman" w:cs="Times New Roman"/>
              </w:rPr>
            </w:pPr>
            <w:r w:rsidRPr="00644B6F">
              <w:rPr>
                <w:rFonts w:ascii="Times New Roman" w:eastAsia="Times New Roman" w:hAnsi="Times New Roman" w:cs="Times New Roman"/>
                <w:b/>
              </w:rPr>
              <w:t>Strategies:</w:t>
            </w:r>
            <w:r w:rsidRPr="00644B6F">
              <w:rPr>
                <w:rFonts w:ascii="Times New Roman" w:eastAsia="Times New Roman" w:hAnsi="Times New Roman" w:cs="Times New Roman"/>
              </w:rPr>
              <w:t xml:space="preserve"> We will incorporate systematic assessment strategies, including progress monitoring and formative assessments to monitor instruction. Through the use of student data staff will be empowered to modify instructional strategies to meet the needs of individual students. All Staff will be knowledgeable in classroom management strategies. This will provide more time on learning rather the need to address students’ disruptive behaviors. We will implement a co-teaching model, which will provide collaboration and consistency between regular, remedial and special education. Students who are not making effective progress may participate in after school tutoring programs, Summer Bridge programming, and access extra help during the school day. When our special education students travel to the college, a special education teacher will travel with them to work with the college professor to meet each student’s state IEP or 504 requirements. In addition, students may take advantage of the many student services available at MCC such as services for the visually impaired, note-takers, or assistance with test taking. </w:t>
            </w:r>
          </w:p>
          <w:p w14:paraId="23238523" w14:textId="77777777" w:rsidR="002B7B9C" w:rsidRPr="00644B6F" w:rsidRDefault="002B7B9C">
            <w:pPr>
              <w:pStyle w:val="Normal1"/>
              <w:rPr>
                <w:rFonts w:ascii="Times New Roman" w:eastAsia="Times New Roman" w:hAnsi="Times New Roman" w:cs="Times New Roman"/>
                <w:b/>
              </w:rPr>
            </w:pPr>
          </w:p>
          <w:p w14:paraId="24B750C2" w14:textId="77777777" w:rsidR="002B7B9C" w:rsidRPr="00644B6F" w:rsidRDefault="002B7B9C">
            <w:pPr>
              <w:pStyle w:val="Normal1"/>
              <w:rPr>
                <w:rFonts w:ascii="Times New Roman" w:eastAsia="Times New Roman" w:hAnsi="Times New Roman" w:cs="Times New Roman"/>
                <w:b/>
              </w:rPr>
            </w:pPr>
          </w:p>
          <w:p w14:paraId="27A1E012" w14:textId="77777777" w:rsidR="002B7B9C" w:rsidRPr="00644B6F" w:rsidRDefault="002B7B9C">
            <w:pPr>
              <w:pStyle w:val="Normal1"/>
              <w:rPr>
                <w:rFonts w:ascii="Times New Roman" w:eastAsia="Times New Roman" w:hAnsi="Times New Roman" w:cs="Times New Roman"/>
                <w:b/>
              </w:rPr>
            </w:pPr>
          </w:p>
          <w:p w14:paraId="081DD1DB" w14:textId="77777777" w:rsidR="002B7B9C" w:rsidRPr="00644B6F" w:rsidRDefault="002B7B9C">
            <w:pPr>
              <w:pStyle w:val="Normal1"/>
              <w:rPr>
                <w:rFonts w:ascii="Times New Roman" w:eastAsia="Times New Roman" w:hAnsi="Times New Roman" w:cs="Times New Roman"/>
                <w:b/>
              </w:rPr>
            </w:pPr>
          </w:p>
          <w:p w14:paraId="7B0884B0" w14:textId="77777777" w:rsidR="002B7B9C" w:rsidRPr="00644B6F" w:rsidRDefault="002B7B9C">
            <w:pPr>
              <w:pStyle w:val="Normal1"/>
              <w:rPr>
                <w:rFonts w:ascii="Times New Roman" w:eastAsia="Times New Roman" w:hAnsi="Times New Roman" w:cs="Times New Roman"/>
                <w:b/>
              </w:rPr>
            </w:pPr>
          </w:p>
          <w:p w14:paraId="10D754BE" w14:textId="77777777" w:rsidR="002B7B9C" w:rsidRPr="00644B6F" w:rsidRDefault="002B7B9C">
            <w:pPr>
              <w:pStyle w:val="Normal1"/>
              <w:rPr>
                <w:rFonts w:ascii="Times New Roman" w:eastAsia="Times New Roman" w:hAnsi="Times New Roman" w:cs="Times New Roman"/>
                <w:b/>
              </w:rPr>
            </w:pPr>
          </w:p>
        </w:tc>
      </w:tr>
      <w:tr w:rsidR="002B7B9C" w:rsidRPr="00644B6F" w14:paraId="11E6CBFE" w14:textId="77777777" w:rsidTr="00D76853">
        <w:trPr>
          <w:trHeight w:val="20"/>
        </w:trPr>
        <w:tc>
          <w:tcPr>
            <w:tcW w:w="2538" w:type="dxa"/>
            <w:vMerge/>
            <w:vAlign w:val="center"/>
          </w:tcPr>
          <w:p w14:paraId="75166022" w14:textId="77777777" w:rsidR="002B7B9C" w:rsidRPr="00644B6F" w:rsidRDefault="002B7B9C">
            <w:pPr>
              <w:pStyle w:val="Normal1"/>
              <w:jc w:val="center"/>
              <w:rPr>
                <w:rFonts w:ascii="Times New Roman" w:eastAsia="Times New Roman" w:hAnsi="Times New Roman" w:cs="Times New Roman"/>
              </w:rPr>
            </w:pPr>
          </w:p>
        </w:tc>
        <w:tc>
          <w:tcPr>
            <w:tcW w:w="7412" w:type="dxa"/>
            <w:tcBorders>
              <w:top w:val="single" w:sz="4" w:space="0" w:color="000000"/>
            </w:tcBorders>
          </w:tcPr>
          <w:p w14:paraId="7672EBD0"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(c) 2017-2018 Additional </w:t>
            </w:r>
            <w:proofErr w:type="gramStart"/>
            <w:r w:rsidRPr="00644B6F">
              <w:rPr>
                <w:rFonts w:ascii="Times New Roman" w:eastAsia="Times New Roman" w:hAnsi="Times New Roman" w:cs="Times New Roman"/>
                <w:b/>
              </w:rPr>
              <w:t>Strategy(</w:t>
            </w:r>
            <w:proofErr w:type="spellStart"/>
            <w:proofErr w:type="gramEnd"/>
            <w:r w:rsidRPr="00644B6F">
              <w:rPr>
                <w:rFonts w:ascii="Times New Roman" w:eastAsia="Times New Roman" w:hAnsi="Times New Roman" w:cs="Times New Roman"/>
                <w:b/>
              </w:rPr>
              <w:t>ies</w:t>
            </w:r>
            <w:proofErr w:type="spellEnd"/>
            <w:r w:rsidRPr="00644B6F">
              <w:rPr>
                <w:rFonts w:ascii="Times New Roman" w:eastAsia="Times New Roman" w:hAnsi="Times New Roman" w:cs="Times New Roman"/>
                <w:b/>
              </w:rPr>
              <w:t>), if needed</w:t>
            </w:r>
          </w:p>
          <w:p w14:paraId="31CD875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The NHCSB Special Education staff did not collaborate with local community organizations to develop these strategies, instead relying initially on our team’s assessment of our students’ needs. We would like to allocate 1 year to each of these strategies and reassess effectiveness at the end of the 2017-18 academic year at which time we may reach out to local agencies for support and assistance. </w:t>
            </w:r>
          </w:p>
          <w:p w14:paraId="34CD18E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 xml:space="preserve">Strategy 1: </w:t>
            </w:r>
            <w:r w:rsidRPr="00644B6F">
              <w:rPr>
                <w:rFonts w:ascii="Times New Roman" w:eastAsia="Times New Roman" w:hAnsi="Times New Roman" w:cs="Times New Roman"/>
              </w:rPr>
              <w:t xml:space="preserve">We have 5 certified Special Education Teachers on staff to provide student support ranging from inclusion, </w:t>
            </w:r>
            <w:proofErr w:type="spellStart"/>
            <w:proofErr w:type="gramStart"/>
            <w:r w:rsidRPr="00644B6F">
              <w:rPr>
                <w:rFonts w:ascii="Times New Roman" w:eastAsia="Times New Roman" w:hAnsi="Times New Roman" w:cs="Times New Roman"/>
              </w:rPr>
              <w:t>pull-out</w:t>
            </w:r>
            <w:proofErr w:type="spellEnd"/>
            <w:proofErr w:type="gramEnd"/>
            <w:r w:rsidRPr="00644B6F">
              <w:rPr>
                <w:rFonts w:ascii="Times New Roman" w:eastAsia="Times New Roman" w:hAnsi="Times New Roman" w:cs="Times New Roman"/>
              </w:rPr>
              <w:t xml:space="preserve">, small group instruction, decoding, and social skills. Each student’s individual program is dependent on the services prescribed in his/her IEP/504, and all students have access to any program as an accommodation should the need arise. Have hired one teacher to primarily work with students with Autism and develop a social skills program in partnership with counseling department. One of our teachers was promoted to Lead Teacher to own some of our systems and procedures in relation to student re-evaluations, and referrals for services. </w:t>
            </w:r>
          </w:p>
          <w:p w14:paraId="3B410DAA" w14:textId="77777777" w:rsidR="002B7B9C" w:rsidRPr="00644B6F" w:rsidRDefault="002B7B9C">
            <w:pPr>
              <w:pStyle w:val="Normal1"/>
              <w:spacing w:line="276" w:lineRule="auto"/>
              <w:rPr>
                <w:rFonts w:ascii="Times New Roman" w:eastAsia="Times New Roman" w:hAnsi="Times New Roman" w:cs="Times New Roman"/>
                <w:b/>
              </w:rPr>
            </w:pPr>
          </w:p>
          <w:p w14:paraId="49B611FE" w14:textId="77777777" w:rsidR="002B7B9C" w:rsidRPr="00644B6F" w:rsidRDefault="0099359B">
            <w:pPr>
              <w:pStyle w:val="Normal1"/>
              <w:spacing w:line="276" w:lineRule="auto"/>
              <w:rPr>
                <w:rFonts w:ascii="Times New Roman" w:eastAsia="Times New Roman" w:hAnsi="Times New Roman" w:cs="Times New Roman"/>
              </w:rPr>
            </w:pPr>
            <w:r w:rsidRPr="00644B6F">
              <w:rPr>
                <w:rFonts w:ascii="Times New Roman" w:eastAsia="Times New Roman" w:hAnsi="Times New Roman" w:cs="Times New Roman"/>
                <w:b/>
              </w:rPr>
              <w:t xml:space="preserve">Strategy 2: </w:t>
            </w:r>
            <w:r w:rsidRPr="00644B6F">
              <w:rPr>
                <w:rFonts w:ascii="Times New Roman" w:eastAsia="Times New Roman" w:hAnsi="Times New Roman" w:cs="Times New Roman"/>
              </w:rPr>
              <w:t xml:space="preserve">Special Education director is present at all parent meetings and is available to parents and children whenever needed to ensure concerns are being addressed immediately and follow up is quick and effective. </w:t>
            </w:r>
          </w:p>
          <w:p w14:paraId="68DD11F1" w14:textId="77777777" w:rsidR="002B7B9C" w:rsidRPr="00644B6F" w:rsidRDefault="002B7B9C">
            <w:pPr>
              <w:pStyle w:val="Normal1"/>
              <w:spacing w:line="276" w:lineRule="auto"/>
              <w:rPr>
                <w:rFonts w:ascii="Times New Roman" w:eastAsia="Times New Roman" w:hAnsi="Times New Roman" w:cs="Times New Roman"/>
              </w:rPr>
            </w:pPr>
          </w:p>
          <w:p w14:paraId="04062E22" w14:textId="77777777" w:rsidR="002B7B9C" w:rsidRPr="00644B6F" w:rsidRDefault="0099359B">
            <w:pPr>
              <w:pStyle w:val="Normal1"/>
              <w:spacing w:line="276" w:lineRule="auto"/>
              <w:rPr>
                <w:rFonts w:ascii="Times New Roman" w:eastAsia="Times New Roman" w:hAnsi="Times New Roman" w:cs="Times New Roman"/>
              </w:rPr>
            </w:pPr>
            <w:r w:rsidRPr="00644B6F">
              <w:rPr>
                <w:rFonts w:ascii="Times New Roman" w:eastAsia="Times New Roman" w:hAnsi="Times New Roman" w:cs="Times New Roman"/>
                <w:b/>
              </w:rPr>
              <w:t xml:space="preserve">Strategy 3: </w:t>
            </w:r>
            <w:r w:rsidRPr="00644B6F">
              <w:rPr>
                <w:rFonts w:ascii="Times New Roman" w:eastAsia="Times New Roman" w:hAnsi="Times New Roman" w:cs="Times New Roman"/>
              </w:rPr>
              <w:t xml:space="preserve">Providing appropriate professional development for all of our core academic teachers in order to ensure that our students have meaningful access to the curriculum, and are receiving adequate support from classroom teachers such that they can succeed in the classroom. Professional development topics include: accommodations and modifications for academics and behavior, disability training, parent and child legal rights, IEP and 504 timelines, daily roles and responsibilities, student case studies, IEP/504 meeting processes, etc. </w:t>
            </w:r>
          </w:p>
          <w:p w14:paraId="7C24912F" w14:textId="77777777" w:rsidR="002B7B9C" w:rsidRPr="00644B6F" w:rsidRDefault="002B7B9C">
            <w:pPr>
              <w:pStyle w:val="Normal1"/>
              <w:rPr>
                <w:rFonts w:ascii="Times New Roman" w:eastAsia="Times New Roman" w:hAnsi="Times New Roman" w:cs="Times New Roman"/>
              </w:rPr>
            </w:pPr>
          </w:p>
          <w:p w14:paraId="21E2B92E" w14:textId="77777777" w:rsidR="002B7B9C" w:rsidRPr="00644B6F" w:rsidRDefault="002B7B9C">
            <w:pPr>
              <w:pStyle w:val="Normal1"/>
              <w:rPr>
                <w:rFonts w:ascii="Times New Roman" w:eastAsia="Times New Roman" w:hAnsi="Times New Roman" w:cs="Times New Roman"/>
              </w:rPr>
            </w:pPr>
          </w:p>
        </w:tc>
      </w:tr>
      <w:tr w:rsidR="002B7B9C" w:rsidRPr="00644B6F" w14:paraId="0EF2FBF1" w14:textId="77777777" w:rsidTr="00D76853">
        <w:trPr>
          <w:trHeight w:val="460"/>
        </w:trPr>
        <w:tc>
          <w:tcPr>
            <w:tcW w:w="9950" w:type="dxa"/>
            <w:gridSpan w:val="2"/>
            <w:tcBorders>
              <w:bottom w:val="single" w:sz="4" w:space="0" w:color="000000"/>
            </w:tcBorders>
            <w:shd w:val="clear" w:color="auto" w:fill="000000"/>
            <w:vAlign w:val="center"/>
          </w:tcPr>
          <w:p w14:paraId="5E2C7E2D"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Limited English-proficient students/English learners</w:t>
            </w:r>
          </w:p>
          <w:p w14:paraId="6BF1794F" w14:textId="77777777" w:rsidR="002B7B9C" w:rsidRPr="00644B6F" w:rsidRDefault="002B7B9C">
            <w:pPr>
              <w:pStyle w:val="Normal1"/>
              <w:jc w:val="center"/>
              <w:rPr>
                <w:rFonts w:ascii="Times New Roman" w:eastAsia="Times New Roman" w:hAnsi="Times New Roman" w:cs="Times New Roman"/>
                <w:color w:val="FFFFFF" w:themeColor="background1"/>
              </w:rPr>
            </w:pPr>
          </w:p>
          <w:p w14:paraId="29C7BA4C" w14:textId="77777777" w:rsidR="002B7B9C" w:rsidRPr="00644B6F" w:rsidRDefault="0099359B">
            <w:pPr>
              <w:pStyle w:val="Normal1"/>
              <w:jc w:val="center"/>
              <w:rPr>
                <w:rFonts w:ascii="Times New Roman" w:eastAsia="Times New Roman" w:hAnsi="Times New Roman" w:cs="Times New Roman"/>
                <w:color w:val="FFFFFF" w:themeColor="background1"/>
              </w:rPr>
            </w:pPr>
            <w:r w:rsidRPr="00644B6F">
              <w:rPr>
                <w:rFonts w:ascii="Times New Roman" w:eastAsia="Times New Roman" w:hAnsi="Times New Roman" w:cs="Times New Roman"/>
                <w:color w:val="FFFFFF" w:themeColor="background1"/>
              </w:rPr>
              <w:t>Limited English-proficient students</w:t>
            </w:r>
          </w:p>
          <w:p w14:paraId="6E42ACFB" w14:textId="77777777" w:rsidR="002B7B9C" w:rsidRPr="00644B6F" w:rsidRDefault="002B7B9C">
            <w:pPr>
              <w:pStyle w:val="Normal1"/>
              <w:rPr>
                <w:rFonts w:ascii="Times New Roman" w:eastAsia="Times New Roman" w:hAnsi="Times New Roman" w:cs="Times New Roman"/>
              </w:rPr>
            </w:pPr>
          </w:p>
        </w:tc>
      </w:tr>
      <w:tr w:rsidR="002B7B9C" w:rsidRPr="00644B6F" w14:paraId="590523DB" w14:textId="77777777" w:rsidTr="00D76853">
        <w:trPr>
          <w:trHeight w:val="20"/>
        </w:trPr>
        <w:tc>
          <w:tcPr>
            <w:tcW w:w="2538" w:type="dxa"/>
            <w:vMerge w:val="restart"/>
            <w:tcBorders>
              <w:top w:val="single" w:sz="4" w:space="0" w:color="000000"/>
            </w:tcBorders>
            <w:shd w:val="clear" w:color="auto" w:fill="F2F2F2"/>
            <w:vAlign w:val="center"/>
          </w:tcPr>
          <w:p w14:paraId="1AB80F9D" w14:textId="77777777" w:rsidR="002B7B9C" w:rsidRPr="00644B6F" w:rsidRDefault="0099359B">
            <w:pPr>
              <w:pStyle w:val="Normal1"/>
              <w:jc w:val="center"/>
              <w:rPr>
                <w:rFonts w:ascii="Times New Roman" w:eastAsia="Times New Roman" w:hAnsi="Times New Roman" w:cs="Times New Roman"/>
                <w:b/>
                <w:u w:val="single"/>
              </w:rPr>
            </w:pPr>
            <w:r w:rsidRPr="00644B6F">
              <w:rPr>
                <w:rFonts w:ascii="Times New Roman" w:eastAsia="Times New Roman" w:hAnsi="Times New Roman" w:cs="Times New Roman"/>
                <w:b/>
                <w:u w:val="single"/>
              </w:rPr>
              <w:t>(a) CHART data</w:t>
            </w:r>
          </w:p>
          <w:p w14:paraId="223BC351" w14:textId="77777777" w:rsidR="002B7B9C" w:rsidRPr="00644B6F" w:rsidRDefault="002B7B9C">
            <w:pPr>
              <w:pStyle w:val="Normal1"/>
              <w:jc w:val="center"/>
              <w:rPr>
                <w:rFonts w:ascii="Times New Roman" w:eastAsia="Times New Roman" w:hAnsi="Times New Roman" w:cs="Times New Roman"/>
                <w:b/>
              </w:rPr>
            </w:pPr>
          </w:p>
          <w:p w14:paraId="69C0C6A0"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School percentage</w:t>
            </w:r>
            <w:r w:rsidRPr="00644B6F">
              <w:rPr>
                <w:rFonts w:ascii="Times New Roman" w:eastAsia="Times New Roman" w:hAnsi="Times New Roman" w:cs="Times New Roman"/>
              </w:rPr>
              <w:t>: #%</w:t>
            </w:r>
          </w:p>
          <w:p w14:paraId="2390DDEA"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Third Quartile</w:t>
            </w:r>
            <w:r w:rsidRPr="00644B6F">
              <w:rPr>
                <w:rFonts w:ascii="Times New Roman" w:eastAsia="Times New Roman" w:hAnsi="Times New Roman" w:cs="Times New Roman"/>
              </w:rPr>
              <w:t xml:space="preserve">: #% </w:t>
            </w:r>
          </w:p>
          <w:p w14:paraId="079E222B" w14:textId="77777777" w:rsidR="002B7B9C" w:rsidRPr="00644B6F" w:rsidRDefault="002B7B9C">
            <w:pPr>
              <w:pStyle w:val="Normal1"/>
              <w:jc w:val="center"/>
              <w:rPr>
                <w:rFonts w:ascii="Times New Roman" w:eastAsia="Times New Roman" w:hAnsi="Times New Roman" w:cs="Times New Roman"/>
              </w:rPr>
            </w:pPr>
          </w:p>
          <w:p w14:paraId="58917C06"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The school is above/below third quartile percentages.</w:t>
            </w:r>
          </w:p>
        </w:tc>
        <w:tc>
          <w:tcPr>
            <w:tcW w:w="7412" w:type="dxa"/>
            <w:tcBorders>
              <w:top w:val="single" w:sz="4" w:space="0" w:color="000000"/>
              <w:bottom w:val="single" w:sz="4" w:space="0" w:color="000000"/>
            </w:tcBorders>
            <w:shd w:val="clear" w:color="auto" w:fill="F2F2F2"/>
          </w:tcPr>
          <w:p w14:paraId="604FD90E"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lastRenderedPageBreak/>
              <w:t>(b) 2016-2017 Strategies</w:t>
            </w:r>
          </w:p>
          <w:p w14:paraId="7246D6FC"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lastRenderedPageBreak/>
              <w:t>☐</w:t>
            </w:r>
            <w:r w:rsidRPr="00644B6F">
              <w:rPr>
                <w:rFonts w:ascii="Times New Roman" w:eastAsia="Times New Roman" w:hAnsi="Times New Roman" w:cs="Times New Roman"/>
              </w:rPr>
              <w:t xml:space="preserve">    Below third quartile: no enhanced/additional strategies needed</w:t>
            </w:r>
          </w:p>
          <w:p w14:paraId="22B266C7"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Goal:</w:t>
            </w:r>
            <w:r w:rsidRPr="00644B6F">
              <w:rPr>
                <w:rFonts w:ascii="Times New Roman" w:eastAsia="Times New Roman" w:hAnsi="Times New Roman" w:cs="Times New Roman"/>
              </w:rPr>
              <w:t xml:space="preserve"> 90% of students will be retained annually. </w:t>
            </w:r>
          </w:p>
          <w:p w14:paraId="311DA30E" w14:textId="77777777"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Strategies:</w:t>
            </w:r>
            <w:r w:rsidRPr="00644B6F">
              <w:rPr>
                <w:rFonts w:ascii="Times New Roman" w:eastAsia="Times New Roman" w:hAnsi="Times New Roman" w:cs="Times New Roman"/>
              </w:rPr>
              <w:t xml:space="preserve"> For ELL students who fall behind their peers, intensive targeted intervention will be provided. We have built a staff dedicated to supporting our Limited English-proficient students including classroom teachers (one of whom who travel with the students to MCC) in addition to a Lead ELL to work with teachers and students to ensure that we are meeting the needs of every one of our students. </w:t>
            </w:r>
          </w:p>
        </w:tc>
      </w:tr>
      <w:tr w:rsidR="002B7B9C" w:rsidRPr="00644B6F" w14:paraId="7BF382AF" w14:textId="77777777" w:rsidTr="00D76853">
        <w:trPr>
          <w:trHeight w:val="20"/>
        </w:trPr>
        <w:tc>
          <w:tcPr>
            <w:tcW w:w="2538" w:type="dxa"/>
            <w:vMerge/>
            <w:tcBorders>
              <w:top w:val="single" w:sz="4" w:space="0" w:color="000000"/>
            </w:tcBorders>
            <w:shd w:val="clear" w:color="auto" w:fill="F2F2F2"/>
            <w:vAlign w:val="center"/>
          </w:tcPr>
          <w:p w14:paraId="353D653F" w14:textId="77777777" w:rsidR="002B7B9C" w:rsidRPr="00644B6F" w:rsidRDefault="002B7B9C">
            <w:pPr>
              <w:pStyle w:val="Normal1"/>
              <w:jc w:val="center"/>
              <w:rPr>
                <w:rFonts w:ascii="Times New Roman" w:eastAsia="Times New Roman" w:hAnsi="Times New Roman" w:cs="Times New Roman"/>
              </w:rPr>
            </w:pPr>
          </w:p>
        </w:tc>
        <w:tc>
          <w:tcPr>
            <w:tcW w:w="7412" w:type="dxa"/>
            <w:tcBorders>
              <w:top w:val="single" w:sz="4" w:space="0" w:color="000000"/>
            </w:tcBorders>
            <w:shd w:val="clear" w:color="auto" w:fill="F2F2F2"/>
          </w:tcPr>
          <w:p w14:paraId="0F61EFD1"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(c) 2017-2018 Additional </w:t>
            </w:r>
            <w:proofErr w:type="gramStart"/>
            <w:r w:rsidRPr="00644B6F">
              <w:rPr>
                <w:rFonts w:ascii="Times New Roman" w:eastAsia="Times New Roman" w:hAnsi="Times New Roman" w:cs="Times New Roman"/>
                <w:b/>
              </w:rPr>
              <w:t>Strategy(</w:t>
            </w:r>
            <w:proofErr w:type="spellStart"/>
            <w:proofErr w:type="gramEnd"/>
            <w:r w:rsidRPr="00644B6F">
              <w:rPr>
                <w:rFonts w:ascii="Times New Roman" w:eastAsia="Times New Roman" w:hAnsi="Times New Roman" w:cs="Times New Roman"/>
                <w:b/>
              </w:rPr>
              <w:t>ies</w:t>
            </w:r>
            <w:proofErr w:type="spellEnd"/>
            <w:r w:rsidRPr="00644B6F">
              <w:rPr>
                <w:rFonts w:ascii="Times New Roman" w:eastAsia="Times New Roman" w:hAnsi="Times New Roman" w:cs="Times New Roman"/>
                <w:b/>
              </w:rPr>
              <w:t>), if needed</w:t>
            </w:r>
          </w:p>
          <w:p w14:paraId="3B39D4CE" w14:textId="77777777" w:rsidR="002B7B9C" w:rsidRPr="00644B6F" w:rsidRDefault="002B7B9C">
            <w:pPr>
              <w:pStyle w:val="Normal1"/>
              <w:widowControl w:val="0"/>
              <w:rPr>
                <w:rFonts w:ascii="Times New Roman" w:eastAsia="Times New Roman" w:hAnsi="Times New Roman" w:cs="Times New Roman"/>
                <w:b/>
              </w:rPr>
            </w:pPr>
          </w:p>
          <w:p w14:paraId="34A5BF4C" w14:textId="77777777" w:rsidR="002B7B9C" w:rsidRPr="00644B6F" w:rsidRDefault="0099359B">
            <w:pPr>
              <w:pStyle w:val="Normal1"/>
              <w:widowControl w:val="0"/>
              <w:rPr>
                <w:rFonts w:ascii="Times New Roman" w:eastAsia="Times New Roman" w:hAnsi="Times New Roman" w:cs="Times New Roman"/>
              </w:rPr>
            </w:pPr>
            <w:r w:rsidRPr="00644B6F">
              <w:rPr>
                <w:rFonts w:ascii="Times New Roman" w:eastAsia="Times New Roman" w:hAnsi="Times New Roman" w:cs="Times New Roman"/>
                <w:b/>
              </w:rPr>
              <w:t xml:space="preserve">New School: </w:t>
            </w:r>
            <w:r w:rsidRPr="00644B6F">
              <w:rPr>
                <w:rFonts w:ascii="Times New Roman" w:eastAsia="Times New Roman" w:hAnsi="Times New Roman" w:cs="Times New Roman"/>
              </w:rPr>
              <w:t xml:space="preserve">NHCSB is aware that additional strategies for retaining EL students is necessary and the school hired a new Director of ELs during the spring semester to work on program development, recruitment, retention, and provide direct services to students. Below are the strategies that she indicated would be essential for the 2017-18 school year and, at the end of the school year, all strategies will be assessed for effectiveness and, at that time, may require a redesign. The NHCSB EL team worked together to develop these strategies and, as the year progresses, may choose to reach out to community agencies for additional support: </w:t>
            </w:r>
          </w:p>
          <w:p w14:paraId="55A8A5FE" w14:textId="77777777" w:rsidR="002B7B9C" w:rsidRPr="00644B6F" w:rsidRDefault="0099359B">
            <w:pPr>
              <w:pStyle w:val="Normal1"/>
              <w:widowControl w:val="0"/>
              <w:rPr>
                <w:rFonts w:ascii="Times New Roman" w:eastAsia="Times New Roman" w:hAnsi="Times New Roman" w:cs="Times New Roman"/>
              </w:rPr>
            </w:pPr>
            <w:r w:rsidRPr="00644B6F">
              <w:rPr>
                <w:rFonts w:ascii="Times New Roman" w:eastAsia="Times New Roman" w:hAnsi="Times New Roman" w:cs="Times New Roman"/>
                <w:b/>
              </w:rPr>
              <w:t xml:space="preserve">Strategy 1: </w:t>
            </w:r>
            <w:r w:rsidRPr="00644B6F">
              <w:rPr>
                <w:rFonts w:ascii="Times New Roman" w:eastAsia="Times New Roman" w:hAnsi="Times New Roman" w:cs="Times New Roman"/>
              </w:rPr>
              <w:t>Hired a multilingual English Language Education (ELE) director in addition to an ESL teacher. Our ELE director will be in charge of making sure that all of our LEP students’ needs are being met, all ELE department requirements are being met, ensuring our ESL teacher is developing appropriate ESL curriculum and executing lessons effectively, providing professional development for all staff, ensuring that our core academic teachers are using SEI methods and strategies in the classroom in order to make all core content accessible for our English Learners. In addition, EL staff will ensure students and staff respect, value, and celebrate our EL students’ native languages, cultures, traditions, and values. Lastly, our ELE director will focus on building strong, trusting relationships with our Limited English-proficient families and the community organizations that serve them.</w:t>
            </w:r>
          </w:p>
          <w:p w14:paraId="41F4E3E1" w14:textId="77777777" w:rsidR="002B7B9C" w:rsidRPr="00644B6F" w:rsidRDefault="0099359B">
            <w:pPr>
              <w:pStyle w:val="Normal1"/>
              <w:widowControl w:val="0"/>
              <w:rPr>
                <w:rFonts w:ascii="Times New Roman" w:eastAsia="Times New Roman" w:hAnsi="Times New Roman" w:cs="Times New Roman"/>
              </w:rPr>
            </w:pPr>
            <w:r w:rsidRPr="00644B6F">
              <w:rPr>
                <w:rFonts w:ascii="Times New Roman" w:eastAsia="Times New Roman" w:hAnsi="Times New Roman" w:cs="Times New Roman"/>
                <w:b/>
              </w:rPr>
              <w:t xml:space="preserve">Strategy 2: </w:t>
            </w:r>
            <w:r w:rsidRPr="00644B6F">
              <w:rPr>
                <w:rFonts w:ascii="Times New Roman" w:eastAsia="Times New Roman" w:hAnsi="Times New Roman" w:cs="Times New Roman"/>
              </w:rPr>
              <w:t>ELE director has reached out to, and met with all of our EL students’ families this year. Our ELE director will continue to meet with EL students’ families at least once a year in order to discuss their child’s English language proficiency, and our plan to continue to support their child’s growth in attaining English Language proficiency.</w:t>
            </w:r>
          </w:p>
          <w:p w14:paraId="6AD70A13" w14:textId="77777777" w:rsidR="002B7B9C" w:rsidRPr="00644B6F" w:rsidRDefault="0099359B">
            <w:pPr>
              <w:pStyle w:val="Normal1"/>
              <w:widowControl w:val="0"/>
              <w:rPr>
                <w:rFonts w:ascii="Times New Roman" w:eastAsia="Times New Roman" w:hAnsi="Times New Roman" w:cs="Times New Roman"/>
              </w:rPr>
            </w:pPr>
            <w:r w:rsidRPr="00644B6F">
              <w:rPr>
                <w:rFonts w:ascii="Times New Roman" w:eastAsia="Times New Roman" w:hAnsi="Times New Roman" w:cs="Times New Roman"/>
                <w:b/>
              </w:rPr>
              <w:t xml:space="preserve">Strategy 3: </w:t>
            </w:r>
            <w:r w:rsidRPr="00644B6F">
              <w:rPr>
                <w:rFonts w:ascii="Times New Roman" w:eastAsia="Times New Roman" w:hAnsi="Times New Roman" w:cs="Times New Roman"/>
              </w:rPr>
              <w:t xml:space="preserve">Providing appropriate Sheltered English Immersion (SEI) training for all of our core academic teachers and support staff in order to ensure that our students have meaningful access to the curriculum, and are receiving adequate support from classroom teachers such that they can succeed in the classroom. </w:t>
            </w:r>
          </w:p>
          <w:p w14:paraId="56AA64DA" w14:textId="77777777" w:rsidR="002B7B9C" w:rsidRPr="00644B6F" w:rsidRDefault="002B7B9C">
            <w:pPr>
              <w:pStyle w:val="Normal1"/>
              <w:rPr>
                <w:rFonts w:ascii="Times New Roman" w:eastAsia="Times New Roman" w:hAnsi="Times New Roman" w:cs="Times New Roman"/>
              </w:rPr>
            </w:pPr>
          </w:p>
          <w:p w14:paraId="61EBD30A" w14:textId="77777777" w:rsidR="002B7B9C" w:rsidRPr="00644B6F" w:rsidRDefault="002B7B9C">
            <w:pPr>
              <w:pStyle w:val="Normal1"/>
              <w:rPr>
                <w:rFonts w:ascii="Times New Roman" w:eastAsia="Times New Roman" w:hAnsi="Times New Roman" w:cs="Times New Roman"/>
              </w:rPr>
            </w:pPr>
          </w:p>
          <w:p w14:paraId="2F0C0A4A" w14:textId="77777777" w:rsidR="002B7B9C" w:rsidRPr="00644B6F" w:rsidRDefault="002B7B9C">
            <w:pPr>
              <w:pStyle w:val="Normal1"/>
              <w:rPr>
                <w:rFonts w:ascii="Times New Roman" w:eastAsia="Times New Roman" w:hAnsi="Times New Roman" w:cs="Times New Roman"/>
              </w:rPr>
            </w:pPr>
          </w:p>
        </w:tc>
      </w:tr>
      <w:tr w:rsidR="002B7B9C" w:rsidRPr="00644B6F" w14:paraId="653F95D2" w14:textId="77777777" w:rsidTr="00D76853">
        <w:trPr>
          <w:trHeight w:val="500"/>
        </w:trPr>
        <w:tc>
          <w:tcPr>
            <w:tcW w:w="9950" w:type="dxa"/>
            <w:gridSpan w:val="2"/>
            <w:tcBorders>
              <w:bottom w:val="single" w:sz="4" w:space="0" w:color="000000"/>
            </w:tcBorders>
            <w:shd w:val="clear" w:color="auto" w:fill="000000"/>
            <w:vAlign w:val="center"/>
          </w:tcPr>
          <w:p w14:paraId="47E9708E" w14:textId="77777777" w:rsidR="002B7B9C" w:rsidRPr="00644B6F" w:rsidRDefault="0099359B">
            <w:pPr>
              <w:pStyle w:val="Normal1"/>
              <w:jc w:val="center"/>
              <w:rPr>
                <w:rFonts w:ascii="Times New Roman" w:eastAsia="Times New Roman" w:hAnsi="Times New Roman" w:cs="Times New Roman"/>
                <w:b/>
                <w:color w:val="FFFFFF" w:themeColor="background1"/>
              </w:rPr>
            </w:pPr>
            <w:r w:rsidRPr="00644B6F">
              <w:rPr>
                <w:rFonts w:ascii="Times New Roman" w:eastAsia="Times New Roman" w:hAnsi="Times New Roman" w:cs="Times New Roman"/>
                <w:b/>
                <w:color w:val="FFFFFF" w:themeColor="background1"/>
              </w:rPr>
              <w:lastRenderedPageBreak/>
              <w:t>Students eligible for free or reduced lunch</w:t>
            </w:r>
          </w:p>
          <w:p w14:paraId="618FD086" w14:textId="77777777" w:rsidR="002B7B9C" w:rsidRPr="00644B6F" w:rsidRDefault="002B7B9C">
            <w:pPr>
              <w:pStyle w:val="Normal1"/>
              <w:rPr>
                <w:rFonts w:ascii="Times New Roman" w:eastAsia="Times New Roman" w:hAnsi="Times New Roman" w:cs="Times New Roman"/>
              </w:rPr>
            </w:pPr>
          </w:p>
        </w:tc>
      </w:tr>
      <w:tr w:rsidR="002B7B9C" w:rsidRPr="00644B6F" w14:paraId="46A6D214" w14:textId="77777777" w:rsidTr="00D76853">
        <w:trPr>
          <w:trHeight w:val="20"/>
        </w:trPr>
        <w:tc>
          <w:tcPr>
            <w:tcW w:w="2538" w:type="dxa"/>
            <w:vMerge w:val="restart"/>
            <w:tcBorders>
              <w:top w:val="single" w:sz="4" w:space="0" w:color="000000"/>
            </w:tcBorders>
            <w:vAlign w:val="center"/>
          </w:tcPr>
          <w:p w14:paraId="53637DC4" w14:textId="77777777" w:rsidR="002B7B9C" w:rsidRPr="00644B6F" w:rsidRDefault="0099359B">
            <w:pPr>
              <w:pStyle w:val="Normal1"/>
              <w:jc w:val="center"/>
              <w:rPr>
                <w:rFonts w:ascii="Times New Roman" w:eastAsia="Times New Roman" w:hAnsi="Times New Roman" w:cs="Times New Roman"/>
                <w:b/>
                <w:u w:val="single"/>
              </w:rPr>
            </w:pPr>
            <w:r w:rsidRPr="00644B6F">
              <w:rPr>
                <w:rFonts w:ascii="Times New Roman" w:eastAsia="Times New Roman" w:hAnsi="Times New Roman" w:cs="Times New Roman"/>
                <w:b/>
                <w:u w:val="single"/>
              </w:rPr>
              <w:t>(a) CHART data</w:t>
            </w:r>
          </w:p>
          <w:p w14:paraId="2ADCB84C" w14:textId="77777777" w:rsidR="002B7B9C" w:rsidRPr="00644B6F" w:rsidRDefault="002B7B9C">
            <w:pPr>
              <w:pStyle w:val="Normal1"/>
              <w:jc w:val="center"/>
              <w:rPr>
                <w:rFonts w:ascii="Times New Roman" w:eastAsia="Times New Roman" w:hAnsi="Times New Roman" w:cs="Times New Roman"/>
                <w:b/>
              </w:rPr>
            </w:pPr>
          </w:p>
          <w:p w14:paraId="70970B41"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School percentage</w:t>
            </w:r>
            <w:r w:rsidRPr="00644B6F">
              <w:rPr>
                <w:rFonts w:ascii="Times New Roman" w:eastAsia="Times New Roman" w:hAnsi="Times New Roman" w:cs="Times New Roman"/>
              </w:rPr>
              <w:t>: #%</w:t>
            </w:r>
          </w:p>
          <w:p w14:paraId="6D97C009"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b/>
              </w:rPr>
              <w:t>Third Quartile</w:t>
            </w:r>
            <w:r w:rsidRPr="00644B6F">
              <w:rPr>
                <w:rFonts w:ascii="Times New Roman" w:eastAsia="Times New Roman" w:hAnsi="Times New Roman" w:cs="Times New Roman"/>
              </w:rPr>
              <w:t xml:space="preserve">: #% </w:t>
            </w:r>
          </w:p>
          <w:p w14:paraId="71AF0A2F" w14:textId="77777777" w:rsidR="002B7B9C" w:rsidRPr="00644B6F" w:rsidRDefault="002B7B9C">
            <w:pPr>
              <w:pStyle w:val="Normal1"/>
              <w:jc w:val="center"/>
              <w:rPr>
                <w:rFonts w:ascii="Times New Roman" w:eastAsia="Times New Roman" w:hAnsi="Times New Roman" w:cs="Times New Roman"/>
              </w:rPr>
            </w:pPr>
          </w:p>
          <w:p w14:paraId="6326A316"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The school is above/below third quartile percentages.</w:t>
            </w:r>
          </w:p>
          <w:p w14:paraId="5C4B6020" w14:textId="77777777" w:rsidR="002B7B9C" w:rsidRPr="00644B6F" w:rsidRDefault="002B7B9C">
            <w:pPr>
              <w:pStyle w:val="Normal1"/>
              <w:jc w:val="center"/>
              <w:rPr>
                <w:rFonts w:ascii="Times New Roman" w:eastAsia="Times New Roman" w:hAnsi="Times New Roman" w:cs="Times New Roman"/>
                <w:u w:val="single"/>
              </w:rPr>
            </w:pPr>
          </w:p>
        </w:tc>
        <w:tc>
          <w:tcPr>
            <w:tcW w:w="7412" w:type="dxa"/>
            <w:tcBorders>
              <w:top w:val="single" w:sz="4" w:space="0" w:color="000000"/>
              <w:bottom w:val="single" w:sz="4" w:space="0" w:color="000000"/>
            </w:tcBorders>
          </w:tcPr>
          <w:p w14:paraId="52B3A35C"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(b) 2016-2017 Strategies</w:t>
            </w:r>
          </w:p>
          <w:p w14:paraId="508EE44D" w14:textId="77777777" w:rsidR="002B7B9C" w:rsidRPr="00644B6F" w:rsidRDefault="0099359B">
            <w:pPr>
              <w:pStyle w:val="Normal1"/>
              <w:rPr>
                <w:rFonts w:ascii="Times New Roman" w:eastAsia="Times New Roman" w:hAnsi="Times New Roman" w:cs="Times New Roman"/>
              </w:rPr>
            </w:pPr>
            <w:r w:rsidRPr="00644B6F">
              <w:rPr>
                <w:rFonts w:ascii="Menlo Bold" w:eastAsia="Times New Roman" w:hAnsi="Menlo Bold" w:cs="Menlo Bold"/>
              </w:rPr>
              <w:t>☐</w:t>
            </w:r>
            <w:r w:rsidRPr="00644B6F">
              <w:rPr>
                <w:rFonts w:ascii="Times New Roman" w:eastAsia="Times New Roman" w:hAnsi="Times New Roman" w:cs="Times New Roman"/>
              </w:rPr>
              <w:t xml:space="preserve">   Below median and third quartile: no enhanced/additional strategies needed</w:t>
            </w:r>
          </w:p>
          <w:p w14:paraId="14D93CA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Goal</w:t>
            </w:r>
            <w:r w:rsidRPr="00644B6F">
              <w:rPr>
                <w:rFonts w:ascii="Times New Roman" w:eastAsia="Times New Roman" w:hAnsi="Times New Roman" w:cs="Times New Roman"/>
              </w:rPr>
              <w:t xml:space="preserve">: 90% of students will be retained annually. </w:t>
            </w:r>
          </w:p>
          <w:p w14:paraId="6CF9CFD3" w14:textId="15C5E433"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Strategies:</w:t>
            </w:r>
            <w:r w:rsidRPr="00644B6F">
              <w:rPr>
                <w:rFonts w:ascii="Times New Roman" w:eastAsia="Times New Roman" w:hAnsi="Times New Roman" w:cs="Times New Roman"/>
              </w:rPr>
              <w:t xml:space="preserve"> The schedule is built to meet the academic deficiencies our students may have. All students in grades 6-8 will take 2 English and 2 math classes in our effort to close students’ achievement gaps and to ensure that they are prepared for college. Our school support staff will provide psychological supports and identify community service agencies and supports that may benefit students and their families. And our KTECH culture will ensure that our staff </w:t>
            </w:r>
            <w:r w:rsidR="005F7D6B">
              <w:rPr>
                <w:rFonts w:ascii="Times New Roman" w:eastAsia="Times New Roman" w:hAnsi="Times New Roman" w:cs="Times New Roman"/>
              </w:rPr>
              <w:t>know</w:t>
            </w:r>
            <w:r w:rsidRPr="00644B6F">
              <w:rPr>
                <w:rFonts w:ascii="Times New Roman" w:eastAsia="Times New Roman" w:hAnsi="Times New Roman" w:cs="Times New Roman"/>
              </w:rPr>
              <w:t xml:space="preserve"> our students (for example) and can respond to them in a direct and personalized way to help remove obstacles to their learning.</w:t>
            </w:r>
          </w:p>
        </w:tc>
      </w:tr>
      <w:tr w:rsidR="002B7B9C" w:rsidRPr="00644B6F" w14:paraId="783A8098" w14:textId="77777777" w:rsidTr="00D76853">
        <w:trPr>
          <w:trHeight w:val="20"/>
        </w:trPr>
        <w:tc>
          <w:tcPr>
            <w:tcW w:w="2538" w:type="dxa"/>
            <w:vMerge/>
            <w:tcBorders>
              <w:top w:val="single" w:sz="4" w:space="0" w:color="000000"/>
            </w:tcBorders>
            <w:vAlign w:val="center"/>
          </w:tcPr>
          <w:p w14:paraId="08D62FFF" w14:textId="77777777" w:rsidR="002B7B9C" w:rsidRPr="00644B6F" w:rsidRDefault="002B7B9C">
            <w:pPr>
              <w:pStyle w:val="Normal1"/>
              <w:jc w:val="center"/>
              <w:rPr>
                <w:rFonts w:ascii="Times New Roman" w:eastAsia="Times New Roman" w:hAnsi="Times New Roman" w:cs="Times New Roman"/>
              </w:rPr>
            </w:pPr>
          </w:p>
        </w:tc>
        <w:tc>
          <w:tcPr>
            <w:tcW w:w="7412" w:type="dxa"/>
            <w:tcBorders>
              <w:top w:val="single" w:sz="4" w:space="0" w:color="000000"/>
            </w:tcBorders>
          </w:tcPr>
          <w:p w14:paraId="1BFBFE3D"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(c) 2017-2018 Additional </w:t>
            </w:r>
            <w:proofErr w:type="gramStart"/>
            <w:r w:rsidRPr="00644B6F">
              <w:rPr>
                <w:rFonts w:ascii="Times New Roman" w:eastAsia="Times New Roman" w:hAnsi="Times New Roman" w:cs="Times New Roman"/>
                <w:b/>
              </w:rPr>
              <w:t>Strategy(</w:t>
            </w:r>
            <w:proofErr w:type="spellStart"/>
            <w:proofErr w:type="gramEnd"/>
            <w:r w:rsidRPr="00644B6F">
              <w:rPr>
                <w:rFonts w:ascii="Times New Roman" w:eastAsia="Times New Roman" w:hAnsi="Times New Roman" w:cs="Times New Roman"/>
                <w:b/>
              </w:rPr>
              <w:t>ies</w:t>
            </w:r>
            <w:proofErr w:type="spellEnd"/>
            <w:r w:rsidRPr="00644B6F">
              <w:rPr>
                <w:rFonts w:ascii="Times New Roman" w:eastAsia="Times New Roman" w:hAnsi="Times New Roman" w:cs="Times New Roman"/>
                <w:b/>
              </w:rPr>
              <w:t>), if needed</w:t>
            </w:r>
          </w:p>
          <w:p w14:paraId="2D553145"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NHCSB believes that we have met, and possibly exceeded, our goal to retain 90% of students who are eligible for free and reduced lunch. Although we did not include specific language in our strategies above, our Board implemented several items that we believe enhances our retention of free or reduced lunch students. </w:t>
            </w:r>
          </w:p>
          <w:p w14:paraId="384FE601"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Strategy 1:</w:t>
            </w:r>
            <w:r w:rsidRPr="00644B6F">
              <w:rPr>
                <w:rFonts w:ascii="Times New Roman" w:eastAsia="Times New Roman" w:hAnsi="Times New Roman" w:cs="Times New Roman"/>
              </w:rPr>
              <w:t xml:space="preserve"> All students eat for free at NHCSB. If they do not qualify, NHCSB allocated funding in our budget to ensure that all kids eat lunch. If all kids eat for free, no one child feels stigmatized by his or her status as a free/reduced lunch student. </w:t>
            </w:r>
          </w:p>
          <w:p w14:paraId="6C378835"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Strategy 2:</w:t>
            </w:r>
            <w:r w:rsidRPr="00644B6F">
              <w:rPr>
                <w:rFonts w:ascii="Times New Roman" w:eastAsia="Times New Roman" w:hAnsi="Times New Roman" w:cs="Times New Roman"/>
              </w:rPr>
              <w:t xml:space="preserve"> Breakfast is provided in the morning and a nutritious lunch in the afternoon. NHCSB requested student feedback on the food service provider and incorporated that feedback into requests for specific meals, including a bi-weekly salad bar.  </w:t>
            </w:r>
          </w:p>
          <w:p w14:paraId="29713CE9"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Strategy 3:</w:t>
            </w:r>
            <w:r w:rsidRPr="00644B6F">
              <w:rPr>
                <w:rFonts w:ascii="Times New Roman" w:eastAsia="Times New Roman" w:hAnsi="Times New Roman" w:cs="Times New Roman"/>
              </w:rPr>
              <w:t xml:space="preserve"> NHCSB is looking into providing dinner to students during the enrichment period at the end of our day.   </w:t>
            </w:r>
          </w:p>
        </w:tc>
      </w:tr>
      <w:tr w:rsidR="002B7B9C" w:rsidRPr="00644B6F" w14:paraId="5E2669EE" w14:textId="77777777" w:rsidTr="00D76853">
        <w:trPr>
          <w:trHeight w:val="20"/>
        </w:trPr>
        <w:tc>
          <w:tcPr>
            <w:tcW w:w="2538" w:type="dxa"/>
            <w:shd w:val="clear" w:color="auto" w:fill="F2F2F2"/>
            <w:vAlign w:val="center"/>
          </w:tcPr>
          <w:p w14:paraId="77645222" w14:textId="77777777" w:rsidR="002B7B9C" w:rsidRPr="00644B6F" w:rsidRDefault="0099359B">
            <w:pPr>
              <w:pStyle w:val="Normal1"/>
              <w:jc w:val="center"/>
              <w:rPr>
                <w:rFonts w:ascii="Times New Roman" w:eastAsia="Times New Roman" w:hAnsi="Times New Roman" w:cs="Times New Roman"/>
                <w:u w:val="single"/>
              </w:rPr>
            </w:pPr>
            <w:r w:rsidRPr="00644B6F">
              <w:rPr>
                <w:rFonts w:ascii="Times New Roman" w:eastAsia="Times New Roman" w:hAnsi="Times New Roman" w:cs="Times New Roman"/>
                <w:u w:val="single"/>
              </w:rPr>
              <w:t>Students who are sub-proficient</w:t>
            </w:r>
          </w:p>
        </w:tc>
        <w:tc>
          <w:tcPr>
            <w:tcW w:w="7412" w:type="dxa"/>
            <w:shd w:val="clear" w:color="auto" w:fill="F2F2F2"/>
          </w:tcPr>
          <w:p w14:paraId="5EAFD990"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 2016-2017 Strategies</w:t>
            </w:r>
          </w:p>
          <w:p w14:paraId="1B3A42DB" w14:textId="77777777" w:rsidR="002B7B9C" w:rsidRPr="00644B6F" w:rsidRDefault="0099359B">
            <w:pPr>
              <w:pStyle w:val="Normal1"/>
              <w:widowControl w:val="0"/>
              <w:spacing w:before="4"/>
              <w:rPr>
                <w:rFonts w:ascii="Times New Roman" w:eastAsia="Times New Roman" w:hAnsi="Times New Roman" w:cs="Times New Roman"/>
              </w:rPr>
            </w:pPr>
            <w:r w:rsidRPr="00644B6F">
              <w:rPr>
                <w:rFonts w:ascii="Times New Roman" w:eastAsia="Times New Roman" w:hAnsi="Times New Roman" w:cs="Times New Roman"/>
                <w:b/>
              </w:rPr>
              <w:t>Goal:</w:t>
            </w:r>
            <w:r w:rsidRPr="00644B6F">
              <w:rPr>
                <w:rFonts w:ascii="Times New Roman" w:eastAsia="Times New Roman" w:hAnsi="Times New Roman" w:cs="Times New Roman"/>
              </w:rPr>
              <w:t xml:space="preserve"> 90% will be retained annually.</w:t>
            </w:r>
          </w:p>
          <w:p w14:paraId="2523815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Strategies:</w:t>
            </w:r>
            <w:r w:rsidRPr="00644B6F">
              <w:rPr>
                <w:rFonts w:ascii="Times New Roman" w:eastAsia="Times New Roman" w:hAnsi="Times New Roman" w:cs="Times New Roman"/>
              </w:rPr>
              <w:t xml:space="preserve"> Our entire school model is predicated on the assumption that students will arrive at NHCS sub-proficient. We will use assessment data to place students into the appropriate group (a-d or e) to be sure that his or her social and learning needs are met in each of their classes. </w:t>
            </w:r>
            <w:proofErr w:type="gramStart"/>
            <w:r w:rsidRPr="00644B6F">
              <w:rPr>
                <w:rFonts w:ascii="Times New Roman" w:eastAsia="Times New Roman" w:hAnsi="Times New Roman" w:cs="Times New Roman"/>
              </w:rPr>
              <w:t>In group</w:t>
            </w:r>
            <w:proofErr w:type="gramEnd"/>
            <w:r w:rsidRPr="00644B6F">
              <w:rPr>
                <w:rFonts w:ascii="Times New Roman" w:eastAsia="Times New Roman" w:hAnsi="Times New Roman" w:cs="Times New Roman"/>
              </w:rPr>
              <w:t xml:space="preserve"> D, for examples, we provide tutors in the classroom as well as multiple teachers to help with small group work and comprehension.</w:t>
            </w:r>
          </w:p>
        </w:tc>
      </w:tr>
      <w:tr w:rsidR="002B7B9C" w:rsidRPr="00644B6F" w14:paraId="36035D71" w14:textId="77777777" w:rsidTr="00D76853">
        <w:trPr>
          <w:trHeight w:val="20"/>
        </w:trPr>
        <w:tc>
          <w:tcPr>
            <w:tcW w:w="2538" w:type="dxa"/>
            <w:vAlign w:val="center"/>
          </w:tcPr>
          <w:p w14:paraId="02BAC28E" w14:textId="77777777" w:rsidR="002B7B9C" w:rsidRPr="00644B6F" w:rsidRDefault="0099359B">
            <w:pPr>
              <w:pStyle w:val="Normal1"/>
              <w:jc w:val="center"/>
              <w:rPr>
                <w:rFonts w:ascii="Times New Roman" w:eastAsia="Times New Roman" w:hAnsi="Times New Roman" w:cs="Times New Roman"/>
                <w:u w:val="single"/>
              </w:rPr>
            </w:pPr>
            <w:r w:rsidRPr="00644B6F">
              <w:rPr>
                <w:rFonts w:ascii="Times New Roman" w:eastAsia="Times New Roman" w:hAnsi="Times New Roman" w:cs="Times New Roman"/>
                <w:u w:val="single"/>
              </w:rPr>
              <w:t>Students at risk of dropping out of school</w:t>
            </w:r>
          </w:p>
        </w:tc>
        <w:tc>
          <w:tcPr>
            <w:tcW w:w="7412" w:type="dxa"/>
          </w:tcPr>
          <w:p w14:paraId="51C67510"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 2016-2017 Strategies</w:t>
            </w:r>
          </w:p>
          <w:p w14:paraId="4585B87D" w14:textId="77777777" w:rsidR="002B7B9C" w:rsidRPr="00644B6F" w:rsidRDefault="0099359B">
            <w:pPr>
              <w:pStyle w:val="Normal1"/>
              <w:widowControl w:val="0"/>
              <w:spacing w:before="4" w:line="252" w:lineRule="auto"/>
              <w:ind w:left="104" w:right="631"/>
              <w:rPr>
                <w:rFonts w:ascii="Times New Roman" w:eastAsia="Times New Roman" w:hAnsi="Times New Roman" w:cs="Times New Roman"/>
              </w:rPr>
            </w:pPr>
            <w:r w:rsidRPr="00644B6F">
              <w:rPr>
                <w:rFonts w:ascii="Times New Roman" w:eastAsia="Times New Roman" w:hAnsi="Times New Roman" w:cs="Times New Roman"/>
                <w:b/>
              </w:rPr>
              <w:t>Goal: 90%</w:t>
            </w:r>
            <w:r w:rsidRPr="00644B6F">
              <w:rPr>
                <w:rFonts w:ascii="Times New Roman" w:eastAsia="Times New Roman" w:hAnsi="Times New Roman" w:cs="Times New Roman"/>
              </w:rPr>
              <w:t xml:space="preserve"> of students will be retained annually. </w:t>
            </w:r>
            <w:r w:rsidRPr="00644B6F">
              <w:rPr>
                <w:rFonts w:ascii="Times New Roman" w:eastAsia="Times New Roman" w:hAnsi="Times New Roman" w:cs="Times New Roman"/>
                <w:b/>
              </w:rPr>
              <w:t>Strategies:</w:t>
            </w:r>
            <w:r w:rsidRPr="00644B6F">
              <w:rPr>
                <w:rFonts w:ascii="Times New Roman" w:eastAsia="Times New Roman" w:hAnsi="Times New Roman" w:cs="Times New Roman"/>
              </w:rPr>
              <w:t xml:space="preserve"> The resiliency culture is the foundation of effective strategies for the prevention of student </w:t>
            </w:r>
            <w:proofErr w:type="gramStart"/>
            <w:r w:rsidRPr="00644B6F">
              <w:rPr>
                <w:rFonts w:ascii="Times New Roman" w:eastAsia="Times New Roman" w:hAnsi="Times New Roman" w:cs="Times New Roman"/>
              </w:rPr>
              <w:t>drop-out</w:t>
            </w:r>
            <w:proofErr w:type="gramEnd"/>
            <w:r w:rsidRPr="00644B6F">
              <w:rPr>
                <w:rFonts w:ascii="Times New Roman" w:eastAsia="Times New Roman" w:hAnsi="Times New Roman" w:cs="Times New Roman"/>
              </w:rPr>
              <w:t xml:space="preserve">. As noted throughout, we will build </w:t>
            </w:r>
            <w:r w:rsidRPr="00644B6F">
              <w:rPr>
                <w:rFonts w:ascii="Times New Roman" w:eastAsia="Times New Roman" w:hAnsi="Times New Roman" w:cs="Times New Roman"/>
              </w:rPr>
              <w:lastRenderedPageBreak/>
              <w:t xml:space="preserve">a KTECH culture that will include cultivating personal relationships with students and their families. Through these relationships we will know our students and we will have the tools we need to be proactive rather then reactive to meet the individual needs of all students. </w:t>
            </w:r>
          </w:p>
        </w:tc>
      </w:tr>
      <w:tr w:rsidR="002B7B9C" w:rsidRPr="00644B6F" w14:paraId="37F9F3FF" w14:textId="77777777" w:rsidTr="00D76853">
        <w:trPr>
          <w:trHeight w:val="20"/>
        </w:trPr>
        <w:tc>
          <w:tcPr>
            <w:tcW w:w="2538" w:type="dxa"/>
            <w:shd w:val="clear" w:color="auto" w:fill="F2F2F2"/>
            <w:vAlign w:val="center"/>
          </w:tcPr>
          <w:p w14:paraId="3A247D36" w14:textId="77777777" w:rsidR="002B7B9C" w:rsidRPr="00644B6F" w:rsidRDefault="0099359B">
            <w:pPr>
              <w:pStyle w:val="Normal1"/>
              <w:jc w:val="center"/>
              <w:rPr>
                <w:rFonts w:ascii="Times New Roman" w:eastAsia="Times New Roman" w:hAnsi="Times New Roman" w:cs="Times New Roman"/>
                <w:b/>
                <w:u w:val="single"/>
              </w:rPr>
            </w:pPr>
            <w:r w:rsidRPr="00644B6F">
              <w:rPr>
                <w:rFonts w:ascii="Times New Roman" w:eastAsia="Times New Roman" w:hAnsi="Times New Roman" w:cs="Times New Roman"/>
                <w:u w:val="single"/>
              </w:rPr>
              <w:lastRenderedPageBreak/>
              <w:t>Students who have dropped out of school</w:t>
            </w:r>
          </w:p>
        </w:tc>
        <w:tc>
          <w:tcPr>
            <w:tcW w:w="7412" w:type="dxa"/>
            <w:shd w:val="clear" w:color="auto" w:fill="F2F2F2"/>
          </w:tcPr>
          <w:p w14:paraId="24E44D32"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 2016-2017 Strategies</w:t>
            </w:r>
          </w:p>
          <w:p w14:paraId="65724311" w14:textId="77777777" w:rsidR="002B7B9C" w:rsidRPr="00644B6F" w:rsidRDefault="0099359B">
            <w:pPr>
              <w:pStyle w:val="Normal1"/>
              <w:widowControl w:val="0"/>
              <w:spacing w:before="4"/>
              <w:ind w:left="104"/>
              <w:rPr>
                <w:rFonts w:ascii="Times New Roman" w:eastAsia="Times New Roman" w:hAnsi="Times New Roman" w:cs="Times New Roman"/>
              </w:rPr>
            </w:pPr>
            <w:r w:rsidRPr="00644B6F">
              <w:rPr>
                <w:rFonts w:ascii="Times New Roman" w:eastAsia="Times New Roman" w:hAnsi="Times New Roman" w:cs="Times New Roman"/>
                <w:b/>
              </w:rPr>
              <w:t xml:space="preserve">Goal: 90% </w:t>
            </w:r>
            <w:r w:rsidRPr="00644B6F">
              <w:rPr>
                <w:rFonts w:ascii="Times New Roman" w:eastAsia="Times New Roman" w:hAnsi="Times New Roman" w:cs="Times New Roman"/>
              </w:rPr>
              <w:t>of students will be retained annually</w:t>
            </w:r>
          </w:p>
          <w:p w14:paraId="6B83BD1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Strategies:</w:t>
            </w:r>
            <w:r w:rsidRPr="00644B6F">
              <w:rPr>
                <w:rFonts w:ascii="Times New Roman" w:eastAsia="Times New Roman" w:hAnsi="Times New Roman" w:cs="Times New Roman"/>
              </w:rPr>
              <w:t xml:space="preserve"> Due to our KTECH culture and “We Go to College” mindset as well as the efforts we put into developing personal relationships with our students, we expect that we will have few students choosing to </w:t>
            </w:r>
            <w:proofErr w:type="gramStart"/>
            <w:r w:rsidRPr="00644B6F">
              <w:rPr>
                <w:rFonts w:ascii="Times New Roman" w:eastAsia="Times New Roman" w:hAnsi="Times New Roman" w:cs="Times New Roman"/>
              </w:rPr>
              <w:t>drop-out</w:t>
            </w:r>
            <w:proofErr w:type="gramEnd"/>
            <w:r w:rsidRPr="00644B6F">
              <w:rPr>
                <w:rFonts w:ascii="Times New Roman" w:eastAsia="Times New Roman" w:hAnsi="Times New Roman" w:cs="Times New Roman"/>
              </w:rPr>
              <w:t xml:space="preserve"> of NHCSB. However, we will welcome students who have dropped out, enrolling them in the appropriate group (a-d or e) to suit their academic needs.</w:t>
            </w:r>
          </w:p>
        </w:tc>
      </w:tr>
      <w:tr w:rsidR="002B7B9C" w:rsidRPr="00644B6F" w14:paraId="0909E2EC" w14:textId="77777777" w:rsidTr="00D76853">
        <w:trPr>
          <w:trHeight w:val="20"/>
        </w:trPr>
        <w:tc>
          <w:tcPr>
            <w:tcW w:w="2538" w:type="dxa"/>
            <w:vAlign w:val="center"/>
          </w:tcPr>
          <w:p w14:paraId="0B1252FC"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OPTIONAL</w:t>
            </w:r>
          </w:p>
          <w:p w14:paraId="59063CC0" w14:textId="77777777" w:rsidR="002B7B9C" w:rsidRPr="00644B6F" w:rsidRDefault="0099359B">
            <w:pPr>
              <w:pStyle w:val="Normal1"/>
              <w:jc w:val="center"/>
              <w:rPr>
                <w:rFonts w:ascii="Times New Roman" w:eastAsia="Times New Roman" w:hAnsi="Times New Roman" w:cs="Times New Roman"/>
                <w:b/>
                <w:u w:val="single"/>
              </w:rPr>
            </w:pPr>
            <w:r w:rsidRPr="00644B6F">
              <w:rPr>
                <w:rFonts w:ascii="Times New Roman" w:eastAsia="Times New Roman" w:hAnsi="Times New Roman" w:cs="Times New Roman"/>
                <w:u w:val="single"/>
              </w:rPr>
              <w:t>Other subgroups of students who should be targeted to eliminate the achievement gap</w:t>
            </w:r>
          </w:p>
          <w:p w14:paraId="5F557C39" w14:textId="77777777" w:rsidR="002B7B9C" w:rsidRPr="00644B6F" w:rsidRDefault="002B7B9C">
            <w:pPr>
              <w:pStyle w:val="Normal1"/>
              <w:jc w:val="center"/>
              <w:rPr>
                <w:rFonts w:ascii="Times New Roman" w:eastAsia="Times New Roman" w:hAnsi="Times New Roman" w:cs="Times New Roman"/>
                <w:b/>
                <w:u w:val="single"/>
              </w:rPr>
            </w:pPr>
          </w:p>
        </w:tc>
        <w:tc>
          <w:tcPr>
            <w:tcW w:w="7412" w:type="dxa"/>
          </w:tcPr>
          <w:p w14:paraId="6D8B74D1"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 2016-2017 Strategies</w:t>
            </w:r>
          </w:p>
          <w:p w14:paraId="1A0D552A" w14:textId="77777777" w:rsidR="002B7B9C" w:rsidRPr="00644B6F" w:rsidRDefault="0099359B">
            <w:pPr>
              <w:pStyle w:val="Normal1"/>
              <w:widowControl w:val="0"/>
              <w:spacing w:before="4"/>
              <w:ind w:left="104"/>
              <w:rPr>
                <w:rFonts w:ascii="Times New Roman" w:eastAsia="Times New Roman" w:hAnsi="Times New Roman" w:cs="Times New Roman"/>
              </w:rPr>
            </w:pPr>
            <w:r w:rsidRPr="00644B6F">
              <w:rPr>
                <w:rFonts w:ascii="Times New Roman" w:eastAsia="Times New Roman" w:hAnsi="Times New Roman" w:cs="Times New Roman"/>
                <w:b/>
              </w:rPr>
              <w:t>Goals</w:t>
            </w:r>
            <w:r w:rsidRPr="00644B6F">
              <w:rPr>
                <w:rFonts w:ascii="Times New Roman" w:eastAsia="Times New Roman" w:hAnsi="Times New Roman" w:cs="Times New Roman"/>
              </w:rPr>
              <w:t>: 90% of all students will be retained.</w:t>
            </w:r>
          </w:p>
          <w:p w14:paraId="0C88DAA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b/>
              </w:rPr>
              <w:t>Strategies:</w:t>
            </w:r>
            <w:r w:rsidRPr="00644B6F">
              <w:rPr>
                <w:rFonts w:ascii="Times New Roman" w:eastAsia="Times New Roman" w:hAnsi="Times New Roman" w:cs="Times New Roman"/>
              </w:rPr>
              <w:t xml:space="preserve"> The NHCSB key design elements, recruitment and retention model, our staffing plan, and our “culture” all point to NHCS specifically targeting all subgroups of students, working to eliminate the achievement gap and provide ALL students with access to postsecondary education opportunities.</w:t>
            </w:r>
          </w:p>
          <w:p w14:paraId="793889C2" w14:textId="77777777" w:rsidR="002B7B9C" w:rsidRPr="00644B6F" w:rsidRDefault="002B7B9C">
            <w:pPr>
              <w:pStyle w:val="Normal1"/>
              <w:rPr>
                <w:rFonts w:ascii="Times New Roman" w:eastAsia="Times New Roman" w:hAnsi="Times New Roman" w:cs="Times New Roman"/>
              </w:rPr>
            </w:pPr>
          </w:p>
        </w:tc>
      </w:tr>
    </w:tbl>
    <w:p w14:paraId="5B532C8F" w14:textId="77777777" w:rsidR="002B7B9C" w:rsidRPr="00644B6F" w:rsidRDefault="002B7B9C">
      <w:pPr>
        <w:pStyle w:val="Normal1"/>
        <w:rPr>
          <w:rFonts w:ascii="Times New Roman" w:eastAsia="Times New Roman" w:hAnsi="Times New Roman" w:cs="Times New Roman"/>
        </w:rPr>
      </w:pPr>
    </w:p>
    <w:p w14:paraId="20E145F7" w14:textId="77777777" w:rsidR="002B7B9C" w:rsidRPr="00644B6F" w:rsidRDefault="0099359B">
      <w:pPr>
        <w:pStyle w:val="Normal1"/>
        <w:rPr>
          <w:rFonts w:ascii="Times New Roman" w:eastAsia="Times New Roman" w:hAnsi="Times New Roman" w:cs="Times New Roman"/>
        </w:rPr>
      </w:pPr>
      <w:r w:rsidRPr="00644B6F">
        <w:rPr>
          <w:rFonts w:ascii="Times New Roman" w:hAnsi="Times New Roman" w:cs="Times New Roman"/>
        </w:rPr>
        <w:br w:type="page"/>
      </w:r>
    </w:p>
    <w:p w14:paraId="7D45CA4D" w14:textId="77777777" w:rsidR="002B7B9C" w:rsidRPr="00644B6F" w:rsidRDefault="002B7B9C">
      <w:pPr>
        <w:pStyle w:val="Normal1"/>
        <w:rPr>
          <w:rFonts w:ascii="Times New Roman" w:eastAsia="Times New Roman" w:hAnsi="Times New Roman" w:cs="Times New Roman"/>
        </w:rPr>
      </w:pPr>
    </w:p>
    <w:p w14:paraId="796EE74D"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 </w:t>
      </w:r>
    </w:p>
    <w:tbl>
      <w:tblPr>
        <w:tblStyle w:val="af2"/>
        <w:tblW w:w="8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8"/>
      </w:tblGrid>
      <w:tr w:rsidR="002B7B9C" w:rsidRPr="00644B6F" w14:paraId="29011221" w14:textId="77777777" w:rsidTr="00D76853">
        <w:trPr>
          <w:trHeight w:val="820"/>
          <w:jc w:val="center"/>
        </w:trPr>
        <w:tc>
          <w:tcPr>
            <w:tcW w:w="8388" w:type="dxa"/>
            <w:shd w:val="clear" w:color="auto" w:fill="000000"/>
            <w:vAlign w:val="center"/>
          </w:tcPr>
          <w:p w14:paraId="2EAC7494" w14:textId="77777777" w:rsidR="002B7B9C" w:rsidRPr="00644B6F" w:rsidRDefault="0099359B">
            <w:pPr>
              <w:pStyle w:val="Heading2"/>
              <w:contextualSpacing w:val="0"/>
              <w:outlineLvl w:val="1"/>
              <w:rPr>
                <w:sz w:val="24"/>
                <w:szCs w:val="24"/>
              </w:rPr>
            </w:pPr>
            <w:bookmarkStart w:id="14" w:name="_Toc366820121"/>
            <w:r w:rsidRPr="00644B6F">
              <w:rPr>
                <w:sz w:val="24"/>
                <w:szCs w:val="24"/>
              </w:rPr>
              <w:t>School and Student Data Tables</w:t>
            </w:r>
            <w:bookmarkEnd w:id="14"/>
          </w:p>
        </w:tc>
      </w:tr>
    </w:tbl>
    <w:p w14:paraId="292156F4" w14:textId="77777777" w:rsidR="002B7B9C" w:rsidRPr="00644B6F" w:rsidRDefault="002B7B9C">
      <w:pPr>
        <w:pStyle w:val="Heading2"/>
        <w:contextualSpacing w:val="0"/>
        <w:rPr>
          <w:sz w:val="24"/>
          <w:szCs w:val="24"/>
        </w:rPr>
      </w:pPr>
    </w:p>
    <w:p w14:paraId="7F1195BE" w14:textId="77777777" w:rsidR="002B7B9C" w:rsidRPr="00644B6F" w:rsidRDefault="0099359B">
      <w:pPr>
        <w:pStyle w:val="Normal1"/>
        <w:spacing w:after="120"/>
        <w:rPr>
          <w:rFonts w:ascii="Times New Roman" w:eastAsia="Times New Roman" w:hAnsi="Times New Roman" w:cs="Times New Roman"/>
        </w:rPr>
      </w:pPr>
      <w:r w:rsidRPr="00644B6F">
        <w:rPr>
          <w:rFonts w:ascii="Times New Roman" w:eastAsia="Times New Roman" w:hAnsi="Times New Roman" w:cs="Times New Roman"/>
          <w:b/>
        </w:rPr>
        <w:t xml:space="preserve">NHCSB School Profile: </w:t>
      </w:r>
      <w:hyperlink r:id="rId24">
        <w:r w:rsidRPr="00644B6F">
          <w:rPr>
            <w:rFonts w:ascii="Times New Roman" w:eastAsia="Times New Roman" w:hAnsi="Times New Roman" w:cs="Times New Roman"/>
            <w:color w:val="0000FF"/>
            <w:u w:val="single"/>
          </w:rPr>
          <w:t>http://profiles.doe.mass.edu/general/general.aspx?topNavID=1&amp;leftNavId=100&amp;orgcode=35130000&amp;orgtypecode=5</w:t>
        </w:r>
      </w:hyperlink>
      <w:r w:rsidRPr="00644B6F">
        <w:rPr>
          <w:rFonts w:ascii="Times New Roman" w:eastAsia="Times New Roman" w:hAnsi="Times New Roman" w:cs="Times New Roman"/>
        </w:rPr>
        <w:t xml:space="preserve"> </w:t>
      </w:r>
    </w:p>
    <w:p w14:paraId="60AAA8AF" w14:textId="77777777" w:rsidR="002B7B9C" w:rsidRPr="00644B6F" w:rsidRDefault="002B7B9C">
      <w:pPr>
        <w:pStyle w:val="Normal1"/>
        <w:tabs>
          <w:tab w:val="left" w:pos="900"/>
        </w:tabs>
        <w:rPr>
          <w:rFonts w:ascii="Times New Roman" w:eastAsia="Times New Roman" w:hAnsi="Times New Roman" w:cs="Times New Roman"/>
          <w:b/>
        </w:rPr>
      </w:pPr>
    </w:p>
    <w:tbl>
      <w:tblPr>
        <w:tblStyle w:val="af3"/>
        <w:tblW w:w="8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6"/>
        <w:gridCol w:w="1886"/>
        <w:gridCol w:w="2821"/>
      </w:tblGrid>
      <w:tr w:rsidR="002B7B9C" w:rsidRPr="00644B6F" w14:paraId="06004B51" w14:textId="77777777" w:rsidTr="00D76853">
        <w:trPr>
          <w:trHeight w:val="260"/>
          <w:jc w:val="center"/>
        </w:trPr>
        <w:tc>
          <w:tcPr>
            <w:tcW w:w="8263" w:type="dxa"/>
            <w:gridSpan w:val="3"/>
            <w:tcBorders>
              <w:top w:val="single" w:sz="18" w:space="0" w:color="000000"/>
              <w:left w:val="single" w:sz="18" w:space="0" w:color="000000"/>
              <w:bottom w:val="single" w:sz="18" w:space="0" w:color="000000"/>
              <w:right w:val="single" w:sz="18" w:space="0" w:color="000000"/>
            </w:tcBorders>
            <w:shd w:val="clear" w:color="auto" w:fill="B3B3B3"/>
            <w:vAlign w:val="center"/>
          </w:tcPr>
          <w:p w14:paraId="0E163BC9" w14:textId="77777777" w:rsidR="002B7B9C" w:rsidRPr="00644B6F" w:rsidRDefault="0099359B">
            <w:pPr>
              <w:pStyle w:val="Normal1"/>
              <w:rPr>
                <w:rFonts w:ascii="Times New Roman" w:eastAsia="Times New Roman" w:hAnsi="Times New Roman" w:cs="Times New Roman"/>
                <w:b/>
              </w:rPr>
            </w:pPr>
            <w:bookmarkStart w:id="15" w:name="_2xcytpi" w:colFirst="0" w:colLast="0"/>
            <w:bookmarkEnd w:id="15"/>
            <w:r w:rsidRPr="00644B6F">
              <w:rPr>
                <w:rFonts w:ascii="Times New Roman" w:eastAsia="Times New Roman" w:hAnsi="Times New Roman" w:cs="Times New Roman"/>
                <w:b/>
              </w:rPr>
              <w:t xml:space="preserve">STUDENT DEMOGRAPHIC AND SUBGROUP INFORMATION </w:t>
            </w:r>
          </w:p>
        </w:tc>
      </w:tr>
      <w:tr w:rsidR="002B7B9C" w:rsidRPr="00644B6F" w14:paraId="5C9215B9" w14:textId="77777777" w:rsidTr="00D76853">
        <w:trPr>
          <w:trHeight w:val="260"/>
          <w:jc w:val="center"/>
        </w:trPr>
        <w:tc>
          <w:tcPr>
            <w:tcW w:w="3556" w:type="dxa"/>
            <w:tcBorders>
              <w:top w:val="single" w:sz="18" w:space="0" w:color="000000"/>
              <w:left w:val="single" w:sz="18" w:space="0" w:color="000000"/>
              <w:bottom w:val="single" w:sz="4" w:space="0" w:color="000000"/>
              <w:right w:val="single" w:sz="4" w:space="0" w:color="000000"/>
            </w:tcBorders>
            <w:vAlign w:val="center"/>
          </w:tcPr>
          <w:p w14:paraId="545605D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Race/Ethnicity </w:t>
            </w:r>
          </w:p>
        </w:tc>
        <w:tc>
          <w:tcPr>
            <w:tcW w:w="1886" w:type="dxa"/>
            <w:tcBorders>
              <w:top w:val="single" w:sz="18" w:space="0" w:color="000000"/>
              <w:left w:val="single" w:sz="4" w:space="0" w:color="000000"/>
              <w:bottom w:val="single" w:sz="4" w:space="0" w:color="000000"/>
              <w:right w:val="single" w:sz="4" w:space="0" w:color="000000"/>
            </w:tcBorders>
            <w:vAlign w:val="center"/>
          </w:tcPr>
          <w:p w14:paraId="032BEC45"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 xml:space="preserve"># </w:t>
            </w:r>
            <w:proofErr w:type="gramStart"/>
            <w:r w:rsidRPr="00644B6F">
              <w:rPr>
                <w:rFonts w:ascii="Times New Roman" w:eastAsia="Times New Roman" w:hAnsi="Times New Roman" w:cs="Times New Roman"/>
              </w:rPr>
              <w:t>of</w:t>
            </w:r>
            <w:proofErr w:type="gramEnd"/>
            <w:r w:rsidRPr="00644B6F">
              <w:rPr>
                <w:rFonts w:ascii="Times New Roman" w:eastAsia="Times New Roman" w:hAnsi="Times New Roman" w:cs="Times New Roman"/>
              </w:rPr>
              <w:t xml:space="preserve"> students</w:t>
            </w:r>
          </w:p>
        </w:tc>
        <w:tc>
          <w:tcPr>
            <w:tcW w:w="2821" w:type="dxa"/>
            <w:tcBorders>
              <w:top w:val="single" w:sz="18" w:space="0" w:color="000000"/>
              <w:left w:val="single" w:sz="4" w:space="0" w:color="000000"/>
              <w:bottom w:val="single" w:sz="4" w:space="0" w:color="000000"/>
              <w:right w:val="single" w:sz="18" w:space="0" w:color="000000"/>
            </w:tcBorders>
            <w:vAlign w:val="center"/>
          </w:tcPr>
          <w:p w14:paraId="4713C5A5"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 </w:t>
            </w:r>
            <w:proofErr w:type="gramStart"/>
            <w:r w:rsidRPr="00644B6F">
              <w:rPr>
                <w:rFonts w:ascii="Times New Roman" w:eastAsia="Times New Roman" w:hAnsi="Times New Roman" w:cs="Times New Roman"/>
              </w:rPr>
              <w:t>of</w:t>
            </w:r>
            <w:proofErr w:type="gramEnd"/>
            <w:r w:rsidRPr="00644B6F">
              <w:rPr>
                <w:rFonts w:ascii="Times New Roman" w:eastAsia="Times New Roman" w:hAnsi="Times New Roman" w:cs="Times New Roman"/>
              </w:rPr>
              <w:t xml:space="preserve"> entire student body</w:t>
            </w:r>
          </w:p>
        </w:tc>
      </w:tr>
      <w:tr w:rsidR="002B7B9C" w:rsidRPr="00644B6F" w14:paraId="7DAEC2ED" w14:textId="77777777" w:rsidTr="00D76853">
        <w:trPr>
          <w:trHeight w:val="260"/>
          <w:jc w:val="center"/>
        </w:trPr>
        <w:tc>
          <w:tcPr>
            <w:tcW w:w="3556" w:type="dxa"/>
            <w:tcBorders>
              <w:top w:val="single" w:sz="4" w:space="0" w:color="000000"/>
              <w:left w:val="single" w:sz="18" w:space="0" w:color="000000"/>
              <w:bottom w:val="single" w:sz="4" w:space="0" w:color="000000"/>
              <w:right w:val="single" w:sz="4" w:space="0" w:color="000000"/>
            </w:tcBorders>
            <w:vAlign w:val="center"/>
          </w:tcPr>
          <w:p w14:paraId="6B582F5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African-American</w:t>
            </w:r>
          </w:p>
        </w:tc>
        <w:tc>
          <w:tcPr>
            <w:tcW w:w="1886" w:type="dxa"/>
            <w:tcBorders>
              <w:top w:val="single" w:sz="4" w:space="0" w:color="000000"/>
              <w:left w:val="single" w:sz="4" w:space="0" w:color="000000"/>
              <w:bottom w:val="single" w:sz="4" w:space="0" w:color="000000"/>
              <w:right w:val="single" w:sz="4" w:space="0" w:color="000000"/>
            </w:tcBorders>
            <w:vAlign w:val="center"/>
          </w:tcPr>
          <w:p w14:paraId="311C6A2E"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272</w:t>
            </w:r>
          </w:p>
        </w:tc>
        <w:tc>
          <w:tcPr>
            <w:tcW w:w="2821" w:type="dxa"/>
            <w:tcBorders>
              <w:top w:val="single" w:sz="4" w:space="0" w:color="000000"/>
              <w:left w:val="single" w:sz="4" w:space="0" w:color="000000"/>
              <w:bottom w:val="single" w:sz="4" w:space="0" w:color="000000"/>
              <w:right w:val="single" w:sz="18" w:space="0" w:color="000000"/>
            </w:tcBorders>
            <w:vAlign w:val="center"/>
          </w:tcPr>
          <w:p w14:paraId="2A22374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86.9</w:t>
            </w:r>
          </w:p>
        </w:tc>
      </w:tr>
      <w:tr w:rsidR="002B7B9C" w:rsidRPr="00644B6F" w14:paraId="100D4509" w14:textId="77777777" w:rsidTr="00D76853">
        <w:trPr>
          <w:trHeight w:val="260"/>
          <w:jc w:val="center"/>
        </w:trPr>
        <w:tc>
          <w:tcPr>
            <w:tcW w:w="3556" w:type="dxa"/>
            <w:tcBorders>
              <w:top w:val="single" w:sz="4" w:space="0" w:color="000000"/>
              <w:left w:val="single" w:sz="18" w:space="0" w:color="000000"/>
              <w:bottom w:val="single" w:sz="4" w:space="0" w:color="000000"/>
              <w:right w:val="single" w:sz="4" w:space="0" w:color="000000"/>
            </w:tcBorders>
            <w:vAlign w:val="center"/>
          </w:tcPr>
          <w:p w14:paraId="34790A2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Asian</w:t>
            </w:r>
          </w:p>
        </w:tc>
        <w:tc>
          <w:tcPr>
            <w:tcW w:w="1886" w:type="dxa"/>
            <w:tcBorders>
              <w:top w:val="single" w:sz="4" w:space="0" w:color="000000"/>
              <w:left w:val="single" w:sz="4" w:space="0" w:color="000000"/>
              <w:bottom w:val="single" w:sz="4" w:space="0" w:color="000000"/>
              <w:right w:val="single" w:sz="4" w:space="0" w:color="000000"/>
            </w:tcBorders>
            <w:vAlign w:val="center"/>
          </w:tcPr>
          <w:p w14:paraId="2286CD4A"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4</w:t>
            </w:r>
          </w:p>
        </w:tc>
        <w:tc>
          <w:tcPr>
            <w:tcW w:w="2821" w:type="dxa"/>
            <w:tcBorders>
              <w:top w:val="single" w:sz="4" w:space="0" w:color="000000"/>
              <w:left w:val="single" w:sz="4" w:space="0" w:color="000000"/>
              <w:bottom w:val="single" w:sz="4" w:space="0" w:color="000000"/>
              <w:right w:val="single" w:sz="18" w:space="0" w:color="000000"/>
            </w:tcBorders>
            <w:vAlign w:val="center"/>
          </w:tcPr>
          <w:p w14:paraId="287E4AE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1.3</w:t>
            </w:r>
          </w:p>
        </w:tc>
      </w:tr>
      <w:tr w:rsidR="002B7B9C" w:rsidRPr="00644B6F" w14:paraId="489846BA" w14:textId="77777777" w:rsidTr="00D76853">
        <w:trPr>
          <w:trHeight w:val="260"/>
          <w:jc w:val="center"/>
        </w:trPr>
        <w:tc>
          <w:tcPr>
            <w:tcW w:w="3556" w:type="dxa"/>
            <w:tcBorders>
              <w:top w:val="single" w:sz="4" w:space="0" w:color="000000"/>
              <w:left w:val="single" w:sz="18" w:space="0" w:color="000000"/>
              <w:bottom w:val="single" w:sz="4" w:space="0" w:color="000000"/>
              <w:right w:val="single" w:sz="4" w:space="0" w:color="000000"/>
            </w:tcBorders>
            <w:vAlign w:val="center"/>
          </w:tcPr>
          <w:p w14:paraId="681E231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Hispanic</w:t>
            </w:r>
          </w:p>
        </w:tc>
        <w:tc>
          <w:tcPr>
            <w:tcW w:w="1886" w:type="dxa"/>
            <w:tcBorders>
              <w:top w:val="single" w:sz="4" w:space="0" w:color="000000"/>
              <w:left w:val="single" w:sz="4" w:space="0" w:color="000000"/>
              <w:bottom w:val="single" w:sz="4" w:space="0" w:color="000000"/>
              <w:right w:val="single" w:sz="4" w:space="0" w:color="000000"/>
            </w:tcBorders>
            <w:vAlign w:val="center"/>
          </w:tcPr>
          <w:p w14:paraId="673410E0"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26</w:t>
            </w:r>
          </w:p>
        </w:tc>
        <w:tc>
          <w:tcPr>
            <w:tcW w:w="2821" w:type="dxa"/>
            <w:tcBorders>
              <w:top w:val="single" w:sz="4" w:space="0" w:color="000000"/>
              <w:left w:val="single" w:sz="4" w:space="0" w:color="000000"/>
              <w:bottom w:val="single" w:sz="4" w:space="0" w:color="000000"/>
              <w:right w:val="single" w:sz="18" w:space="0" w:color="000000"/>
            </w:tcBorders>
            <w:vAlign w:val="center"/>
          </w:tcPr>
          <w:p w14:paraId="5378491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8.3</w:t>
            </w:r>
          </w:p>
        </w:tc>
      </w:tr>
      <w:tr w:rsidR="002B7B9C" w:rsidRPr="00644B6F" w14:paraId="776F849C" w14:textId="77777777" w:rsidTr="00D76853">
        <w:trPr>
          <w:trHeight w:val="260"/>
          <w:jc w:val="center"/>
        </w:trPr>
        <w:tc>
          <w:tcPr>
            <w:tcW w:w="3556" w:type="dxa"/>
            <w:tcBorders>
              <w:top w:val="single" w:sz="4" w:space="0" w:color="000000"/>
              <w:left w:val="single" w:sz="18" w:space="0" w:color="000000"/>
              <w:bottom w:val="single" w:sz="4" w:space="0" w:color="000000"/>
              <w:right w:val="single" w:sz="4" w:space="0" w:color="000000"/>
            </w:tcBorders>
            <w:vAlign w:val="center"/>
          </w:tcPr>
          <w:p w14:paraId="14DE2BD5"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Native American</w:t>
            </w:r>
          </w:p>
        </w:tc>
        <w:tc>
          <w:tcPr>
            <w:tcW w:w="1886" w:type="dxa"/>
            <w:tcBorders>
              <w:top w:val="single" w:sz="4" w:space="0" w:color="000000"/>
              <w:left w:val="single" w:sz="4" w:space="0" w:color="000000"/>
              <w:bottom w:val="single" w:sz="4" w:space="0" w:color="000000"/>
              <w:right w:val="single" w:sz="4" w:space="0" w:color="000000"/>
            </w:tcBorders>
            <w:vAlign w:val="center"/>
          </w:tcPr>
          <w:p w14:paraId="2A445130"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0</w:t>
            </w:r>
          </w:p>
        </w:tc>
        <w:tc>
          <w:tcPr>
            <w:tcW w:w="2821" w:type="dxa"/>
            <w:tcBorders>
              <w:top w:val="single" w:sz="4" w:space="0" w:color="000000"/>
              <w:left w:val="single" w:sz="4" w:space="0" w:color="000000"/>
              <w:bottom w:val="single" w:sz="4" w:space="0" w:color="000000"/>
              <w:right w:val="single" w:sz="18" w:space="0" w:color="000000"/>
            </w:tcBorders>
            <w:vAlign w:val="center"/>
          </w:tcPr>
          <w:p w14:paraId="19EB6AD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0</w:t>
            </w:r>
          </w:p>
        </w:tc>
      </w:tr>
      <w:tr w:rsidR="002B7B9C" w:rsidRPr="00644B6F" w14:paraId="4CFC7E6A" w14:textId="77777777" w:rsidTr="00D76853">
        <w:trPr>
          <w:trHeight w:val="260"/>
          <w:jc w:val="center"/>
        </w:trPr>
        <w:tc>
          <w:tcPr>
            <w:tcW w:w="3556" w:type="dxa"/>
            <w:tcBorders>
              <w:top w:val="single" w:sz="4" w:space="0" w:color="000000"/>
              <w:left w:val="single" w:sz="18" w:space="0" w:color="000000"/>
              <w:bottom w:val="single" w:sz="4" w:space="0" w:color="000000"/>
              <w:right w:val="single" w:sz="4" w:space="0" w:color="000000"/>
            </w:tcBorders>
            <w:vAlign w:val="center"/>
          </w:tcPr>
          <w:p w14:paraId="0C3F5D3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White</w:t>
            </w:r>
          </w:p>
        </w:tc>
        <w:tc>
          <w:tcPr>
            <w:tcW w:w="1886" w:type="dxa"/>
            <w:tcBorders>
              <w:top w:val="single" w:sz="4" w:space="0" w:color="000000"/>
              <w:left w:val="single" w:sz="4" w:space="0" w:color="000000"/>
              <w:bottom w:val="single" w:sz="4" w:space="0" w:color="000000"/>
              <w:right w:val="single" w:sz="4" w:space="0" w:color="000000"/>
            </w:tcBorders>
            <w:vAlign w:val="center"/>
          </w:tcPr>
          <w:p w14:paraId="75E6F8D7"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7</w:t>
            </w:r>
          </w:p>
        </w:tc>
        <w:tc>
          <w:tcPr>
            <w:tcW w:w="2821" w:type="dxa"/>
            <w:tcBorders>
              <w:top w:val="single" w:sz="4" w:space="0" w:color="000000"/>
              <w:left w:val="single" w:sz="4" w:space="0" w:color="000000"/>
              <w:bottom w:val="single" w:sz="4" w:space="0" w:color="000000"/>
              <w:right w:val="single" w:sz="18" w:space="0" w:color="000000"/>
            </w:tcBorders>
            <w:vAlign w:val="center"/>
          </w:tcPr>
          <w:p w14:paraId="38E53A5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2.2</w:t>
            </w:r>
          </w:p>
        </w:tc>
      </w:tr>
      <w:tr w:rsidR="002B7B9C" w:rsidRPr="00644B6F" w14:paraId="458A6D4B" w14:textId="77777777" w:rsidTr="00D76853">
        <w:trPr>
          <w:trHeight w:val="260"/>
          <w:jc w:val="center"/>
        </w:trPr>
        <w:tc>
          <w:tcPr>
            <w:tcW w:w="3556" w:type="dxa"/>
            <w:tcBorders>
              <w:top w:val="single" w:sz="4" w:space="0" w:color="000000"/>
              <w:left w:val="single" w:sz="18" w:space="0" w:color="000000"/>
              <w:bottom w:val="single" w:sz="4" w:space="0" w:color="000000"/>
              <w:right w:val="single" w:sz="4" w:space="0" w:color="000000"/>
            </w:tcBorders>
            <w:vAlign w:val="center"/>
          </w:tcPr>
          <w:p w14:paraId="0D8A7BA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Native Hawaiian, Pacific Islander</w:t>
            </w:r>
          </w:p>
        </w:tc>
        <w:tc>
          <w:tcPr>
            <w:tcW w:w="1886" w:type="dxa"/>
            <w:tcBorders>
              <w:top w:val="single" w:sz="4" w:space="0" w:color="000000"/>
              <w:left w:val="single" w:sz="4" w:space="0" w:color="000000"/>
              <w:bottom w:val="single" w:sz="4" w:space="0" w:color="000000"/>
              <w:right w:val="single" w:sz="4" w:space="0" w:color="000000"/>
            </w:tcBorders>
            <w:vAlign w:val="center"/>
          </w:tcPr>
          <w:p w14:paraId="14B78D84"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0</w:t>
            </w:r>
          </w:p>
        </w:tc>
        <w:tc>
          <w:tcPr>
            <w:tcW w:w="2821" w:type="dxa"/>
            <w:tcBorders>
              <w:top w:val="single" w:sz="4" w:space="0" w:color="000000"/>
              <w:left w:val="single" w:sz="4" w:space="0" w:color="000000"/>
              <w:bottom w:val="single" w:sz="4" w:space="0" w:color="000000"/>
              <w:right w:val="single" w:sz="18" w:space="0" w:color="000000"/>
            </w:tcBorders>
            <w:vAlign w:val="center"/>
          </w:tcPr>
          <w:p w14:paraId="60BCC97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0</w:t>
            </w:r>
          </w:p>
        </w:tc>
      </w:tr>
      <w:tr w:rsidR="002B7B9C" w:rsidRPr="00644B6F" w14:paraId="0993378E" w14:textId="77777777" w:rsidTr="00D76853">
        <w:trPr>
          <w:trHeight w:val="260"/>
          <w:jc w:val="center"/>
        </w:trPr>
        <w:tc>
          <w:tcPr>
            <w:tcW w:w="3556" w:type="dxa"/>
            <w:tcBorders>
              <w:top w:val="single" w:sz="4" w:space="0" w:color="000000"/>
              <w:left w:val="single" w:sz="18" w:space="0" w:color="000000"/>
              <w:bottom w:val="single" w:sz="18" w:space="0" w:color="000000"/>
              <w:right w:val="single" w:sz="4" w:space="0" w:color="000000"/>
            </w:tcBorders>
            <w:vAlign w:val="center"/>
          </w:tcPr>
          <w:p w14:paraId="6A8FA88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Multi-race, non-Hispanic</w:t>
            </w:r>
          </w:p>
        </w:tc>
        <w:tc>
          <w:tcPr>
            <w:tcW w:w="1886" w:type="dxa"/>
            <w:tcBorders>
              <w:top w:val="single" w:sz="4" w:space="0" w:color="000000"/>
              <w:left w:val="single" w:sz="4" w:space="0" w:color="000000"/>
              <w:bottom w:val="single" w:sz="18" w:space="0" w:color="000000"/>
              <w:right w:val="single" w:sz="4" w:space="0" w:color="000000"/>
            </w:tcBorders>
            <w:vAlign w:val="center"/>
          </w:tcPr>
          <w:p w14:paraId="2440BABA"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4</w:t>
            </w:r>
          </w:p>
        </w:tc>
        <w:tc>
          <w:tcPr>
            <w:tcW w:w="2821" w:type="dxa"/>
            <w:tcBorders>
              <w:top w:val="single" w:sz="4" w:space="0" w:color="000000"/>
              <w:left w:val="single" w:sz="4" w:space="0" w:color="000000"/>
              <w:bottom w:val="single" w:sz="18" w:space="0" w:color="000000"/>
              <w:right w:val="single" w:sz="18" w:space="0" w:color="000000"/>
            </w:tcBorders>
            <w:vAlign w:val="center"/>
          </w:tcPr>
          <w:p w14:paraId="6248453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1.3</w:t>
            </w:r>
          </w:p>
        </w:tc>
      </w:tr>
      <w:tr w:rsidR="002B7B9C" w:rsidRPr="00644B6F" w14:paraId="62E40FD9" w14:textId="77777777" w:rsidTr="00D76853">
        <w:trPr>
          <w:trHeight w:val="280"/>
          <w:jc w:val="center"/>
        </w:trPr>
        <w:tc>
          <w:tcPr>
            <w:tcW w:w="3556" w:type="dxa"/>
            <w:tcBorders>
              <w:top w:val="single" w:sz="4" w:space="0" w:color="000000"/>
              <w:left w:val="single" w:sz="18" w:space="0" w:color="000000"/>
              <w:bottom w:val="single" w:sz="4" w:space="0" w:color="000000"/>
              <w:right w:val="single" w:sz="4" w:space="0" w:color="000000"/>
            </w:tcBorders>
            <w:vAlign w:val="center"/>
          </w:tcPr>
          <w:p w14:paraId="6FC6F26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Special education</w:t>
            </w:r>
          </w:p>
        </w:tc>
        <w:tc>
          <w:tcPr>
            <w:tcW w:w="1886" w:type="dxa"/>
            <w:tcBorders>
              <w:top w:val="single" w:sz="4" w:space="0" w:color="000000"/>
              <w:left w:val="single" w:sz="4" w:space="0" w:color="000000"/>
              <w:bottom w:val="single" w:sz="4" w:space="0" w:color="000000"/>
              <w:right w:val="single" w:sz="4" w:space="0" w:color="000000"/>
            </w:tcBorders>
            <w:vAlign w:val="center"/>
          </w:tcPr>
          <w:p w14:paraId="3E4DBBD2" w14:textId="63D02EEC" w:rsidR="002B7B9C" w:rsidRPr="00644B6F" w:rsidRDefault="0099359B" w:rsidP="005F7D6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25</w:t>
            </w:r>
          </w:p>
        </w:tc>
        <w:tc>
          <w:tcPr>
            <w:tcW w:w="2821" w:type="dxa"/>
            <w:tcBorders>
              <w:top w:val="single" w:sz="4" w:space="0" w:color="000000"/>
              <w:left w:val="single" w:sz="4" w:space="0" w:color="000000"/>
              <w:bottom w:val="single" w:sz="4" w:space="0" w:color="000000"/>
              <w:right w:val="single" w:sz="18" w:space="0" w:color="000000"/>
            </w:tcBorders>
            <w:vAlign w:val="center"/>
          </w:tcPr>
          <w:p w14:paraId="472B4AD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8</w:t>
            </w:r>
          </w:p>
        </w:tc>
      </w:tr>
      <w:tr w:rsidR="002B7B9C" w:rsidRPr="00644B6F" w14:paraId="6D977677" w14:textId="77777777" w:rsidTr="00D76853">
        <w:trPr>
          <w:trHeight w:val="280"/>
          <w:jc w:val="center"/>
        </w:trPr>
        <w:tc>
          <w:tcPr>
            <w:tcW w:w="3556" w:type="dxa"/>
            <w:tcBorders>
              <w:top w:val="single" w:sz="4" w:space="0" w:color="000000"/>
              <w:left w:val="single" w:sz="18" w:space="0" w:color="000000"/>
              <w:bottom w:val="single" w:sz="4" w:space="0" w:color="000000"/>
              <w:right w:val="single" w:sz="4" w:space="0" w:color="000000"/>
            </w:tcBorders>
            <w:vAlign w:val="center"/>
          </w:tcPr>
          <w:p w14:paraId="6240D29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Limited English proficient</w:t>
            </w:r>
          </w:p>
        </w:tc>
        <w:tc>
          <w:tcPr>
            <w:tcW w:w="1886" w:type="dxa"/>
            <w:tcBorders>
              <w:top w:val="single" w:sz="4" w:space="0" w:color="000000"/>
              <w:left w:val="single" w:sz="4" w:space="0" w:color="000000"/>
              <w:bottom w:val="single" w:sz="4" w:space="0" w:color="000000"/>
              <w:right w:val="single" w:sz="4" w:space="0" w:color="000000"/>
            </w:tcBorders>
            <w:vAlign w:val="center"/>
          </w:tcPr>
          <w:p w14:paraId="6BDB039A" w14:textId="77777777" w:rsidR="002B7B9C" w:rsidRPr="00644B6F" w:rsidRDefault="0099359B" w:rsidP="005F7D6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29</w:t>
            </w:r>
          </w:p>
        </w:tc>
        <w:tc>
          <w:tcPr>
            <w:tcW w:w="2821" w:type="dxa"/>
            <w:tcBorders>
              <w:top w:val="single" w:sz="4" w:space="0" w:color="000000"/>
              <w:left w:val="single" w:sz="4" w:space="0" w:color="000000"/>
              <w:bottom w:val="single" w:sz="4" w:space="0" w:color="000000"/>
              <w:right w:val="single" w:sz="18" w:space="0" w:color="000000"/>
            </w:tcBorders>
            <w:vAlign w:val="center"/>
          </w:tcPr>
          <w:p w14:paraId="4C261F9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9.3</w:t>
            </w:r>
          </w:p>
        </w:tc>
      </w:tr>
      <w:tr w:rsidR="002B7B9C" w:rsidRPr="00644B6F" w14:paraId="5752671C" w14:textId="77777777" w:rsidTr="005F7D6B">
        <w:trPr>
          <w:trHeight w:val="287"/>
          <w:jc w:val="center"/>
        </w:trPr>
        <w:tc>
          <w:tcPr>
            <w:tcW w:w="3556" w:type="dxa"/>
            <w:tcBorders>
              <w:top w:val="single" w:sz="4" w:space="0" w:color="000000"/>
              <w:left w:val="single" w:sz="18" w:space="0" w:color="000000"/>
              <w:bottom w:val="single" w:sz="18" w:space="0" w:color="000000"/>
              <w:right w:val="single" w:sz="4" w:space="0" w:color="000000"/>
            </w:tcBorders>
            <w:vAlign w:val="center"/>
          </w:tcPr>
          <w:p w14:paraId="66A8A86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Economically Disadvantaged </w:t>
            </w:r>
          </w:p>
        </w:tc>
        <w:tc>
          <w:tcPr>
            <w:tcW w:w="1886" w:type="dxa"/>
            <w:tcBorders>
              <w:top w:val="single" w:sz="4" w:space="0" w:color="000000"/>
              <w:left w:val="single" w:sz="4" w:space="0" w:color="000000"/>
              <w:bottom w:val="single" w:sz="18" w:space="0" w:color="000000"/>
              <w:right w:val="single" w:sz="4" w:space="0" w:color="000000"/>
            </w:tcBorders>
            <w:vAlign w:val="center"/>
          </w:tcPr>
          <w:p w14:paraId="6F51EE01" w14:textId="77777777" w:rsidR="002B7B9C" w:rsidRPr="00644B6F" w:rsidRDefault="0099359B" w:rsidP="005F7D6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147</w:t>
            </w:r>
          </w:p>
        </w:tc>
        <w:tc>
          <w:tcPr>
            <w:tcW w:w="2821" w:type="dxa"/>
            <w:tcBorders>
              <w:top w:val="single" w:sz="4" w:space="0" w:color="000000"/>
              <w:left w:val="single" w:sz="4" w:space="0" w:color="000000"/>
              <w:bottom w:val="single" w:sz="18" w:space="0" w:color="000000"/>
              <w:right w:val="single" w:sz="18" w:space="0" w:color="000000"/>
            </w:tcBorders>
            <w:vAlign w:val="center"/>
          </w:tcPr>
          <w:p w14:paraId="3524941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47</w:t>
            </w:r>
          </w:p>
        </w:tc>
      </w:tr>
    </w:tbl>
    <w:p w14:paraId="0F4A89D2" w14:textId="77777777" w:rsidR="002B7B9C" w:rsidRPr="00644B6F" w:rsidRDefault="002B7B9C">
      <w:pPr>
        <w:pStyle w:val="Normal1"/>
        <w:rPr>
          <w:rFonts w:ascii="Times New Roman" w:eastAsia="Times New Roman" w:hAnsi="Times New Roman" w:cs="Times New Roman"/>
        </w:rPr>
      </w:pPr>
    </w:p>
    <w:tbl>
      <w:tblPr>
        <w:tblStyle w:val="af5"/>
        <w:tblW w:w="9576" w:type="dxa"/>
        <w:tblInd w:w="-11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268"/>
        <w:gridCol w:w="2610"/>
        <w:gridCol w:w="2160"/>
        <w:gridCol w:w="2538"/>
      </w:tblGrid>
      <w:tr w:rsidR="002B7B9C" w:rsidRPr="00644B6F" w14:paraId="4A7007C9" w14:textId="77777777">
        <w:tc>
          <w:tcPr>
            <w:tcW w:w="9576" w:type="dxa"/>
            <w:gridSpan w:val="4"/>
            <w:shd w:val="clear" w:color="auto" w:fill="B3B3B3"/>
          </w:tcPr>
          <w:p w14:paraId="3995FF4D" w14:textId="77777777"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ADMINISTRATIVE ROSTER FOR THE 2016-2017 SCHOOL YEAR</w:t>
            </w:r>
          </w:p>
        </w:tc>
      </w:tr>
      <w:tr w:rsidR="002B7B9C" w:rsidRPr="00644B6F" w14:paraId="006A7492" w14:textId="77777777">
        <w:tc>
          <w:tcPr>
            <w:tcW w:w="2268" w:type="dxa"/>
            <w:vAlign w:val="center"/>
          </w:tcPr>
          <w:p w14:paraId="46E7898E"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Name, Title</w:t>
            </w:r>
          </w:p>
        </w:tc>
        <w:tc>
          <w:tcPr>
            <w:tcW w:w="2610" w:type="dxa"/>
            <w:vAlign w:val="center"/>
          </w:tcPr>
          <w:p w14:paraId="3B94D6C4"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Brief Job Description</w:t>
            </w:r>
          </w:p>
        </w:tc>
        <w:tc>
          <w:tcPr>
            <w:tcW w:w="2160" w:type="dxa"/>
            <w:vAlign w:val="center"/>
          </w:tcPr>
          <w:p w14:paraId="57FFF04C"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Start date</w:t>
            </w:r>
          </w:p>
        </w:tc>
        <w:tc>
          <w:tcPr>
            <w:tcW w:w="2538" w:type="dxa"/>
            <w:vAlign w:val="center"/>
          </w:tcPr>
          <w:p w14:paraId="10B27E4F"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End date </w:t>
            </w:r>
          </w:p>
          <w:p w14:paraId="2AA4695A"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w:t>
            </w:r>
            <w:proofErr w:type="gramStart"/>
            <w:r w:rsidRPr="00644B6F">
              <w:rPr>
                <w:rFonts w:ascii="Times New Roman" w:eastAsia="Times New Roman" w:hAnsi="Times New Roman" w:cs="Times New Roman"/>
              </w:rPr>
              <w:t>if</w:t>
            </w:r>
            <w:proofErr w:type="gramEnd"/>
            <w:r w:rsidRPr="00644B6F">
              <w:rPr>
                <w:rFonts w:ascii="Times New Roman" w:eastAsia="Times New Roman" w:hAnsi="Times New Roman" w:cs="Times New Roman"/>
              </w:rPr>
              <w:t xml:space="preserve"> no longer employed at the school)</w:t>
            </w:r>
          </w:p>
        </w:tc>
      </w:tr>
      <w:tr w:rsidR="002B7B9C" w:rsidRPr="00644B6F" w14:paraId="1D23665F" w14:textId="77777777">
        <w:tc>
          <w:tcPr>
            <w:tcW w:w="2268" w:type="dxa"/>
            <w:vAlign w:val="bottom"/>
          </w:tcPr>
          <w:p w14:paraId="0F06B479" w14:textId="77777777" w:rsidR="002B7B9C" w:rsidRPr="00644B6F" w:rsidRDefault="002B7B9C">
            <w:pPr>
              <w:pStyle w:val="Normal1"/>
              <w:widowControl w:val="0"/>
              <w:spacing w:line="276" w:lineRule="auto"/>
              <w:rPr>
                <w:rFonts w:ascii="Times New Roman" w:eastAsia="Times New Roman" w:hAnsi="Times New Roman" w:cs="Times New Roman"/>
              </w:rPr>
            </w:pPr>
          </w:p>
          <w:tbl>
            <w:tblPr>
              <w:tblStyle w:val="af4"/>
              <w:tblW w:w="1940" w:type="dxa"/>
              <w:tblLayout w:type="fixed"/>
              <w:tblLook w:val="0400" w:firstRow="0" w:lastRow="0" w:firstColumn="0" w:lastColumn="0" w:noHBand="0" w:noVBand="1"/>
            </w:tblPr>
            <w:tblGrid>
              <w:gridCol w:w="1940"/>
            </w:tblGrid>
            <w:tr w:rsidR="002B7B9C" w:rsidRPr="00644B6F" w14:paraId="75E24760" w14:textId="77777777">
              <w:trPr>
                <w:trHeight w:val="280"/>
              </w:trPr>
              <w:tc>
                <w:tcPr>
                  <w:tcW w:w="1940" w:type="dxa"/>
                  <w:tcBorders>
                    <w:top w:val="nil"/>
                    <w:left w:val="nil"/>
                    <w:bottom w:val="nil"/>
                    <w:right w:val="nil"/>
                  </w:tcBorders>
                  <w:shd w:val="clear" w:color="auto" w:fill="FFFFFF"/>
                  <w:vAlign w:val="bottom"/>
                </w:tcPr>
                <w:p w14:paraId="0F46389D"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Janice Manning</w:t>
                  </w:r>
                </w:p>
                <w:p w14:paraId="13F695E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Head of School</w:t>
                  </w:r>
                </w:p>
              </w:tc>
            </w:tr>
          </w:tbl>
          <w:p w14:paraId="04D91EC2" w14:textId="77777777" w:rsidR="002B7B9C" w:rsidRPr="00644B6F" w:rsidRDefault="002B7B9C">
            <w:pPr>
              <w:pStyle w:val="Normal1"/>
              <w:rPr>
                <w:rFonts w:ascii="Times New Roman" w:eastAsia="Times New Roman" w:hAnsi="Times New Roman" w:cs="Times New Roman"/>
              </w:rPr>
            </w:pPr>
          </w:p>
        </w:tc>
        <w:tc>
          <w:tcPr>
            <w:tcW w:w="2610" w:type="dxa"/>
          </w:tcPr>
          <w:p w14:paraId="187DB18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Janice oversees the academic program, parent support and school culture and NHCSB. She is also the senior building administrator.</w:t>
            </w:r>
          </w:p>
        </w:tc>
        <w:tc>
          <w:tcPr>
            <w:tcW w:w="2160" w:type="dxa"/>
          </w:tcPr>
          <w:p w14:paraId="290F37B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August 1, 2016</w:t>
            </w:r>
          </w:p>
        </w:tc>
        <w:tc>
          <w:tcPr>
            <w:tcW w:w="2538" w:type="dxa"/>
          </w:tcPr>
          <w:p w14:paraId="47DA4F5C" w14:textId="77777777" w:rsidR="002B7B9C" w:rsidRPr="00644B6F" w:rsidRDefault="002B7B9C">
            <w:pPr>
              <w:pStyle w:val="Normal1"/>
              <w:rPr>
                <w:rFonts w:ascii="Times New Roman" w:eastAsia="Times New Roman" w:hAnsi="Times New Roman" w:cs="Times New Roman"/>
              </w:rPr>
            </w:pPr>
          </w:p>
        </w:tc>
      </w:tr>
      <w:tr w:rsidR="002B7B9C" w:rsidRPr="00644B6F" w14:paraId="0C1F285F" w14:textId="77777777">
        <w:tc>
          <w:tcPr>
            <w:tcW w:w="2268" w:type="dxa"/>
            <w:vAlign w:val="bottom"/>
          </w:tcPr>
          <w:p w14:paraId="721B1E3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Neal Klayman</w:t>
            </w:r>
          </w:p>
          <w:p w14:paraId="1562ACF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Dean of Students </w:t>
            </w:r>
          </w:p>
          <w:p w14:paraId="05929E82" w14:textId="77777777" w:rsidR="002B7B9C" w:rsidRPr="00644B6F" w:rsidRDefault="002B7B9C">
            <w:pPr>
              <w:pStyle w:val="Normal1"/>
              <w:rPr>
                <w:rFonts w:ascii="Times New Roman" w:eastAsia="Times New Roman" w:hAnsi="Times New Roman" w:cs="Times New Roman"/>
              </w:rPr>
            </w:pPr>
          </w:p>
        </w:tc>
        <w:tc>
          <w:tcPr>
            <w:tcW w:w="2610" w:type="dxa"/>
          </w:tcPr>
          <w:p w14:paraId="64D790B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Neal is responsible for upholding our school culture as well as handling student discipline</w:t>
            </w:r>
          </w:p>
        </w:tc>
        <w:tc>
          <w:tcPr>
            <w:tcW w:w="2160" w:type="dxa"/>
          </w:tcPr>
          <w:p w14:paraId="3CD835E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August 1, 2016</w:t>
            </w:r>
          </w:p>
        </w:tc>
        <w:tc>
          <w:tcPr>
            <w:tcW w:w="2538" w:type="dxa"/>
          </w:tcPr>
          <w:p w14:paraId="4D9945FF" w14:textId="77777777" w:rsidR="002B7B9C" w:rsidRPr="00644B6F" w:rsidRDefault="002B7B9C">
            <w:pPr>
              <w:pStyle w:val="Normal1"/>
              <w:rPr>
                <w:rFonts w:ascii="Times New Roman" w:eastAsia="Times New Roman" w:hAnsi="Times New Roman" w:cs="Times New Roman"/>
              </w:rPr>
            </w:pPr>
          </w:p>
        </w:tc>
      </w:tr>
      <w:tr w:rsidR="002B7B9C" w:rsidRPr="00644B6F" w14:paraId="7DE77B5E" w14:textId="77777777">
        <w:tc>
          <w:tcPr>
            <w:tcW w:w="2268" w:type="dxa"/>
            <w:vAlign w:val="bottom"/>
          </w:tcPr>
          <w:p w14:paraId="225C8B19" w14:textId="77777777" w:rsidR="002B7B9C" w:rsidRPr="00644B6F" w:rsidRDefault="0099359B">
            <w:pPr>
              <w:pStyle w:val="Normal1"/>
              <w:rPr>
                <w:rFonts w:ascii="Times New Roman" w:eastAsia="Times New Roman" w:hAnsi="Times New Roman" w:cs="Times New Roman"/>
              </w:rPr>
            </w:pPr>
            <w:proofErr w:type="gramStart"/>
            <w:r w:rsidRPr="00644B6F">
              <w:rPr>
                <w:rFonts w:ascii="Times New Roman" w:eastAsia="Times New Roman" w:hAnsi="Times New Roman" w:cs="Times New Roman"/>
              </w:rPr>
              <w:t>Meredith  Morrison</w:t>
            </w:r>
            <w:proofErr w:type="gramEnd"/>
          </w:p>
          <w:p w14:paraId="5350F59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Director of </w:t>
            </w:r>
            <w:r w:rsidRPr="00644B6F">
              <w:rPr>
                <w:rFonts w:ascii="Times New Roman" w:eastAsia="Times New Roman" w:hAnsi="Times New Roman" w:cs="Times New Roman"/>
              </w:rPr>
              <w:lastRenderedPageBreak/>
              <w:t>Curriculum and Instruction</w:t>
            </w:r>
          </w:p>
        </w:tc>
        <w:tc>
          <w:tcPr>
            <w:tcW w:w="2610" w:type="dxa"/>
          </w:tcPr>
          <w:p w14:paraId="63EB05A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lastRenderedPageBreak/>
              <w:t xml:space="preserve">Meredith is responsible for designing the </w:t>
            </w:r>
            <w:r w:rsidRPr="00644B6F">
              <w:rPr>
                <w:rFonts w:ascii="Times New Roman" w:eastAsia="Times New Roman" w:hAnsi="Times New Roman" w:cs="Times New Roman"/>
              </w:rPr>
              <w:lastRenderedPageBreak/>
              <w:t>curriculum at NHCSB, evaluating teachers, delivering professional development, and developing all instructional assessments.</w:t>
            </w:r>
          </w:p>
        </w:tc>
        <w:tc>
          <w:tcPr>
            <w:tcW w:w="2160" w:type="dxa"/>
          </w:tcPr>
          <w:p w14:paraId="4A441F3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lastRenderedPageBreak/>
              <w:t>August 1, 2016</w:t>
            </w:r>
          </w:p>
        </w:tc>
        <w:tc>
          <w:tcPr>
            <w:tcW w:w="2538" w:type="dxa"/>
          </w:tcPr>
          <w:p w14:paraId="326F9658" w14:textId="77777777" w:rsidR="002B7B9C" w:rsidRPr="00644B6F" w:rsidRDefault="002B7B9C">
            <w:pPr>
              <w:pStyle w:val="Normal1"/>
              <w:rPr>
                <w:rFonts w:ascii="Times New Roman" w:eastAsia="Times New Roman" w:hAnsi="Times New Roman" w:cs="Times New Roman"/>
              </w:rPr>
            </w:pPr>
          </w:p>
        </w:tc>
      </w:tr>
      <w:tr w:rsidR="002B7B9C" w:rsidRPr="00644B6F" w14:paraId="09C5B18F" w14:textId="77777777">
        <w:tc>
          <w:tcPr>
            <w:tcW w:w="2268" w:type="dxa"/>
            <w:vAlign w:val="bottom"/>
          </w:tcPr>
          <w:p w14:paraId="3474B757" w14:textId="77777777" w:rsidR="002B7B9C" w:rsidRPr="00644B6F" w:rsidRDefault="0099359B">
            <w:pPr>
              <w:pStyle w:val="Normal1"/>
              <w:rPr>
                <w:rFonts w:ascii="Times New Roman" w:eastAsia="Times New Roman" w:hAnsi="Times New Roman" w:cs="Times New Roman"/>
              </w:rPr>
            </w:pPr>
            <w:proofErr w:type="gramStart"/>
            <w:r w:rsidRPr="00644B6F">
              <w:rPr>
                <w:rFonts w:ascii="Times New Roman" w:eastAsia="Times New Roman" w:hAnsi="Times New Roman" w:cs="Times New Roman"/>
              </w:rPr>
              <w:lastRenderedPageBreak/>
              <w:t>Jennifer  Churchill</w:t>
            </w:r>
            <w:proofErr w:type="gramEnd"/>
            <w:r w:rsidRPr="00644B6F">
              <w:rPr>
                <w:rFonts w:ascii="Times New Roman" w:eastAsia="Times New Roman" w:hAnsi="Times New Roman" w:cs="Times New Roman"/>
              </w:rPr>
              <w:t xml:space="preserve"> </w:t>
            </w:r>
          </w:p>
          <w:p w14:paraId="7CAA578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Assistant Dean of Curriculum and Instruction </w:t>
            </w:r>
          </w:p>
        </w:tc>
        <w:tc>
          <w:tcPr>
            <w:tcW w:w="2610" w:type="dxa"/>
          </w:tcPr>
          <w:p w14:paraId="2DED98F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Jen is responsible for supporting the design work of math and science curriculum, evaluating all math and science teachers, and supporting the development of instructional assessments.</w:t>
            </w:r>
          </w:p>
        </w:tc>
        <w:tc>
          <w:tcPr>
            <w:tcW w:w="2160" w:type="dxa"/>
          </w:tcPr>
          <w:p w14:paraId="0F12D09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August 1, 2016</w:t>
            </w:r>
          </w:p>
        </w:tc>
        <w:tc>
          <w:tcPr>
            <w:tcW w:w="2538" w:type="dxa"/>
          </w:tcPr>
          <w:p w14:paraId="5FD910E9"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June 1, 2017 </w:t>
            </w:r>
          </w:p>
          <w:p w14:paraId="256AB59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*Jen left her Assistant Dean position and joining the Operations Team as Assistant Director of Operations. </w:t>
            </w:r>
          </w:p>
        </w:tc>
      </w:tr>
      <w:tr w:rsidR="002B7B9C" w:rsidRPr="00644B6F" w14:paraId="37609A99" w14:textId="77777777">
        <w:tc>
          <w:tcPr>
            <w:tcW w:w="2268" w:type="dxa"/>
            <w:vAlign w:val="bottom"/>
          </w:tcPr>
          <w:p w14:paraId="003981E9" w14:textId="77777777" w:rsidR="002B7B9C" w:rsidRPr="00644B6F" w:rsidRDefault="0099359B">
            <w:pPr>
              <w:pStyle w:val="Normal1"/>
              <w:rPr>
                <w:rFonts w:ascii="Times New Roman" w:eastAsia="Times New Roman" w:hAnsi="Times New Roman" w:cs="Times New Roman"/>
              </w:rPr>
            </w:pPr>
            <w:proofErr w:type="gramStart"/>
            <w:r w:rsidRPr="00644B6F">
              <w:rPr>
                <w:rFonts w:ascii="Times New Roman" w:eastAsia="Times New Roman" w:hAnsi="Times New Roman" w:cs="Times New Roman"/>
              </w:rPr>
              <w:t>Rebekah  Viens</w:t>
            </w:r>
            <w:proofErr w:type="gramEnd"/>
          </w:p>
          <w:p w14:paraId="39397BA5"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Dean of Student Services</w:t>
            </w:r>
          </w:p>
        </w:tc>
        <w:tc>
          <w:tcPr>
            <w:tcW w:w="2610" w:type="dxa"/>
          </w:tcPr>
          <w:p w14:paraId="6D494507"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Rebekah oversees the Special Education department. She supports the work of all NHCSB teachers, reviews IEPs and 504s, and secures all necessary support services to students.</w:t>
            </w:r>
          </w:p>
        </w:tc>
        <w:tc>
          <w:tcPr>
            <w:tcW w:w="2160" w:type="dxa"/>
          </w:tcPr>
          <w:p w14:paraId="2EEA0ED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February 10, 2017</w:t>
            </w:r>
          </w:p>
        </w:tc>
        <w:tc>
          <w:tcPr>
            <w:tcW w:w="2538" w:type="dxa"/>
          </w:tcPr>
          <w:p w14:paraId="6447F3CB" w14:textId="77777777" w:rsidR="002B7B9C" w:rsidRPr="00644B6F" w:rsidRDefault="002B7B9C">
            <w:pPr>
              <w:pStyle w:val="Normal1"/>
              <w:rPr>
                <w:rFonts w:ascii="Times New Roman" w:eastAsia="Times New Roman" w:hAnsi="Times New Roman" w:cs="Times New Roman"/>
              </w:rPr>
            </w:pPr>
          </w:p>
        </w:tc>
      </w:tr>
      <w:tr w:rsidR="002B7B9C" w:rsidRPr="00644B6F" w14:paraId="6ED769D1" w14:textId="77777777">
        <w:tc>
          <w:tcPr>
            <w:tcW w:w="2268" w:type="dxa"/>
            <w:vAlign w:val="bottom"/>
          </w:tcPr>
          <w:p w14:paraId="1017AFF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Amy Alves</w:t>
            </w:r>
          </w:p>
          <w:p w14:paraId="77C7063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Head of Counseling</w:t>
            </w:r>
          </w:p>
        </w:tc>
        <w:tc>
          <w:tcPr>
            <w:tcW w:w="2610" w:type="dxa"/>
          </w:tcPr>
          <w:p w14:paraId="2945C07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Amy oversees the counseling department and the bullying prevention program, she provides direct services to students, and she ensures student wellness and social/emotionally needs are being met.</w:t>
            </w:r>
          </w:p>
        </w:tc>
        <w:tc>
          <w:tcPr>
            <w:tcW w:w="2160" w:type="dxa"/>
          </w:tcPr>
          <w:p w14:paraId="73F4C13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August 1, 2016</w:t>
            </w:r>
          </w:p>
        </w:tc>
        <w:tc>
          <w:tcPr>
            <w:tcW w:w="2538" w:type="dxa"/>
          </w:tcPr>
          <w:p w14:paraId="0FA60340" w14:textId="77777777" w:rsidR="002B7B9C" w:rsidRPr="00644B6F" w:rsidRDefault="002B7B9C">
            <w:pPr>
              <w:pStyle w:val="Normal1"/>
              <w:rPr>
                <w:rFonts w:ascii="Times New Roman" w:eastAsia="Times New Roman" w:hAnsi="Times New Roman" w:cs="Times New Roman"/>
              </w:rPr>
            </w:pPr>
          </w:p>
        </w:tc>
      </w:tr>
      <w:tr w:rsidR="002B7B9C" w:rsidRPr="00644B6F" w14:paraId="5277268E" w14:textId="77777777">
        <w:tc>
          <w:tcPr>
            <w:tcW w:w="2268" w:type="dxa"/>
            <w:vAlign w:val="bottom"/>
          </w:tcPr>
          <w:p w14:paraId="59036046" w14:textId="77777777" w:rsidR="002B7B9C" w:rsidRPr="00644B6F" w:rsidRDefault="0099359B">
            <w:pPr>
              <w:pStyle w:val="Normal1"/>
              <w:rPr>
                <w:rFonts w:ascii="Times New Roman" w:eastAsia="Times New Roman" w:hAnsi="Times New Roman" w:cs="Times New Roman"/>
              </w:rPr>
            </w:pPr>
            <w:proofErr w:type="gramStart"/>
            <w:r w:rsidRPr="00644B6F">
              <w:rPr>
                <w:rFonts w:ascii="Times New Roman" w:eastAsia="Times New Roman" w:hAnsi="Times New Roman" w:cs="Times New Roman"/>
              </w:rPr>
              <w:t>Omari  Walker</w:t>
            </w:r>
            <w:proofErr w:type="gramEnd"/>
          </w:p>
          <w:p w14:paraId="7191464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Executive Director</w:t>
            </w:r>
          </w:p>
        </w:tc>
        <w:tc>
          <w:tcPr>
            <w:tcW w:w="2610" w:type="dxa"/>
          </w:tcPr>
          <w:p w14:paraId="6D4109D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Omari oversees the entire NHCSB operation, works directly with the NHCSB Board, supports fundraising and grant attainment activities, and provides leadership to the Head </w:t>
            </w:r>
            <w:r w:rsidRPr="00644B6F">
              <w:rPr>
                <w:rFonts w:ascii="Times New Roman" w:eastAsia="Times New Roman" w:hAnsi="Times New Roman" w:cs="Times New Roman"/>
              </w:rPr>
              <w:lastRenderedPageBreak/>
              <w:t>of School</w:t>
            </w:r>
          </w:p>
        </w:tc>
        <w:tc>
          <w:tcPr>
            <w:tcW w:w="2160" w:type="dxa"/>
          </w:tcPr>
          <w:p w14:paraId="73249D5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lastRenderedPageBreak/>
              <w:t>August 1, 2016</w:t>
            </w:r>
          </w:p>
        </w:tc>
        <w:tc>
          <w:tcPr>
            <w:tcW w:w="2538" w:type="dxa"/>
          </w:tcPr>
          <w:p w14:paraId="5EB4A051" w14:textId="77777777" w:rsidR="002B7B9C" w:rsidRPr="00644B6F" w:rsidRDefault="002B7B9C">
            <w:pPr>
              <w:pStyle w:val="Normal1"/>
              <w:rPr>
                <w:rFonts w:ascii="Times New Roman" w:eastAsia="Times New Roman" w:hAnsi="Times New Roman" w:cs="Times New Roman"/>
              </w:rPr>
            </w:pPr>
          </w:p>
        </w:tc>
      </w:tr>
      <w:tr w:rsidR="002B7B9C" w:rsidRPr="00644B6F" w14:paraId="039D370B" w14:textId="77777777">
        <w:tc>
          <w:tcPr>
            <w:tcW w:w="2268" w:type="dxa"/>
            <w:vAlign w:val="bottom"/>
          </w:tcPr>
          <w:p w14:paraId="400EFB57"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lastRenderedPageBreak/>
              <w:t>Thomas Coogan</w:t>
            </w:r>
          </w:p>
          <w:p w14:paraId="19CD05B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Deputy Executive Director, Finance</w:t>
            </w:r>
          </w:p>
        </w:tc>
        <w:tc>
          <w:tcPr>
            <w:tcW w:w="2610" w:type="dxa"/>
          </w:tcPr>
          <w:p w14:paraId="6960C71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Tom oversees the budget at NHCSB including services related to building, finance reporting, and maintenance.</w:t>
            </w:r>
          </w:p>
        </w:tc>
        <w:tc>
          <w:tcPr>
            <w:tcW w:w="2160" w:type="dxa"/>
          </w:tcPr>
          <w:p w14:paraId="40C1E0F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September 1, 2016</w:t>
            </w:r>
          </w:p>
        </w:tc>
        <w:tc>
          <w:tcPr>
            <w:tcW w:w="2538" w:type="dxa"/>
          </w:tcPr>
          <w:p w14:paraId="68E0655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June 30, 2017</w:t>
            </w:r>
          </w:p>
        </w:tc>
      </w:tr>
      <w:tr w:rsidR="002B7B9C" w:rsidRPr="00644B6F" w14:paraId="0590C2C4" w14:textId="77777777">
        <w:tc>
          <w:tcPr>
            <w:tcW w:w="2268" w:type="dxa"/>
            <w:vAlign w:val="bottom"/>
          </w:tcPr>
          <w:p w14:paraId="4155527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Elizabeth Coogan</w:t>
            </w:r>
          </w:p>
          <w:p w14:paraId="0148DB2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Director of Operations</w:t>
            </w:r>
          </w:p>
        </w:tc>
        <w:tc>
          <w:tcPr>
            <w:tcW w:w="2610" w:type="dxa"/>
          </w:tcPr>
          <w:p w14:paraId="630B09D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Liz oversees the day-to-day operations of NHCSB including purchasing and procurement, human resources, and payroll. </w:t>
            </w:r>
          </w:p>
        </w:tc>
        <w:tc>
          <w:tcPr>
            <w:tcW w:w="2160" w:type="dxa"/>
          </w:tcPr>
          <w:p w14:paraId="3984F47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August 1, 2016</w:t>
            </w:r>
          </w:p>
        </w:tc>
        <w:tc>
          <w:tcPr>
            <w:tcW w:w="2538" w:type="dxa"/>
          </w:tcPr>
          <w:p w14:paraId="3CA448F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June 30, 2017</w:t>
            </w:r>
          </w:p>
        </w:tc>
      </w:tr>
      <w:tr w:rsidR="002B7B9C" w:rsidRPr="00644B6F" w14:paraId="3BA63FEF" w14:textId="77777777">
        <w:tc>
          <w:tcPr>
            <w:tcW w:w="2268" w:type="dxa"/>
            <w:vAlign w:val="bottom"/>
          </w:tcPr>
          <w:p w14:paraId="1D8C9D2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Colleen Roberts, EL Lead</w:t>
            </w:r>
          </w:p>
        </w:tc>
        <w:tc>
          <w:tcPr>
            <w:tcW w:w="2610" w:type="dxa"/>
          </w:tcPr>
          <w:p w14:paraId="3676246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Colleen oversaw services to all NCHSB students including instruction and curriculum development.</w:t>
            </w:r>
          </w:p>
        </w:tc>
        <w:tc>
          <w:tcPr>
            <w:tcW w:w="2160" w:type="dxa"/>
          </w:tcPr>
          <w:p w14:paraId="6D60776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August 8, 2016</w:t>
            </w:r>
          </w:p>
        </w:tc>
        <w:tc>
          <w:tcPr>
            <w:tcW w:w="2538" w:type="dxa"/>
          </w:tcPr>
          <w:p w14:paraId="28D2D79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May 01, 2017</w:t>
            </w:r>
          </w:p>
        </w:tc>
      </w:tr>
      <w:tr w:rsidR="002B7B9C" w:rsidRPr="00644B6F" w14:paraId="1A6A781F" w14:textId="77777777">
        <w:tc>
          <w:tcPr>
            <w:tcW w:w="2268" w:type="dxa"/>
            <w:vAlign w:val="bottom"/>
          </w:tcPr>
          <w:p w14:paraId="73EF7981"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Shana Silva, Director of EL Services</w:t>
            </w:r>
          </w:p>
        </w:tc>
        <w:tc>
          <w:tcPr>
            <w:tcW w:w="2610" w:type="dxa"/>
          </w:tcPr>
          <w:p w14:paraId="4515473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Shana oversees services to all NCHSB students including instruction and curriculum development.</w:t>
            </w:r>
          </w:p>
        </w:tc>
        <w:tc>
          <w:tcPr>
            <w:tcW w:w="2160" w:type="dxa"/>
          </w:tcPr>
          <w:p w14:paraId="5C5A04D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May 01, 2017</w:t>
            </w:r>
          </w:p>
        </w:tc>
        <w:tc>
          <w:tcPr>
            <w:tcW w:w="2538" w:type="dxa"/>
          </w:tcPr>
          <w:p w14:paraId="04786940" w14:textId="77777777" w:rsidR="002B7B9C" w:rsidRPr="00644B6F" w:rsidRDefault="002B7B9C">
            <w:pPr>
              <w:pStyle w:val="Normal1"/>
              <w:rPr>
                <w:rFonts w:ascii="Times New Roman" w:eastAsia="Times New Roman" w:hAnsi="Times New Roman" w:cs="Times New Roman"/>
              </w:rPr>
            </w:pPr>
          </w:p>
        </w:tc>
      </w:tr>
    </w:tbl>
    <w:p w14:paraId="018EF5C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*Add additional rows as necessary</w:t>
      </w:r>
    </w:p>
    <w:p w14:paraId="6476EBAA" w14:textId="77777777" w:rsidR="002B7B9C" w:rsidRPr="00644B6F" w:rsidRDefault="002B7B9C">
      <w:pPr>
        <w:pStyle w:val="Normal1"/>
        <w:rPr>
          <w:rFonts w:ascii="Times New Roman" w:eastAsia="Times New Roman" w:hAnsi="Times New Roman" w:cs="Times New Roman"/>
        </w:rPr>
      </w:pPr>
    </w:p>
    <w:tbl>
      <w:tblPr>
        <w:tblStyle w:val="af6"/>
        <w:tblW w:w="9500" w:type="dxa"/>
        <w:tblInd w:w="-11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093"/>
        <w:gridCol w:w="1930"/>
        <w:gridCol w:w="2064"/>
        <w:gridCol w:w="2003"/>
        <w:gridCol w:w="2410"/>
      </w:tblGrid>
      <w:tr w:rsidR="002B7B9C" w:rsidRPr="00644B6F" w14:paraId="2ECBA058" w14:textId="77777777" w:rsidTr="00D76853">
        <w:trPr>
          <w:trHeight w:val="280"/>
        </w:trPr>
        <w:tc>
          <w:tcPr>
            <w:tcW w:w="9500" w:type="dxa"/>
            <w:gridSpan w:val="5"/>
            <w:shd w:val="clear" w:color="auto" w:fill="B3B3B3"/>
          </w:tcPr>
          <w:p w14:paraId="413BD0F2" w14:textId="77777777"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TEACHERS AND STAFF ATTRITION FOR THE 2016-2017 SCHOOL YEAR</w:t>
            </w:r>
          </w:p>
        </w:tc>
      </w:tr>
      <w:tr w:rsidR="002B7B9C" w:rsidRPr="00644B6F" w14:paraId="3CA67472" w14:textId="77777777" w:rsidTr="00D76853">
        <w:trPr>
          <w:trHeight w:val="480"/>
        </w:trPr>
        <w:tc>
          <w:tcPr>
            <w:tcW w:w="1093" w:type="dxa"/>
          </w:tcPr>
          <w:p w14:paraId="54D30DEF" w14:textId="77777777" w:rsidR="002B7B9C" w:rsidRPr="00644B6F" w:rsidRDefault="002B7B9C">
            <w:pPr>
              <w:pStyle w:val="Normal1"/>
              <w:rPr>
                <w:rFonts w:ascii="Times New Roman" w:eastAsia="Times New Roman" w:hAnsi="Times New Roman" w:cs="Times New Roman"/>
              </w:rPr>
            </w:pPr>
          </w:p>
        </w:tc>
        <w:tc>
          <w:tcPr>
            <w:tcW w:w="1930" w:type="dxa"/>
          </w:tcPr>
          <w:p w14:paraId="3FCA6BFB"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Number as of the last day of the 2016-2017 school year</w:t>
            </w:r>
          </w:p>
        </w:tc>
        <w:tc>
          <w:tcPr>
            <w:tcW w:w="2064" w:type="dxa"/>
          </w:tcPr>
          <w:p w14:paraId="539D5413"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Departures during the 2016-2017 school year</w:t>
            </w:r>
          </w:p>
        </w:tc>
        <w:tc>
          <w:tcPr>
            <w:tcW w:w="2003" w:type="dxa"/>
          </w:tcPr>
          <w:p w14:paraId="55AF3937"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Departures at the end of the school year</w:t>
            </w:r>
          </w:p>
        </w:tc>
        <w:tc>
          <w:tcPr>
            <w:tcW w:w="2410" w:type="dxa"/>
          </w:tcPr>
          <w:p w14:paraId="3E32C46E"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Reason(s) for Departure</w:t>
            </w:r>
          </w:p>
        </w:tc>
      </w:tr>
      <w:tr w:rsidR="002B7B9C" w:rsidRPr="00644B6F" w14:paraId="43BA8B23" w14:textId="77777777" w:rsidTr="00D76853">
        <w:trPr>
          <w:trHeight w:val="480"/>
        </w:trPr>
        <w:tc>
          <w:tcPr>
            <w:tcW w:w="1093" w:type="dxa"/>
            <w:vAlign w:val="center"/>
          </w:tcPr>
          <w:p w14:paraId="58CE1400"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Teachers</w:t>
            </w:r>
          </w:p>
        </w:tc>
        <w:tc>
          <w:tcPr>
            <w:tcW w:w="1930" w:type="dxa"/>
          </w:tcPr>
          <w:p w14:paraId="74E234FD" w14:textId="77777777" w:rsidR="002B7B9C" w:rsidRPr="00644B6F" w:rsidRDefault="002B7B9C">
            <w:pPr>
              <w:pStyle w:val="Normal1"/>
              <w:rPr>
                <w:rFonts w:ascii="Times New Roman" w:eastAsia="Times New Roman" w:hAnsi="Times New Roman" w:cs="Times New Roman"/>
              </w:rPr>
            </w:pPr>
          </w:p>
        </w:tc>
        <w:tc>
          <w:tcPr>
            <w:tcW w:w="2064" w:type="dxa"/>
          </w:tcPr>
          <w:p w14:paraId="2517CAD1"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4</w:t>
            </w:r>
          </w:p>
        </w:tc>
        <w:tc>
          <w:tcPr>
            <w:tcW w:w="2003" w:type="dxa"/>
          </w:tcPr>
          <w:p w14:paraId="1CCC85F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4</w:t>
            </w:r>
          </w:p>
        </w:tc>
        <w:tc>
          <w:tcPr>
            <w:tcW w:w="2410" w:type="dxa"/>
          </w:tcPr>
          <w:p w14:paraId="6D3C7753" w14:textId="77777777" w:rsidR="002B7B9C" w:rsidRPr="00644B6F" w:rsidRDefault="0099359B">
            <w:pPr>
              <w:pStyle w:val="Normal1"/>
              <w:rPr>
                <w:rFonts w:ascii="Times New Roman" w:eastAsia="Times New Roman" w:hAnsi="Times New Roman" w:cs="Times New Roman"/>
              </w:rPr>
            </w:pPr>
            <w:proofErr w:type="gramStart"/>
            <w:r w:rsidRPr="00644B6F">
              <w:rPr>
                <w:rFonts w:ascii="Times New Roman" w:eastAsia="Times New Roman" w:hAnsi="Times New Roman" w:cs="Times New Roman"/>
              </w:rPr>
              <w:t>personal</w:t>
            </w:r>
            <w:proofErr w:type="gramEnd"/>
          </w:p>
        </w:tc>
      </w:tr>
      <w:tr w:rsidR="002B7B9C" w:rsidRPr="00644B6F" w14:paraId="2A619C18" w14:textId="77777777" w:rsidTr="00D76853">
        <w:trPr>
          <w:trHeight w:val="480"/>
        </w:trPr>
        <w:tc>
          <w:tcPr>
            <w:tcW w:w="1093" w:type="dxa"/>
            <w:vAlign w:val="center"/>
          </w:tcPr>
          <w:p w14:paraId="66788B6A" w14:textId="77777777" w:rsidR="002B7B9C" w:rsidRPr="00644B6F" w:rsidRDefault="0099359B">
            <w:pPr>
              <w:pStyle w:val="Normal1"/>
              <w:jc w:val="center"/>
              <w:rPr>
                <w:rFonts w:ascii="Times New Roman" w:eastAsia="Times New Roman" w:hAnsi="Times New Roman" w:cs="Times New Roman"/>
              </w:rPr>
            </w:pPr>
            <w:r w:rsidRPr="00644B6F">
              <w:rPr>
                <w:rFonts w:ascii="Times New Roman" w:eastAsia="Times New Roman" w:hAnsi="Times New Roman" w:cs="Times New Roman"/>
              </w:rPr>
              <w:t>Other Staff</w:t>
            </w:r>
          </w:p>
        </w:tc>
        <w:tc>
          <w:tcPr>
            <w:tcW w:w="1930" w:type="dxa"/>
          </w:tcPr>
          <w:p w14:paraId="3989493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12 </w:t>
            </w:r>
          </w:p>
        </w:tc>
        <w:tc>
          <w:tcPr>
            <w:tcW w:w="2064" w:type="dxa"/>
          </w:tcPr>
          <w:p w14:paraId="62CA5F1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7</w:t>
            </w:r>
          </w:p>
        </w:tc>
        <w:tc>
          <w:tcPr>
            <w:tcW w:w="2003" w:type="dxa"/>
          </w:tcPr>
          <w:p w14:paraId="08AE6087"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6</w:t>
            </w:r>
          </w:p>
          <w:p w14:paraId="24B9E1DA" w14:textId="77777777" w:rsidR="002B7B9C" w:rsidRPr="00644B6F" w:rsidRDefault="002B7B9C">
            <w:pPr>
              <w:pStyle w:val="Normal1"/>
              <w:rPr>
                <w:rFonts w:ascii="Times New Roman" w:eastAsia="Times New Roman" w:hAnsi="Times New Roman" w:cs="Times New Roman"/>
              </w:rPr>
            </w:pPr>
          </w:p>
        </w:tc>
        <w:tc>
          <w:tcPr>
            <w:tcW w:w="2410" w:type="dxa"/>
          </w:tcPr>
          <w:p w14:paraId="0A1A34A0" w14:textId="77777777" w:rsidR="002B7B9C" w:rsidRPr="00644B6F" w:rsidRDefault="0099359B">
            <w:pPr>
              <w:pStyle w:val="Normal1"/>
              <w:rPr>
                <w:rFonts w:ascii="Times New Roman" w:eastAsia="Times New Roman" w:hAnsi="Times New Roman" w:cs="Times New Roman"/>
              </w:rPr>
            </w:pPr>
            <w:proofErr w:type="gramStart"/>
            <w:r w:rsidRPr="00644B6F">
              <w:rPr>
                <w:rFonts w:ascii="Times New Roman" w:eastAsia="Times New Roman" w:hAnsi="Times New Roman" w:cs="Times New Roman"/>
              </w:rPr>
              <w:t>personal</w:t>
            </w:r>
            <w:proofErr w:type="gramEnd"/>
            <w:r w:rsidRPr="00644B6F">
              <w:rPr>
                <w:rFonts w:ascii="Times New Roman" w:eastAsia="Times New Roman" w:hAnsi="Times New Roman" w:cs="Times New Roman"/>
              </w:rPr>
              <w:t xml:space="preserve"> </w:t>
            </w:r>
          </w:p>
        </w:tc>
      </w:tr>
    </w:tbl>
    <w:p w14:paraId="7DAE0082" w14:textId="77777777" w:rsidR="002B7B9C" w:rsidRPr="00644B6F" w:rsidRDefault="002B7B9C">
      <w:pPr>
        <w:pStyle w:val="Normal1"/>
        <w:rPr>
          <w:rFonts w:ascii="Times New Roman" w:eastAsia="Times New Roman" w:hAnsi="Times New Roman" w:cs="Times New Roman"/>
        </w:rPr>
      </w:pPr>
    </w:p>
    <w:tbl>
      <w:tblPr>
        <w:tblStyle w:val="af7"/>
        <w:tblW w:w="9500" w:type="dxa"/>
        <w:tblInd w:w="-11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686"/>
        <w:gridCol w:w="1707"/>
        <w:gridCol w:w="1769"/>
        <w:gridCol w:w="1704"/>
        <w:gridCol w:w="2634"/>
      </w:tblGrid>
      <w:tr w:rsidR="002B7B9C" w:rsidRPr="00644B6F" w14:paraId="6B7F4011" w14:textId="77777777" w:rsidTr="00D76853">
        <w:trPr>
          <w:trHeight w:val="180"/>
        </w:trPr>
        <w:tc>
          <w:tcPr>
            <w:tcW w:w="9500" w:type="dxa"/>
            <w:gridSpan w:val="5"/>
            <w:shd w:val="clear" w:color="auto" w:fill="B3B3B3"/>
          </w:tcPr>
          <w:p w14:paraId="1756797C" w14:textId="77777777"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BOARD MEMBERS FOR THE 2016-2017 SCHOOL YEAR</w:t>
            </w:r>
          </w:p>
        </w:tc>
      </w:tr>
      <w:tr w:rsidR="002B7B9C" w:rsidRPr="00644B6F" w14:paraId="249C6F96" w14:textId="77777777" w:rsidTr="00D76853">
        <w:trPr>
          <w:trHeight w:val="1200"/>
        </w:trPr>
        <w:tc>
          <w:tcPr>
            <w:tcW w:w="1686" w:type="dxa"/>
            <w:vAlign w:val="center"/>
          </w:tcPr>
          <w:p w14:paraId="0BC9CAF5"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Name</w:t>
            </w:r>
          </w:p>
        </w:tc>
        <w:tc>
          <w:tcPr>
            <w:tcW w:w="1707" w:type="dxa"/>
            <w:vAlign w:val="center"/>
          </w:tcPr>
          <w:p w14:paraId="577BD95E"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Position on the Board</w:t>
            </w:r>
          </w:p>
        </w:tc>
        <w:tc>
          <w:tcPr>
            <w:tcW w:w="1769" w:type="dxa"/>
            <w:vAlign w:val="center"/>
          </w:tcPr>
          <w:p w14:paraId="454EC61D"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Committee affiliation(s)</w:t>
            </w:r>
          </w:p>
        </w:tc>
        <w:tc>
          <w:tcPr>
            <w:tcW w:w="1704" w:type="dxa"/>
            <w:vAlign w:val="center"/>
          </w:tcPr>
          <w:p w14:paraId="7A130DA4"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Number of terms served</w:t>
            </w:r>
          </w:p>
        </w:tc>
        <w:tc>
          <w:tcPr>
            <w:tcW w:w="2634" w:type="dxa"/>
            <w:vAlign w:val="center"/>
          </w:tcPr>
          <w:p w14:paraId="47FF34E1" w14:textId="77777777" w:rsidR="002B7B9C" w:rsidRPr="00644B6F" w:rsidRDefault="0099359B">
            <w:pPr>
              <w:pStyle w:val="Normal1"/>
              <w:jc w:val="center"/>
              <w:rPr>
                <w:rFonts w:ascii="Times New Roman" w:eastAsia="Times New Roman" w:hAnsi="Times New Roman" w:cs="Times New Roman"/>
                <w:b/>
              </w:rPr>
            </w:pPr>
            <w:r w:rsidRPr="00644B6F">
              <w:rPr>
                <w:rFonts w:ascii="Times New Roman" w:eastAsia="Times New Roman" w:hAnsi="Times New Roman" w:cs="Times New Roman"/>
                <w:b/>
              </w:rPr>
              <w:t xml:space="preserve">Length of each term </w:t>
            </w:r>
            <w:r w:rsidRPr="00644B6F">
              <w:rPr>
                <w:rFonts w:ascii="Times New Roman" w:eastAsia="Times New Roman" w:hAnsi="Times New Roman" w:cs="Times New Roman"/>
              </w:rPr>
              <w:t>(including date of election and expiration)</w:t>
            </w:r>
          </w:p>
        </w:tc>
      </w:tr>
      <w:tr w:rsidR="002B7B9C" w:rsidRPr="00644B6F" w14:paraId="6E0AB757" w14:textId="77777777" w:rsidTr="00D76853">
        <w:trPr>
          <w:trHeight w:val="320"/>
        </w:trPr>
        <w:tc>
          <w:tcPr>
            <w:tcW w:w="1686" w:type="dxa"/>
          </w:tcPr>
          <w:p w14:paraId="20718AC9"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Michael Sullivan</w:t>
            </w:r>
          </w:p>
        </w:tc>
        <w:tc>
          <w:tcPr>
            <w:tcW w:w="1707" w:type="dxa"/>
          </w:tcPr>
          <w:p w14:paraId="3EE60AD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Chairman</w:t>
            </w:r>
          </w:p>
        </w:tc>
        <w:tc>
          <w:tcPr>
            <w:tcW w:w="1769" w:type="dxa"/>
          </w:tcPr>
          <w:p w14:paraId="1A3A174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Governance</w:t>
            </w:r>
          </w:p>
        </w:tc>
        <w:tc>
          <w:tcPr>
            <w:tcW w:w="1704" w:type="dxa"/>
          </w:tcPr>
          <w:p w14:paraId="419B8B0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tcPr>
          <w:p w14:paraId="0730968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2 year</w:t>
            </w:r>
          </w:p>
        </w:tc>
      </w:tr>
      <w:tr w:rsidR="002B7B9C" w:rsidRPr="00644B6F" w14:paraId="06399BA2" w14:textId="77777777" w:rsidTr="00D76853">
        <w:trPr>
          <w:trHeight w:val="320"/>
        </w:trPr>
        <w:tc>
          <w:tcPr>
            <w:tcW w:w="1686" w:type="dxa"/>
            <w:vAlign w:val="bottom"/>
          </w:tcPr>
          <w:p w14:paraId="2C2874B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lastRenderedPageBreak/>
              <w:t>Rick Schwartz</w:t>
            </w:r>
          </w:p>
        </w:tc>
        <w:tc>
          <w:tcPr>
            <w:tcW w:w="1707" w:type="dxa"/>
          </w:tcPr>
          <w:p w14:paraId="2711C6A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Trustee</w:t>
            </w:r>
          </w:p>
        </w:tc>
        <w:tc>
          <w:tcPr>
            <w:tcW w:w="1769" w:type="dxa"/>
          </w:tcPr>
          <w:p w14:paraId="6FFFB7E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Finance</w:t>
            </w:r>
          </w:p>
        </w:tc>
        <w:tc>
          <w:tcPr>
            <w:tcW w:w="1704" w:type="dxa"/>
            <w:vAlign w:val="bottom"/>
          </w:tcPr>
          <w:p w14:paraId="403F300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5323246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 year</w:t>
            </w:r>
          </w:p>
        </w:tc>
      </w:tr>
      <w:tr w:rsidR="002B7B9C" w:rsidRPr="00644B6F" w14:paraId="03D82CB0" w14:textId="77777777" w:rsidTr="00D76853">
        <w:trPr>
          <w:trHeight w:val="320"/>
        </w:trPr>
        <w:tc>
          <w:tcPr>
            <w:tcW w:w="1686" w:type="dxa"/>
            <w:vAlign w:val="bottom"/>
          </w:tcPr>
          <w:p w14:paraId="6B14392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Anthony Modica</w:t>
            </w:r>
          </w:p>
        </w:tc>
        <w:tc>
          <w:tcPr>
            <w:tcW w:w="1707" w:type="dxa"/>
          </w:tcPr>
          <w:p w14:paraId="01E1092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Trustee</w:t>
            </w:r>
          </w:p>
        </w:tc>
        <w:tc>
          <w:tcPr>
            <w:tcW w:w="1769" w:type="dxa"/>
          </w:tcPr>
          <w:p w14:paraId="3127CB9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Chair, Academic Excellence</w:t>
            </w:r>
          </w:p>
        </w:tc>
        <w:tc>
          <w:tcPr>
            <w:tcW w:w="1704" w:type="dxa"/>
            <w:vAlign w:val="bottom"/>
          </w:tcPr>
          <w:p w14:paraId="5EBA5E2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2EBC2B5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 year</w:t>
            </w:r>
          </w:p>
        </w:tc>
      </w:tr>
      <w:tr w:rsidR="002B7B9C" w:rsidRPr="00644B6F" w14:paraId="1B3EC44F" w14:textId="77777777" w:rsidTr="00D76853">
        <w:trPr>
          <w:trHeight w:val="320"/>
        </w:trPr>
        <w:tc>
          <w:tcPr>
            <w:tcW w:w="1686" w:type="dxa"/>
            <w:vAlign w:val="bottom"/>
          </w:tcPr>
          <w:p w14:paraId="1736FB4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Nicolas Christ</w:t>
            </w:r>
          </w:p>
        </w:tc>
        <w:tc>
          <w:tcPr>
            <w:tcW w:w="1707" w:type="dxa"/>
          </w:tcPr>
          <w:p w14:paraId="3351E9F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Treasurer</w:t>
            </w:r>
          </w:p>
        </w:tc>
        <w:tc>
          <w:tcPr>
            <w:tcW w:w="1769" w:type="dxa"/>
          </w:tcPr>
          <w:p w14:paraId="6889A48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Chair, Finance</w:t>
            </w:r>
          </w:p>
        </w:tc>
        <w:tc>
          <w:tcPr>
            <w:tcW w:w="1704" w:type="dxa"/>
          </w:tcPr>
          <w:p w14:paraId="03791221"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56B93BF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2 year</w:t>
            </w:r>
          </w:p>
        </w:tc>
      </w:tr>
      <w:tr w:rsidR="002B7B9C" w:rsidRPr="00644B6F" w14:paraId="5E809953" w14:textId="77777777" w:rsidTr="00D76853">
        <w:trPr>
          <w:trHeight w:val="320"/>
        </w:trPr>
        <w:tc>
          <w:tcPr>
            <w:tcW w:w="1686" w:type="dxa"/>
            <w:vAlign w:val="bottom"/>
          </w:tcPr>
          <w:p w14:paraId="51FDC00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Manny Daphnis</w:t>
            </w:r>
          </w:p>
        </w:tc>
        <w:tc>
          <w:tcPr>
            <w:tcW w:w="1707" w:type="dxa"/>
          </w:tcPr>
          <w:p w14:paraId="0EBD72C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Vice Chairman</w:t>
            </w:r>
          </w:p>
        </w:tc>
        <w:tc>
          <w:tcPr>
            <w:tcW w:w="1769" w:type="dxa"/>
          </w:tcPr>
          <w:p w14:paraId="14E96E7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xml:space="preserve">Academic Excellence </w:t>
            </w:r>
          </w:p>
        </w:tc>
        <w:tc>
          <w:tcPr>
            <w:tcW w:w="1704" w:type="dxa"/>
          </w:tcPr>
          <w:p w14:paraId="5A3FEF8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61D5B4A9"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2 year</w:t>
            </w:r>
          </w:p>
        </w:tc>
      </w:tr>
      <w:tr w:rsidR="002B7B9C" w:rsidRPr="00644B6F" w14:paraId="0F0843F0" w14:textId="77777777" w:rsidTr="00D76853">
        <w:trPr>
          <w:trHeight w:val="320"/>
        </w:trPr>
        <w:tc>
          <w:tcPr>
            <w:tcW w:w="1686" w:type="dxa"/>
            <w:vAlign w:val="bottom"/>
          </w:tcPr>
          <w:p w14:paraId="0686EE81"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Gregory Phillips</w:t>
            </w:r>
          </w:p>
        </w:tc>
        <w:tc>
          <w:tcPr>
            <w:tcW w:w="1707" w:type="dxa"/>
          </w:tcPr>
          <w:p w14:paraId="01788D2E"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Trustee</w:t>
            </w:r>
          </w:p>
        </w:tc>
        <w:tc>
          <w:tcPr>
            <w:tcW w:w="1769" w:type="dxa"/>
          </w:tcPr>
          <w:p w14:paraId="08CCC7AD"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Governance</w:t>
            </w:r>
          </w:p>
        </w:tc>
        <w:tc>
          <w:tcPr>
            <w:tcW w:w="1704" w:type="dxa"/>
          </w:tcPr>
          <w:p w14:paraId="3314E089"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42F6BEF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3 year</w:t>
            </w:r>
          </w:p>
        </w:tc>
      </w:tr>
      <w:tr w:rsidR="002B7B9C" w:rsidRPr="00644B6F" w14:paraId="4373E56D" w14:textId="77777777" w:rsidTr="00D76853">
        <w:trPr>
          <w:trHeight w:val="320"/>
        </w:trPr>
        <w:tc>
          <w:tcPr>
            <w:tcW w:w="1686" w:type="dxa"/>
            <w:vAlign w:val="bottom"/>
          </w:tcPr>
          <w:p w14:paraId="4B230D47"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Maria Fernandes</w:t>
            </w:r>
          </w:p>
        </w:tc>
        <w:tc>
          <w:tcPr>
            <w:tcW w:w="1707" w:type="dxa"/>
          </w:tcPr>
          <w:p w14:paraId="1AC13463"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Secretary</w:t>
            </w:r>
          </w:p>
        </w:tc>
        <w:tc>
          <w:tcPr>
            <w:tcW w:w="1769" w:type="dxa"/>
          </w:tcPr>
          <w:p w14:paraId="01037A6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Governance</w:t>
            </w:r>
          </w:p>
        </w:tc>
        <w:tc>
          <w:tcPr>
            <w:tcW w:w="1704" w:type="dxa"/>
          </w:tcPr>
          <w:p w14:paraId="7D7BA359"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0B3676B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3 year</w:t>
            </w:r>
          </w:p>
        </w:tc>
      </w:tr>
      <w:tr w:rsidR="002B7B9C" w:rsidRPr="00644B6F" w14:paraId="6D65A2E2" w14:textId="77777777" w:rsidTr="00D76853">
        <w:trPr>
          <w:trHeight w:val="320"/>
        </w:trPr>
        <w:tc>
          <w:tcPr>
            <w:tcW w:w="1686" w:type="dxa"/>
            <w:vAlign w:val="bottom"/>
          </w:tcPr>
          <w:p w14:paraId="503555DF"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Carlos Gomes</w:t>
            </w:r>
          </w:p>
        </w:tc>
        <w:tc>
          <w:tcPr>
            <w:tcW w:w="1707" w:type="dxa"/>
          </w:tcPr>
          <w:p w14:paraId="292C2C99"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Trustee</w:t>
            </w:r>
          </w:p>
        </w:tc>
        <w:tc>
          <w:tcPr>
            <w:tcW w:w="1769" w:type="dxa"/>
          </w:tcPr>
          <w:p w14:paraId="1EB7A23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Finance</w:t>
            </w:r>
          </w:p>
        </w:tc>
        <w:tc>
          <w:tcPr>
            <w:tcW w:w="1704" w:type="dxa"/>
          </w:tcPr>
          <w:p w14:paraId="05D7713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351E7B1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3 year</w:t>
            </w:r>
          </w:p>
        </w:tc>
      </w:tr>
      <w:tr w:rsidR="002B7B9C" w:rsidRPr="00644B6F" w14:paraId="42765A02" w14:textId="77777777" w:rsidTr="00D76853">
        <w:trPr>
          <w:trHeight w:val="320"/>
        </w:trPr>
        <w:tc>
          <w:tcPr>
            <w:tcW w:w="1686" w:type="dxa"/>
            <w:vAlign w:val="bottom"/>
          </w:tcPr>
          <w:p w14:paraId="6F269D67"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Ollie Spears</w:t>
            </w:r>
          </w:p>
        </w:tc>
        <w:tc>
          <w:tcPr>
            <w:tcW w:w="1707" w:type="dxa"/>
          </w:tcPr>
          <w:p w14:paraId="3771687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Trustee</w:t>
            </w:r>
          </w:p>
        </w:tc>
        <w:tc>
          <w:tcPr>
            <w:tcW w:w="1769" w:type="dxa"/>
          </w:tcPr>
          <w:p w14:paraId="14C0597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Finance</w:t>
            </w:r>
          </w:p>
        </w:tc>
        <w:tc>
          <w:tcPr>
            <w:tcW w:w="1704" w:type="dxa"/>
          </w:tcPr>
          <w:p w14:paraId="32342C34"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16908CCD"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 year</w:t>
            </w:r>
          </w:p>
        </w:tc>
      </w:tr>
      <w:tr w:rsidR="002B7B9C" w:rsidRPr="00644B6F" w14:paraId="279D6447" w14:textId="77777777" w:rsidTr="00D76853">
        <w:trPr>
          <w:trHeight w:val="320"/>
        </w:trPr>
        <w:tc>
          <w:tcPr>
            <w:tcW w:w="1686" w:type="dxa"/>
            <w:vAlign w:val="bottom"/>
          </w:tcPr>
          <w:p w14:paraId="5167C7C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Karl Kowalski</w:t>
            </w:r>
          </w:p>
        </w:tc>
        <w:tc>
          <w:tcPr>
            <w:tcW w:w="1707" w:type="dxa"/>
          </w:tcPr>
          <w:p w14:paraId="1568215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Trustee</w:t>
            </w:r>
          </w:p>
        </w:tc>
        <w:tc>
          <w:tcPr>
            <w:tcW w:w="1769" w:type="dxa"/>
          </w:tcPr>
          <w:p w14:paraId="56D2FC3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Academic Excellence</w:t>
            </w:r>
          </w:p>
        </w:tc>
        <w:tc>
          <w:tcPr>
            <w:tcW w:w="1704" w:type="dxa"/>
          </w:tcPr>
          <w:p w14:paraId="77229102"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0422016D"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2 year</w:t>
            </w:r>
          </w:p>
        </w:tc>
      </w:tr>
      <w:tr w:rsidR="002B7B9C" w:rsidRPr="00644B6F" w14:paraId="0F0E6C66" w14:textId="77777777" w:rsidTr="00D76853">
        <w:trPr>
          <w:trHeight w:val="320"/>
        </w:trPr>
        <w:tc>
          <w:tcPr>
            <w:tcW w:w="1686" w:type="dxa"/>
            <w:vAlign w:val="bottom"/>
          </w:tcPr>
          <w:p w14:paraId="5C1CBBAD"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Traci Vaughn</w:t>
            </w:r>
          </w:p>
        </w:tc>
        <w:tc>
          <w:tcPr>
            <w:tcW w:w="1707" w:type="dxa"/>
          </w:tcPr>
          <w:p w14:paraId="5558CB6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Trustee</w:t>
            </w:r>
          </w:p>
        </w:tc>
        <w:tc>
          <w:tcPr>
            <w:tcW w:w="1769" w:type="dxa"/>
          </w:tcPr>
          <w:p w14:paraId="4A808D1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Academic Excellence</w:t>
            </w:r>
          </w:p>
        </w:tc>
        <w:tc>
          <w:tcPr>
            <w:tcW w:w="1704" w:type="dxa"/>
          </w:tcPr>
          <w:p w14:paraId="40B2185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0B5D22D8"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 year</w:t>
            </w:r>
          </w:p>
        </w:tc>
      </w:tr>
      <w:tr w:rsidR="002B7B9C" w:rsidRPr="00644B6F" w14:paraId="2B26B3CF" w14:textId="77777777" w:rsidTr="00D76853">
        <w:trPr>
          <w:trHeight w:val="320"/>
        </w:trPr>
        <w:tc>
          <w:tcPr>
            <w:tcW w:w="1686" w:type="dxa"/>
            <w:vAlign w:val="bottom"/>
          </w:tcPr>
          <w:p w14:paraId="376133D0"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Vinnie Marturano</w:t>
            </w:r>
          </w:p>
        </w:tc>
        <w:tc>
          <w:tcPr>
            <w:tcW w:w="1707" w:type="dxa"/>
          </w:tcPr>
          <w:p w14:paraId="270D733A"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Trustee</w:t>
            </w:r>
          </w:p>
        </w:tc>
        <w:tc>
          <w:tcPr>
            <w:tcW w:w="1769" w:type="dxa"/>
          </w:tcPr>
          <w:p w14:paraId="4A0A488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Chair, Governance</w:t>
            </w:r>
          </w:p>
        </w:tc>
        <w:tc>
          <w:tcPr>
            <w:tcW w:w="1704" w:type="dxa"/>
          </w:tcPr>
          <w:p w14:paraId="078DD97C"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1</w:t>
            </w:r>
          </w:p>
        </w:tc>
        <w:tc>
          <w:tcPr>
            <w:tcW w:w="2634" w:type="dxa"/>
            <w:vAlign w:val="bottom"/>
          </w:tcPr>
          <w:p w14:paraId="67DD2D7B"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3 year</w:t>
            </w:r>
          </w:p>
        </w:tc>
      </w:tr>
    </w:tbl>
    <w:p w14:paraId="06CCC3CD"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 Add additional rows as needed</w:t>
      </w:r>
    </w:p>
    <w:p w14:paraId="78803A67" w14:textId="77777777" w:rsidR="002B7B9C" w:rsidRPr="00644B6F" w:rsidRDefault="002B7B9C">
      <w:pPr>
        <w:pStyle w:val="Normal1"/>
        <w:rPr>
          <w:rFonts w:ascii="Times New Roman" w:eastAsia="Times New Roman" w:hAnsi="Times New Roman" w:cs="Times New Roman"/>
        </w:rPr>
      </w:pPr>
    </w:p>
    <w:p w14:paraId="6A4D84B1" w14:textId="77777777" w:rsidR="002B7B9C" w:rsidRPr="00644B6F" w:rsidRDefault="002B7B9C">
      <w:pPr>
        <w:pStyle w:val="Normal1"/>
        <w:rPr>
          <w:rFonts w:ascii="Times New Roman" w:eastAsia="Times New Roman" w:hAnsi="Times New Roman" w:cs="Times New Roman"/>
        </w:rPr>
      </w:pPr>
    </w:p>
    <w:p w14:paraId="13E498B7" w14:textId="3D9E025A" w:rsidR="002F3865" w:rsidRDefault="002F3865">
      <w:pPr>
        <w:rPr>
          <w:rFonts w:ascii="Times New Roman" w:eastAsia="Times New Roman" w:hAnsi="Times New Roman" w:cs="Times New Roman"/>
          <w:color w:val="16191E"/>
        </w:rPr>
      </w:pPr>
      <w:r>
        <w:rPr>
          <w:rFonts w:ascii="Times New Roman" w:eastAsia="Times New Roman" w:hAnsi="Times New Roman" w:cs="Times New Roman"/>
          <w:color w:val="16191E"/>
        </w:rPr>
        <w:br w:type="page"/>
      </w:r>
    </w:p>
    <w:p w14:paraId="71CD030B" w14:textId="77777777" w:rsidR="002B7B9C" w:rsidRPr="00644B6F" w:rsidRDefault="002B7B9C">
      <w:pPr>
        <w:pStyle w:val="Normal1"/>
        <w:rPr>
          <w:rFonts w:ascii="Times New Roman" w:eastAsia="Times New Roman" w:hAnsi="Times New Roman" w:cs="Times New Roman"/>
          <w:color w:val="16191E"/>
        </w:rPr>
      </w:pPr>
    </w:p>
    <w:tbl>
      <w:tblPr>
        <w:tblStyle w:val="af8"/>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2B7B9C" w:rsidRPr="00644B6F" w14:paraId="36EA10FF" w14:textId="77777777">
        <w:trPr>
          <w:trHeight w:val="900"/>
          <w:jc w:val="center"/>
        </w:trPr>
        <w:tc>
          <w:tcPr>
            <w:tcW w:w="8856" w:type="dxa"/>
            <w:shd w:val="clear" w:color="auto" w:fill="000000"/>
            <w:vAlign w:val="center"/>
          </w:tcPr>
          <w:p w14:paraId="43C3503D" w14:textId="77777777" w:rsidR="002B7B9C" w:rsidRPr="00644B6F" w:rsidRDefault="0099359B">
            <w:pPr>
              <w:pStyle w:val="Heading2"/>
              <w:contextualSpacing w:val="0"/>
              <w:outlineLvl w:val="1"/>
              <w:rPr>
                <w:sz w:val="24"/>
                <w:szCs w:val="24"/>
              </w:rPr>
            </w:pPr>
            <w:bookmarkStart w:id="16" w:name="_Toc366820122"/>
            <w:r w:rsidRPr="00644B6F">
              <w:rPr>
                <w:sz w:val="24"/>
                <w:szCs w:val="24"/>
              </w:rPr>
              <w:t>Additional Required Information</w:t>
            </w:r>
            <w:bookmarkEnd w:id="16"/>
          </w:p>
        </w:tc>
      </w:tr>
    </w:tbl>
    <w:p w14:paraId="4C9AE280" w14:textId="77777777" w:rsidR="002B7B9C" w:rsidRPr="00644B6F" w:rsidRDefault="002B7B9C">
      <w:pPr>
        <w:pStyle w:val="Normal1"/>
        <w:rPr>
          <w:rFonts w:ascii="Times New Roman" w:eastAsia="Times New Roman" w:hAnsi="Times New Roman" w:cs="Times New Roman"/>
        </w:rPr>
      </w:pPr>
    </w:p>
    <w:p w14:paraId="6CF0167F" w14:textId="77777777" w:rsidR="002B7B9C" w:rsidRPr="00644B6F" w:rsidRDefault="002B7B9C">
      <w:pPr>
        <w:pStyle w:val="Normal1"/>
        <w:rPr>
          <w:rFonts w:ascii="Times New Roman" w:eastAsia="Times New Roman" w:hAnsi="Times New Roman" w:cs="Times New Roman"/>
          <w:color w:val="16191E"/>
        </w:rPr>
      </w:pPr>
    </w:p>
    <w:p w14:paraId="519C09B6" w14:textId="77777777"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Key Leadership Changes</w:t>
      </w:r>
    </w:p>
    <w:p w14:paraId="6A2D6375" w14:textId="77777777" w:rsidR="002B7B9C" w:rsidRPr="00644B6F" w:rsidRDefault="002B7B9C">
      <w:pPr>
        <w:pStyle w:val="Normal1"/>
        <w:rPr>
          <w:rFonts w:ascii="Times New Roman" w:eastAsia="Times New Roman" w:hAnsi="Times New Roman" w:cs="Times New Roman"/>
        </w:rPr>
      </w:pPr>
    </w:p>
    <w:tbl>
      <w:tblPr>
        <w:tblStyle w:val="af9"/>
        <w:tblW w:w="885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2865"/>
        <w:gridCol w:w="4008"/>
        <w:gridCol w:w="1983"/>
      </w:tblGrid>
      <w:tr w:rsidR="002B7B9C" w:rsidRPr="00644B6F" w14:paraId="1F917A57" w14:textId="77777777">
        <w:trPr>
          <w:trHeight w:val="20"/>
          <w:jc w:val="center"/>
        </w:trPr>
        <w:tc>
          <w:tcPr>
            <w:tcW w:w="2865" w:type="dxa"/>
            <w:shd w:val="clear" w:color="auto" w:fill="D9D9D9"/>
            <w:vAlign w:val="center"/>
          </w:tcPr>
          <w:p w14:paraId="6A4D5F43" w14:textId="77777777" w:rsidR="002B7B9C" w:rsidRPr="00644B6F" w:rsidRDefault="0099359B">
            <w:pPr>
              <w:pStyle w:val="Normal1"/>
              <w:contextualSpacing w:val="0"/>
              <w:jc w:val="center"/>
              <w:rPr>
                <w:b/>
                <w:sz w:val="24"/>
                <w:szCs w:val="24"/>
              </w:rPr>
            </w:pPr>
            <w:r w:rsidRPr="00644B6F">
              <w:rPr>
                <w:b/>
                <w:sz w:val="24"/>
                <w:szCs w:val="24"/>
              </w:rPr>
              <w:t>Position</w:t>
            </w:r>
          </w:p>
        </w:tc>
        <w:tc>
          <w:tcPr>
            <w:tcW w:w="4008" w:type="dxa"/>
            <w:shd w:val="clear" w:color="auto" w:fill="D9D9D9"/>
            <w:vAlign w:val="center"/>
          </w:tcPr>
          <w:p w14:paraId="354C6C6D" w14:textId="77777777" w:rsidR="002B7B9C" w:rsidRPr="00644B6F" w:rsidRDefault="0099359B">
            <w:pPr>
              <w:pStyle w:val="Normal1"/>
              <w:contextualSpacing w:val="0"/>
              <w:jc w:val="center"/>
              <w:rPr>
                <w:b/>
                <w:sz w:val="24"/>
                <w:szCs w:val="24"/>
              </w:rPr>
            </w:pPr>
            <w:r w:rsidRPr="00644B6F">
              <w:rPr>
                <w:b/>
                <w:sz w:val="24"/>
                <w:szCs w:val="24"/>
              </w:rPr>
              <w:t>Name</w:t>
            </w:r>
          </w:p>
        </w:tc>
        <w:tc>
          <w:tcPr>
            <w:tcW w:w="1983" w:type="dxa"/>
            <w:shd w:val="clear" w:color="auto" w:fill="D9D9D9"/>
          </w:tcPr>
          <w:p w14:paraId="4FE85854" w14:textId="77777777" w:rsidR="002B7B9C" w:rsidRPr="00644B6F" w:rsidRDefault="0099359B">
            <w:pPr>
              <w:pStyle w:val="Normal1"/>
              <w:contextualSpacing w:val="0"/>
              <w:jc w:val="center"/>
              <w:rPr>
                <w:b/>
                <w:sz w:val="24"/>
                <w:szCs w:val="24"/>
              </w:rPr>
            </w:pPr>
            <w:r w:rsidRPr="00644B6F">
              <w:rPr>
                <w:b/>
                <w:sz w:val="24"/>
                <w:szCs w:val="24"/>
              </w:rPr>
              <w:t>No Change/ New/Open Position</w:t>
            </w:r>
          </w:p>
        </w:tc>
      </w:tr>
      <w:tr w:rsidR="002B7B9C" w:rsidRPr="00644B6F" w14:paraId="5EB1068C" w14:textId="77777777">
        <w:trPr>
          <w:trHeight w:val="320"/>
          <w:jc w:val="center"/>
        </w:trPr>
        <w:tc>
          <w:tcPr>
            <w:tcW w:w="2865" w:type="dxa"/>
            <w:vAlign w:val="center"/>
          </w:tcPr>
          <w:p w14:paraId="2B0F1DB2" w14:textId="77777777" w:rsidR="002B7B9C" w:rsidRPr="00644B6F" w:rsidRDefault="0099359B">
            <w:pPr>
              <w:pStyle w:val="Normal1"/>
              <w:contextualSpacing w:val="0"/>
              <w:rPr>
                <w:sz w:val="24"/>
                <w:szCs w:val="24"/>
              </w:rPr>
            </w:pPr>
            <w:r w:rsidRPr="00644B6F">
              <w:rPr>
                <w:sz w:val="24"/>
                <w:szCs w:val="24"/>
              </w:rPr>
              <w:t>Board of Trustees Chairperson</w:t>
            </w:r>
          </w:p>
        </w:tc>
        <w:tc>
          <w:tcPr>
            <w:tcW w:w="4008" w:type="dxa"/>
            <w:vAlign w:val="center"/>
          </w:tcPr>
          <w:p w14:paraId="7DF2F114" w14:textId="77777777" w:rsidR="002B7B9C" w:rsidRPr="00644B6F" w:rsidRDefault="0099359B">
            <w:pPr>
              <w:pStyle w:val="Normal1"/>
              <w:contextualSpacing w:val="0"/>
              <w:rPr>
                <w:sz w:val="24"/>
                <w:szCs w:val="24"/>
              </w:rPr>
            </w:pPr>
            <w:r w:rsidRPr="00644B6F">
              <w:rPr>
                <w:sz w:val="24"/>
                <w:szCs w:val="24"/>
              </w:rPr>
              <w:t>Michael Sullivan</w:t>
            </w:r>
          </w:p>
        </w:tc>
        <w:tc>
          <w:tcPr>
            <w:tcW w:w="1983" w:type="dxa"/>
          </w:tcPr>
          <w:p w14:paraId="6C178E0A" w14:textId="77777777" w:rsidR="002B7B9C" w:rsidRPr="00644B6F" w:rsidRDefault="0099359B">
            <w:pPr>
              <w:pStyle w:val="Normal1"/>
              <w:contextualSpacing w:val="0"/>
              <w:rPr>
                <w:sz w:val="24"/>
                <w:szCs w:val="24"/>
              </w:rPr>
            </w:pPr>
            <w:r w:rsidRPr="00644B6F">
              <w:rPr>
                <w:sz w:val="24"/>
                <w:szCs w:val="24"/>
              </w:rPr>
              <w:t>No change</w:t>
            </w:r>
          </w:p>
        </w:tc>
      </w:tr>
      <w:tr w:rsidR="002B7B9C" w:rsidRPr="00644B6F" w14:paraId="1F90ED57" w14:textId="77777777">
        <w:trPr>
          <w:trHeight w:val="320"/>
          <w:jc w:val="center"/>
        </w:trPr>
        <w:tc>
          <w:tcPr>
            <w:tcW w:w="2865" w:type="dxa"/>
            <w:vAlign w:val="center"/>
          </w:tcPr>
          <w:p w14:paraId="48551EDF" w14:textId="77777777" w:rsidR="002B7B9C" w:rsidRPr="00644B6F" w:rsidRDefault="0099359B">
            <w:pPr>
              <w:pStyle w:val="Normal1"/>
              <w:contextualSpacing w:val="0"/>
              <w:rPr>
                <w:sz w:val="24"/>
                <w:szCs w:val="24"/>
              </w:rPr>
            </w:pPr>
            <w:r w:rsidRPr="00644B6F">
              <w:rPr>
                <w:sz w:val="24"/>
                <w:szCs w:val="24"/>
              </w:rPr>
              <w:t>Charter School Leader</w:t>
            </w:r>
          </w:p>
        </w:tc>
        <w:tc>
          <w:tcPr>
            <w:tcW w:w="4008" w:type="dxa"/>
            <w:vAlign w:val="center"/>
          </w:tcPr>
          <w:p w14:paraId="048E2E14" w14:textId="77777777" w:rsidR="002B7B9C" w:rsidRPr="00644B6F" w:rsidRDefault="0099359B">
            <w:pPr>
              <w:pStyle w:val="Normal1"/>
              <w:contextualSpacing w:val="0"/>
              <w:rPr>
                <w:sz w:val="24"/>
                <w:szCs w:val="24"/>
              </w:rPr>
            </w:pPr>
            <w:r w:rsidRPr="00644B6F">
              <w:rPr>
                <w:sz w:val="24"/>
                <w:szCs w:val="24"/>
              </w:rPr>
              <w:t>Omari Walker</w:t>
            </w:r>
          </w:p>
        </w:tc>
        <w:tc>
          <w:tcPr>
            <w:tcW w:w="1983" w:type="dxa"/>
          </w:tcPr>
          <w:p w14:paraId="5D8A594E" w14:textId="77777777" w:rsidR="002B7B9C" w:rsidRPr="00644B6F" w:rsidRDefault="0099359B">
            <w:pPr>
              <w:pStyle w:val="Normal1"/>
              <w:contextualSpacing w:val="0"/>
              <w:rPr>
                <w:sz w:val="24"/>
                <w:szCs w:val="24"/>
              </w:rPr>
            </w:pPr>
            <w:r w:rsidRPr="00644B6F">
              <w:rPr>
                <w:sz w:val="24"/>
                <w:szCs w:val="24"/>
              </w:rPr>
              <w:t>No Change</w:t>
            </w:r>
          </w:p>
        </w:tc>
      </w:tr>
      <w:tr w:rsidR="002B7B9C" w:rsidRPr="00644B6F" w14:paraId="48449E2D" w14:textId="77777777">
        <w:trPr>
          <w:trHeight w:val="300"/>
          <w:jc w:val="center"/>
        </w:trPr>
        <w:tc>
          <w:tcPr>
            <w:tcW w:w="2865" w:type="dxa"/>
            <w:vAlign w:val="center"/>
          </w:tcPr>
          <w:p w14:paraId="15EDDA94" w14:textId="77777777" w:rsidR="002B7B9C" w:rsidRPr="00644B6F" w:rsidRDefault="0099359B">
            <w:pPr>
              <w:pStyle w:val="Normal1"/>
              <w:contextualSpacing w:val="0"/>
              <w:rPr>
                <w:sz w:val="24"/>
                <w:szCs w:val="24"/>
              </w:rPr>
            </w:pPr>
            <w:r w:rsidRPr="00644B6F">
              <w:rPr>
                <w:sz w:val="24"/>
                <w:szCs w:val="24"/>
              </w:rPr>
              <w:t>Assistant Charter School Leader</w:t>
            </w:r>
          </w:p>
        </w:tc>
        <w:tc>
          <w:tcPr>
            <w:tcW w:w="4008" w:type="dxa"/>
            <w:vAlign w:val="center"/>
          </w:tcPr>
          <w:p w14:paraId="60E72D8A" w14:textId="77777777" w:rsidR="002B7B9C" w:rsidRPr="00644B6F" w:rsidRDefault="0099359B">
            <w:pPr>
              <w:pStyle w:val="Normal1"/>
              <w:contextualSpacing w:val="0"/>
              <w:rPr>
                <w:sz w:val="24"/>
                <w:szCs w:val="24"/>
              </w:rPr>
            </w:pPr>
            <w:r w:rsidRPr="00644B6F">
              <w:rPr>
                <w:sz w:val="24"/>
                <w:szCs w:val="24"/>
              </w:rPr>
              <w:t>Janice Manning</w:t>
            </w:r>
          </w:p>
        </w:tc>
        <w:tc>
          <w:tcPr>
            <w:tcW w:w="1983" w:type="dxa"/>
          </w:tcPr>
          <w:p w14:paraId="1FCAF5CE" w14:textId="77777777" w:rsidR="002B7B9C" w:rsidRPr="00644B6F" w:rsidRDefault="0099359B">
            <w:pPr>
              <w:pStyle w:val="Normal1"/>
              <w:contextualSpacing w:val="0"/>
              <w:rPr>
                <w:sz w:val="24"/>
                <w:szCs w:val="24"/>
              </w:rPr>
            </w:pPr>
            <w:r w:rsidRPr="00644B6F">
              <w:rPr>
                <w:sz w:val="24"/>
                <w:szCs w:val="24"/>
              </w:rPr>
              <w:t>No Change</w:t>
            </w:r>
          </w:p>
        </w:tc>
      </w:tr>
      <w:tr w:rsidR="002B7B9C" w:rsidRPr="00644B6F" w14:paraId="0AAFBF85" w14:textId="77777777">
        <w:trPr>
          <w:trHeight w:val="320"/>
          <w:jc w:val="center"/>
        </w:trPr>
        <w:tc>
          <w:tcPr>
            <w:tcW w:w="2865" w:type="dxa"/>
            <w:vAlign w:val="center"/>
          </w:tcPr>
          <w:p w14:paraId="0B7502FC" w14:textId="77777777" w:rsidR="002B7B9C" w:rsidRPr="00644B6F" w:rsidRDefault="0099359B">
            <w:pPr>
              <w:pStyle w:val="Normal1"/>
              <w:contextualSpacing w:val="0"/>
              <w:rPr>
                <w:sz w:val="24"/>
                <w:szCs w:val="24"/>
              </w:rPr>
            </w:pPr>
            <w:r w:rsidRPr="00644B6F">
              <w:rPr>
                <w:sz w:val="24"/>
                <w:szCs w:val="24"/>
              </w:rPr>
              <w:t>Special Education Director</w:t>
            </w:r>
          </w:p>
        </w:tc>
        <w:tc>
          <w:tcPr>
            <w:tcW w:w="4008" w:type="dxa"/>
            <w:vAlign w:val="center"/>
          </w:tcPr>
          <w:p w14:paraId="230040D6" w14:textId="77777777" w:rsidR="002B7B9C" w:rsidRPr="00644B6F" w:rsidRDefault="0099359B">
            <w:pPr>
              <w:pStyle w:val="Normal1"/>
              <w:contextualSpacing w:val="0"/>
              <w:rPr>
                <w:sz w:val="24"/>
                <w:szCs w:val="24"/>
              </w:rPr>
            </w:pPr>
            <w:r w:rsidRPr="00644B6F">
              <w:rPr>
                <w:sz w:val="24"/>
                <w:szCs w:val="24"/>
              </w:rPr>
              <w:t>Rebekah Viens</w:t>
            </w:r>
          </w:p>
        </w:tc>
        <w:tc>
          <w:tcPr>
            <w:tcW w:w="1983" w:type="dxa"/>
          </w:tcPr>
          <w:p w14:paraId="5BC40990" w14:textId="77777777" w:rsidR="002B7B9C" w:rsidRPr="00644B6F" w:rsidRDefault="0099359B">
            <w:pPr>
              <w:pStyle w:val="Normal1"/>
              <w:contextualSpacing w:val="0"/>
              <w:rPr>
                <w:sz w:val="24"/>
                <w:szCs w:val="24"/>
              </w:rPr>
            </w:pPr>
            <w:r w:rsidRPr="00644B6F">
              <w:rPr>
                <w:sz w:val="24"/>
                <w:szCs w:val="24"/>
              </w:rPr>
              <w:t>New, spring 2017</w:t>
            </w:r>
          </w:p>
        </w:tc>
      </w:tr>
      <w:tr w:rsidR="002B7B9C" w:rsidRPr="00644B6F" w14:paraId="70E5127F" w14:textId="77777777">
        <w:trPr>
          <w:trHeight w:val="320"/>
          <w:jc w:val="center"/>
        </w:trPr>
        <w:tc>
          <w:tcPr>
            <w:tcW w:w="2865" w:type="dxa"/>
            <w:vAlign w:val="center"/>
          </w:tcPr>
          <w:p w14:paraId="1352FB81" w14:textId="77777777" w:rsidR="002B7B9C" w:rsidRPr="00644B6F" w:rsidRDefault="0099359B">
            <w:pPr>
              <w:pStyle w:val="Normal1"/>
              <w:contextualSpacing w:val="0"/>
              <w:rPr>
                <w:sz w:val="24"/>
                <w:szCs w:val="24"/>
              </w:rPr>
            </w:pPr>
            <w:r w:rsidRPr="00644B6F">
              <w:rPr>
                <w:sz w:val="24"/>
                <w:szCs w:val="24"/>
              </w:rPr>
              <w:t>MCAS Test Coordinator</w:t>
            </w:r>
          </w:p>
        </w:tc>
        <w:tc>
          <w:tcPr>
            <w:tcW w:w="4008" w:type="dxa"/>
            <w:vAlign w:val="center"/>
          </w:tcPr>
          <w:p w14:paraId="71874174" w14:textId="77777777" w:rsidR="002B7B9C" w:rsidRPr="00644B6F" w:rsidRDefault="0099359B">
            <w:pPr>
              <w:pStyle w:val="Normal1"/>
              <w:contextualSpacing w:val="0"/>
              <w:rPr>
                <w:sz w:val="24"/>
                <w:szCs w:val="24"/>
              </w:rPr>
            </w:pPr>
            <w:r w:rsidRPr="00644B6F">
              <w:rPr>
                <w:sz w:val="24"/>
                <w:szCs w:val="24"/>
              </w:rPr>
              <w:t>Meredith Morrison</w:t>
            </w:r>
          </w:p>
        </w:tc>
        <w:tc>
          <w:tcPr>
            <w:tcW w:w="1983" w:type="dxa"/>
          </w:tcPr>
          <w:p w14:paraId="6CE6E4D1" w14:textId="77777777" w:rsidR="002B7B9C" w:rsidRPr="00644B6F" w:rsidRDefault="0099359B">
            <w:pPr>
              <w:pStyle w:val="Normal1"/>
              <w:contextualSpacing w:val="0"/>
              <w:rPr>
                <w:sz w:val="24"/>
                <w:szCs w:val="24"/>
              </w:rPr>
            </w:pPr>
            <w:r w:rsidRPr="00644B6F">
              <w:rPr>
                <w:sz w:val="24"/>
                <w:szCs w:val="24"/>
              </w:rPr>
              <w:t>No Change</w:t>
            </w:r>
          </w:p>
        </w:tc>
      </w:tr>
      <w:tr w:rsidR="002B7B9C" w:rsidRPr="00644B6F" w14:paraId="1356060F" w14:textId="77777777">
        <w:trPr>
          <w:trHeight w:val="280"/>
          <w:jc w:val="center"/>
        </w:trPr>
        <w:tc>
          <w:tcPr>
            <w:tcW w:w="2865" w:type="dxa"/>
            <w:vAlign w:val="center"/>
          </w:tcPr>
          <w:p w14:paraId="1F03739F" w14:textId="77777777" w:rsidR="002B7B9C" w:rsidRPr="00644B6F" w:rsidRDefault="0099359B">
            <w:pPr>
              <w:pStyle w:val="Normal1"/>
              <w:contextualSpacing w:val="0"/>
              <w:rPr>
                <w:sz w:val="24"/>
                <w:szCs w:val="24"/>
              </w:rPr>
            </w:pPr>
            <w:r w:rsidRPr="00644B6F">
              <w:rPr>
                <w:sz w:val="24"/>
                <w:szCs w:val="24"/>
              </w:rPr>
              <w:t>SIMS/EPIMS Coordinator</w:t>
            </w:r>
          </w:p>
        </w:tc>
        <w:tc>
          <w:tcPr>
            <w:tcW w:w="4008" w:type="dxa"/>
            <w:vAlign w:val="center"/>
          </w:tcPr>
          <w:p w14:paraId="62775A60" w14:textId="77777777" w:rsidR="002B7B9C" w:rsidRPr="00644B6F" w:rsidRDefault="0099359B">
            <w:pPr>
              <w:pStyle w:val="Normal1"/>
              <w:contextualSpacing w:val="0"/>
              <w:rPr>
                <w:sz w:val="24"/>
                <w:szCs w:val="24"/>
              </w:rPr>
            </w:pPr>
            <w:r w:rsidRPr="00644B6F">
              <w:rPr>
                <w:sz w:val="24"/>
                <w:szCs w:val="24"/>
              </w:rPr>
              <w:t>Elizabeth Boyer</w:t>
            </w:r>
          </w:p>
        </w:tc>
        <w:tc>
          <w:tcPr>
            <w:tcW w:w="1983" w:type="dxa"/>
          </w:tcPr>
          <w:p w14:paraId="17D2F6E2" w14:textId="77777777" w:rsidR="002B7B9C" w:rsidRPr="00644B6F" w:rsidRDefault="0099359B">
            <w:pPr>
              <w:pStyle w:val="Normal1"/>
              <w:contextualSpacing w:val="0"/>
              <w:rPr>
                <w:sz w:val="24"/>
                <w:szCs w:val="24"/>
              </w:rPr>
            </w:pPr>
            <w:r w:rsidRPr="00644B6F">
              <w:rPr>
                <w:sz w:val="24"/>
                <w:szCs w:val="24"/>
              </w:rPr>
              <w:t>New, spring 2017</w:t>
            </w:r>
          </w:p>
        </w:tc>
      </w:tr>
      <w:tr w:rsidR="002B7B9C" w:rsidRPr="00644B6F" w14:paraId="5DDDD539" w14:textId="77777777">
        <w:trPr>
          <w:trHeight w:val="320"/>
          <w:jc w:val="center"/>
        </w:trPr>
        <w:tc>
          <w:tcPr>
            <w:tcW w:w="2865" w:type="dxa"/>
            <w:vAlign w:val="center"/>
          </w:tcPr>
          <w:p w14:paraId="66332BA3" w14:textId="77777777" w:rsidR="002B7B9C" w:rsidRPr="00644B6F" w:rsidRDefault="0099359B">
            <w:pPr>
              <w:pStyle w:val="Normal1"/>
              <w:contextualSpacing w:val="0"/>
              <w:rPr>
                <w:sz w:val="24"/>
                <w:szCs w:val="24"/>
              </w:rPr>
            </w:pPr>
            <w:r w:rsidRPr="00644B6F">
              <w:rPr>
                <w:sz w:val="24"/>
                <w:szCs w:val="24"/>
              </w:rPr>
              <w:t>English Language Learner Director</w:t>
            </w:r>
          </w:p>
        </w:tc>
        <w:tc>
          <w:tcPr>
            <w:tcW w:w="4008" w:type="dxa"/>
            <w:vAlign w:val="center"/>
          </w:tcPr>
          <w:p w14:paraId="541E0346" w14:textId="77777777" w:rsidR="002B7B9C" w:rsidRPr="00644B6F" w:rsidRDefault="0099359B">
            <w:pPr>
              <w:pStyle w:val="Normal1"/>
              <w:contextualSpacing w:val="0"/>
              <w:rPr>
                <w:sz w:val="24"/>
                <w:szCs w:val="24"/>
              </w:rPr>
            </w:pPr>
            <w:r w:rsidRPr="00644B6F">
              <w:rPr>
                <w:sz w:val="24"/>
                <w:szCs w:val="24"/>
              </w:rPr>
              <w:t>Shana Silva</w:t>
            </w:r>
          </w:p>
        </w:tc>
        <w:tc>
          <w:tcPr>
            <w:tcW w:w="1983" w:type="dxa"/>
          </w:tcPr>
          <w:p w14:paraId="1E708653" w14:textId="77777777" w:rsidR="002B7B9C" w:rsidRPr="00644B6F" w:rsidRDefault="0099359B">
            <w:pPr>
              <w:pStyle w:val="Normal1"/>
              <w:contextualSpacing w:val="0"/>
              <w:rPr>
                <w:sz w:val="24"/>
                <w:szCs w:val="24"/>
              </w:rPr>
            </w:pPr>
            <w:r w:rsidRPr="00644B6F">
              <w:rPr>
                <w:sz w:val="24"/>
                <w:szCs w:val="24"/>
              </w:rPr>
              <w:t>New, spring 2017</w:t>
            </w:r>
          </w:p>
        </w:tc>
      </w:tr>
      <w:tr w:rsidR="002B7B9C" w:rsidRPr="00644B6F" w14:paraId="5C8C9BD9" w14:textId="77777777">
        <w:trPr>
          <w:trHeight w:val="320"/>
          <w:jc w:val="center"/>
        </w:trPr>
        <w:tc>
          <w:tcPr>
            <w:tcW w:w="2865" w:type="dxa"/>
            <w:vAlign w:val="center"/>
          </w:tcPr>
          <w:p w14:paraId="2249D8F4" w14:textId="77777777" w:rsidR="002B7B9C" w:rsidRPr="00644B6F" w:rsidRDefault="0099359B">
            <w:pPr>
              <w:pStyle w:val="Normal1"/>
              <w:contextualSpacing w:val="0"/>
              <w:rPr>
                <w:sz w:val="24"/>
                <w:szCs w:val="24"/>
              </w:rPr>
            </w:pPr>
            <w:r w:rsidRPr="00644B6F">
              <w:rPr>
                <w:sz w:val="24"/>
                <w:szCs w:val="24"/>
              </w:rPr>
              <w:t xml:space="preserve">School Business Official </w:t>
            </w:r>
          </w:p>
        </w:tc>
        <w:tc>
          <w:tcPr>
            <w:tcW w:w="4008" w:type="dxa"/>
            <w:vAlign w:val="center"/>
          </w:tcPr>
          <w:p w14:paraId="0614DC0A" w14:textId="77777777" w:rsidR="002B7B9C" w:rsidRPr="00644B6F" w:rsidRDefault="0099359B">
            <w:pPr>
              <w:pStyle w:val="Normal1"/>
              <w:contextualSpacing w:val="0"/>
              <w:rPr>
                <w:sz w:val="24"/>
                <w:szCs w:val="24"/>
              </w:rPr>
            </w:pPr>
            <w:r w:rsidRPr="00644B6F">
              <w:rPr>
                <w:sz w:val="24"/>
                <w:szCs w:val="24"/>
              </w:rPr>
              <w:t>Jen Churchill</w:t>
            </w:r>
          </w:p>
        </w:tc>
        <w:tc>
          <w:tcPr>
            <w:tcW w:w="1983" w:type="dxa"/>
          </w:tcPr>
          <w:p w14:paraId="694A257A" w14:textId="77777777" w:rsidR="002B7B9C" w:rsidRPr="00644B6F" w:rsidRDefault="0099359B">
            <w:pPr>
              <w:pStyle w:val="Normal1"/>
              <w:contextualSpacing w:val="0"/>
              <w:rPr>
                <w:sz w:val="24"/>
                <w:szCs w:val="24"/>
              </w:rPr>
            </w:pPr>
            <w:r w:rsidRPr="00644B6F">
              <w:rPr>
                <w:sz w:val="24"/>
                <w:szCs w:val="24"/>
              </w:rPr>
              <w:t>New, spring 2017</w:t>
            </w:r>
          </w:p>
        </w:tc>
      </w:tr>
      <w:tr w:rsidR="002B7B9C" w:rsidRPr="00644B6F" w14:paraId="10CF88FA" w14:textId="77777777">
        <w:trPr>
          <w:trHeight w:val="320"/>
          <w:jc w:val="center"/>
        </w:trPr>
        <w:tc>
          <w:tcPr>
            <w:tcW w:w="2865" w:type="dxa"/>
            <w:vAlign w:val="center"/>
          </w:tcPr>
          <w:p w14:paraId="1943CE91" w14:textId="77777777" w:rsidR="002B7B9C" w:rsidRPr="00644B6F" w:rsidRDefault="0099359B">
            <w:pPr>
              <w:pStyle w:val="Normal1"/>
              <w:contextualSpacing w:val="0"/>
              <w:rPr>
                <w:sz w:val="24"/>
                <w:szCs w:val="24"/>
              </w:rPr>
            </w:pPr>
            <w:r w:rsidRPr="00644B6F">
              <w:rPr>
                <w:sz w:val="24"/>
                <w:szCs w:val="24"/>
              </w:rPr>
              <w:t>SIMS Contact</w:t>
            </w:r>
          </w:p>
        </w:tc>
        <w:tc>
          <w:tcPr>
            <w:tcW w:w="4008" w:type="dxa"/>
            <w:vAlign w:val="center"/>
          </w:tcPr>
          <w:p w14:paraId="59585862" w14:textId="77777777" w:rsidR="002B7B9C" w:rsidRPr="00644B6F" w:rsidRDefault="0099359B">
            <w:pPr>
              <w:pStyle w:val="Normal1"/>
              <w:contextualSpacing w:val="0"/>
              <w:rPr>
                <w:sz w:val="24"/>
                <w:szCs w:val="24"/>
              </w:rPr>
            </w:pPr>
            <w:r w:rsidRPr="00644B6F">
              <w:rPr>
                <w:sz w:val="24"/>
                <w:szCs w:val="24"/>
              </w:rPr>
              <w:t>Elizabeth Boyer</w:t>
            </w:r>
          </w:p>
        </w:tc>
        <w:tc>
          <w:tcPr>
            <w:tcW w:w="1983" w:type="dxa"/>
          </w:tcPr>
          <w:p w14:paraId="2D437AEC" w14:textId="77777777" w:rsidR="002B7B9C" w:rsidRPr="00644B6F" w:rsidRDefault="0099359B">
            <w:pPr>
              <w:pStyle w:val="Normal1"/>
              <w:contextualSpacing w:val="0"/>
              <w:rPr>
                <w:sz w:val="24"/>
                <w:szCs w:val="24"/>
              </w:rPr>
            </w:pPr>
            <w:r w:rsidRPr="00644B6F">
              <w:rPr>
                <w:sz w:val="24"/>
                <w:szCs w:val="24"/>
              </w:rPr>
              <w:t>New, spring 2017</w:t>
            </w:r>
          </w:p>
        </w:tc>
      </w:tr>
      <w:tr w:rsidR="002B7B9C" w:rsidRPr="00644B6F" w14:paraId="68F709C1" w14:textId="77777777">
        <w:trPr>
          <w:trHeight w:val="320"/>
          <w:jc w:val="center"/>
        </w:trPr>
        <w:tc>
          <w:tcPr>
            <w:tcW w:w="2865" w:type="dxa"/>
            <w:vAlign w:val="center"/>
          </w:tcPr>
          <w:p w14:paraId="04C69F1D" w14:textId="77777777" w:rsidR="002B7B9C" w:rsidRPr="00644B6F" w:rsidRDefault="0099359B">
            <w:pPr>
              <w:pStyle w:val="Normal1"/>
              <w:contextualSpacing w:val="0"/>
              <w:rPr>
                <w:sz w:val="24"/>
                <w:szCs w:val="24"/>
              </w:rPr>
            </w:pPr>
            <w:r w:rsidRPr="00644B6F">
              <w:rPr>
                <w:sz w:val="24"/>
                <w:szCs w:val="24"/>
              </w:rPr>
              <w:t>Director of Operations</w:t>
            </w:r>
          </w:p>
        </w:tc>
        <w:tc>
          <w:tcPr>
            <w:tcW w:w="4008" w:type="dxa"/>
            <w:vAlign w:val="center"/>
          </w:tcPr>
          <w:p w14:paraId="52D2C92A" w14:textId="77777777" w:rsidR="002B7B9C" w:rsidRPr="00644B6F" w:rsidRDefault="0099359B">
            <w:pPr>
              <w:pStyle w:val="Normal1"/>
              <w:contextualSpacing w:val="0"/>
              <w:rPr>
                <w:sz w:val="24"/>
                <w:szCs w:val="24"/>
              </w:rPr>
            </w:pPr>
            <w:r w:rsidRPr="00644B6F">
              <w:rPr>
                <w:sz w:val="24"/>
                <w:szCs w:val="24"/>
              </w:rPr>
              <w:t>Elizabeth Boyer</w:t>
            </w:r>
          </w:p>
        </w:tc>
        <w:tc>
          <w:tcPr>
            <w:tcW w:w="1983" w:type="dxa"/>
          </w:tcPr>
          <w:p w14:paraId="7B7C41D9" w14:textId="77777777" w:rsidR="002B7B9C" w:rsidRPr="00644B6F" w:rsidRDefault="0099359B">
            <w:pPr>
              <w:pStyle w:val="Normal1"/>
              <w:contextualSpacing w:val="0"/>
              <w:rPr>
                <w:sz w:val="24"/>
                <w:szCs w:val="24"/>
              </w:rPr>
            </w:pPr>
            <w:r w:rsidRPr="00644B6F">
              <w:rPr>
                <w:sz w:val="24"/>
                <w:szCs w:val="24"/>
              </w:rPr>
              <w:t>New, spring 2017</w:t>
            </w:r>
          </w:p>
        </w:tc>
      </w:tr>
    </w:tbl>
    <w:p w14:paraId="683E2EEA" w14:textId="77777777" w:rsidR="002B7B9C" w:rsidRPr="00644B6F" w:rsidRDefault="0099359B">
      <w:pPr>
        <w:pStyle w:val="Normal1"/>
        <w:ind w:firstLine="720"/>
        <w:rPr>
          <w:rFonts w:ascii="Times New Roman" w:eastAsia="Times New Roman" w:hAnsi="Times New Roman" w:cs="Times New Roman"/>
        </w:rPr>
      </w:pPr>
      <w:r w:rsidRPr="00644B6F">
        <w:rPr>
          <w:rFonts w:ascii="Times New Roman" w:eastAsia="Times New Roman" w:hAnsi="Times New Roman" w:cs="Times New Roman"/>
        </w:rPr>
        <w:t>*Add additional rows as necessary</w:t>
      </w:r>
    </w:p>
    <w:p w14:paraId="349AC63D" w14:textId="77777777" w:rsidR="002B7B9C" w:rsidRPr="00644B6F" w:rsidRDefault="002B7B9C">
      <w:pPr>
        <w:pStyle w:val="Normal1"/>
        <w:rPr>
          <w:rFonts w:ascii="Times New Roman" w:eastAsia="Times New Roman" w:hAnsi="Times New Roman" w:cs="Times New Roman"/>
        </w:rPr>
      </w:pPr>
    </w:p>
    <w:p w14:paraId="30B3D5F9" w14:textId="77777777" w:rsidR="002B7B9C" w:rsidRPr="00644B6F" w:rsidRDefault="002B7B9C">
      <w:pPr>
        <w:pStyle w:val="Normal1"/>
        <w:rPr>
          <w:rFonts w:ascii="Times New Roman" w:eastAsia="Times New Roman" w:hAnsi="Times New Roman" w:cs="Times New Roman"/>
          <w:b/>
        </w:rPr>
      </w:pPr>
    </w:p>
    <w:p w14:paraId="7E2473B1" w14:textId="77777777"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Facilities</w:t>
      </w:r>
    </w:p>
    <w:p w14:paraId="57773D05" w14:textId="77777777" w:rsidR="002B7B9C" w:rsidRPr="00644B6F" w:rsidRDefault="002B7B9C">
      <w:pPr>
        <w:pStyle w:val="Normal1"/>
        <w:rPr>
          <w:rFonts w:ascii="Times New Roman" w:eastAsia="Times New Roman" w:hAnsi="Times New Roman" w:cs="Times New Roman"/>
        </w:rPr>
      </w:pPr>
    </w:p>
    <w:tbl>
      <w:tblPr>
        <w:tblStyle w:val="afa"/>
        <w:tblW w:w="774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3514"/>
        <w:gridCol w:w="4229"/>
      </w:tblGrid>
      <w:tr w:rsidR="002B7B9C" w:rsidRPr="00644B6F" w14:paraId="46130467" w14:textId="77777777">
        <w:trPr>
          <w:trHeight w:val="20"/>
          <w:jc w:val="center"/>
        </w:trPr>
        <w:tc>
          <w:tcPr>
            <w:tcW w:w="3514" w:type="dxa"/>
            <w:shd w:val="clear" w:color="auto" w:fill="D9D9D9"/>
          </w:tcPr>
          <w:p w14:paraId="146CBC11" w14:textId="77777777" w:rsidR="002B7B9C" w:rsidRPr="00644B6F" w:rsidRDefault="0099359B">
            <w:pPr>
              <w:pStyle w:val="Normal1"/>
              <w:contextualSpacing w:val="0"/>
              <w:jc w:val="center"/>
              <w:rPr>
                <w:b/>
                <w:sz w:val="24"/>
                <w:szCs w:val="24"/>
              </w:rPr>
            </w:pPr>
            <w:r w:rsidRPr="00644B6F">
              <w:rPr>
                <w:b/>
                <w:sz w:val="24"/>
                <w:szCs w:val="24"/>
              </w:rPr>
              <w:t>Location</w:t>
            </w:r>
          </w:p>
        </w:tc>
        <w:tc>
          <w:tcPr>
            <w:tcW w:w="4229" w:type="dxa"/>
            <w:shd w:val="clear" w:color="auto" w:fill="D9D9D9"/>
          </w:tcPr>
          <w:p w14:paraId="2A778416" w14:textId="77777777" w:rsidR="002B7B9C" w:rsidRPr="00644B6F" w:rsidRDefault="0099359B">
            <w:pPr>
              <w:pStyle w:val="Normal1"/>
              <w:contextualSpacing w:val="0"/>
              <w:jc w:val="center"/>
              <w:rPr>
                <w:b/>
                <w:sz w:val="24"/>
                <w:szCs w:val="24"/>
              </w:rPr>
            </w:pPr>
            <w:r w:rsidRPr="00644B6F">
              <w:rPr>
                <w:b/>
                <w:sz w:val="24"/>
                <w:szCs w:val="24"/>
              </w:rPr>
              <w:t>Dates of Occupancy</w:t>
            </w:r>
          </w:p>
        </w:tc>
      </w:tr>
      <w:tr w:rsidR="002B7B9C" w:rsidRPr="00644B6F" w14:paraId="38088AC5" w14:textId="77777777">
        <w:trPr>
          <w:trHeight w:val="360"/>
          <w:jc w:val="center"/>
        </w:trPr>
        <w:tc>
          <w:tcPr>
            <w:tcW w:w="3514" w:type="dxa"/>
          </w:tcPr>
          <w:p w14:paraId="629CB709" w14:textId="77777777" w:rsidR="002B7B9C" w:rsidRPr="00644B6F" w:rsidRDefault="0099359B">
            <w:pPr>
              <w:pStyle w:val="Normal1"/>
              <w:contextualSpacing w:val="0"/>
              <w:rPr>
                <w:sz w:val="24"/>
                <w:szCs w:val="24"/>
              </w:rPr>
            </w:pPr>
            <w:r w:rsidRPr="00644B6F">
              <w:rPr>
                <w:sz w:val="24"/>
                <w:szCs w:val="24"/>
              </w:rPr>
              <w:t>Norwood, MA</w:t>
            </w:r>
          </w:p>
        </w:tc>
        <w:tc>
          <w:tcPr>
            <w:tcW w:w="4229" w:type="dxa"/>
          </w:tcPr>
          <w:p w14:paraId="3126C962" w14:textId="77777777" w:rsidR="002B7B9C" w:rsidRPr="00644B6F" w:rsidRDefault="0099359B">
            <w:pPr>
              <w:pStyle w:val="Normal1"/>
              <w:contextualSpacing w:val="0"/>
              <w:rPr>
                <w:sz w:val="24"/>
                <w:szCs w:val="24"/>
              </w:rPr>
            </w:pPr>
            <w:r w:rsidRPr="00644B6F">
              <w:rPr>
                <w:sz w:val="24"/>
                <w:szCs w:val="24"/>
              </w:rPr>
              <w:t xml:space="preserve">September - December </w:t>
            </w:r>
          </w:p>
        </w:tc>
      </w:tr>
      <w:tr w:rsidR="002B7B9C" w:rsidRPr="00644B6F" w14:paraId="2F27F1DF" w14:textId="77777777">
        <w:trPr>
          <w:trHeight w:val="360"/>
          <w:jc w:val="center"/>
        </w:trPr>
        <w:tc>
          <w:tcPr>
            <w:tcW w:w="3514" w:type="dxa"/>
          </w:tcPr>
          <w:p w14:paraId="3AC07D0F" w14:textId="77777777" w:rsidR="002B7B9C" w:rsidRPr="00644B6F" w:rsidRDefault="0099359B">
            <w:pPr>
              <w:pStyle w:val="Normal1"/>
              <w:contextualSpacing w:val="0"/>
              <w:rPr>
                <w:sz w:val="24"/>
                <w:szCs w:val="24"/>
              </w:rPr>
            </w:pPr>
            <w:r w:rsidRPr="00644B6F">
              <w:rPr>
                <w:sz w:val="24"/>
                <w:szCs w:val="24"/>
              </w:rPr>
              <w:t>1690 Main Street Brockton, MA</w:t>
            </w:r>
          </w:p>
        </w:tc>
        <w:tc>
          <w:tcPr>
            <w:tcW w:w="4229" w:type="dxa"/>
          </w:tcPr>
          <w:p w14:paraId="058A8BF5" w14:textId="77777777" w:rsidR="002B7B9C" w:rsidRPr="00644B6F" w:rsidRDefault="0099359B">
            <w:pPr>
              <w:pStyle w:val="Normal1"/>
              <w:contextualSpacing w:val="0"/>
              <w:rPr>
                <w:sz w:val="24"/>
                <w:szCs w:val="24"/>
              </w:rPr>
            </w:pPr>
            <w:r w:rsidRPr="00644B6F">
              <w:rPr>
                <w:sz w:val="24"/>
                <w:szCs w:val="24"/>
              </w:rPr>
              <w:t>January - current</w:t>
            </w:r>
          </w:p>
        </w:tc>
      </w:tr>
    </w:tbl>
    <w:p w14:paraId="2A76D6DF" w14:textId="77777777" w:rsidR="002B7B9C" w:rsidRPr="00644B6F" w:rsidRDefault="002B7B9C">
      <w:pPr>
        <w:pStyle w:val="Normal1"/>
        <w:rPr>
          <w:rFonts w:ascii="Times New Roman" w:eastAsia="Times New Roman" w:hAnsi="Times New Roman" w:cs="Times New Roman"/>
          <w:b/>
        </w:rPr>
      </w:pPr>
    </w:p>
    <w:p w14:paraId="2C1E0134" w14:textId="77777777" w:rsidR="002B7B9C" w:rsidRPr="00644B6F" w:rsidRDefault="002B7B9C">
      <w:pPr>
        <w:pStyle w:val="Normal1"/>
        <w:rPr>
          <w:rFonts w:ascii="Times New Roman" w:eastAsia="Times New Roman" w:hAnsi="Times New Roman" w:cs="Times New Roman"/>
          <w:b/>
        </w:rPr>
      </w:pPr>
    </w:p>
    <w:p w14:paraId="1620F9B7" w14:textId="77777777" w:rsidR="002B7B9C" w:rsidRPr="00644B6F" w:rsidRDefault="002B7B9C">
      <w:pPr>
        <w:pStyle w:val="Normal1"/>
        <w:rPr>
          <w:rFonts w:ascii="Times New Roman" w:eastAsia="Times New Roman" w:hAnsi="Times New Roman" w:cs="Times New Roman"/>
          <w:b/>
        </w:rPr>
      </w:pPr>
    </w:p>
    <w:p w14:paraId="0A18A272" w14:textId="77777777" w:rsidR="002B7B9C" w:rsidRPr="00644B6F" w:rsidRDefault="0099359B">
      <w:pPr>
        <w:pStyle w:val="Normal1"/>
        <w:rPr>
          <w:rFonts w:ascii="Times New Roman" w:eastAsia="Times New Roman" w:hAnsi="Times New Roman" w:cs="Times New Roman"/>
          <w:b/>
        </w:rPr>
      </w:pPr>
      <w:r w:rsidRPr="00644B6F">
        <w:rPr>
          <w:rFonts w:ascii="Times New Roman" w:eastAsia="Times New Roman" w:hAnsi="Times New Roman" w:cs="Times New Roman"/>
          <w:b/>
        </w:rPr>
        <w:t>Enrollment</w:t>
      </w:r>
    </w:p>
    <w:p w14:paraId="6E1CB565" w14:textId="77777777" w:rsidR="002B7B9C" w:rsidRPr="00644B6F" w:rsidRDefault="002B7B9C">
      <w:pPr>
        <w:pStyle w:val="Normal1"/>
        <w:rPr>
          <w:rFonts w:ascii="Times New Roman" w:eastAsia="Times New Roman" w:hAnsi="Times New Roman" w:cs="Times New Roman"/>
        </w:rPr>
      </w:pPr>
    </w:p>
    <w:tbl>
      <w:tblPr>
        <w:tblStyle w:val="afb"/>
        <w:tblW w:w="7765"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3472"/>
        <w:gridCol w:w="4293"/>
      </w:tblGrid>
      <w:tr w:rsidR="002B7B9C" w:rsidRPr="00644B6F" w14:paraId="7C8ECC01" w14:textId="77777777">
        <w:trPr>
          <w:trHeight w:val="20"/>
          <w:jc w:val="center"/>
        </w:trPr>
        <w:tc>
          <w:tcPr>
            <w:tcW w:w="3472" w:type="dxa"/>
            <w:shd w:val="clear" w:color="auto" w:fill="D9D9D9"/>
          </w:tcPr>
          <w:p w14:paraId="5E67D68E" w14:textId="77777777" w:rsidR="002B7B9C" w:rsidRPr="00644B6F" w:rsidRDefault="0099359B">
            <w:pPr>
              <w:pStyle w:val="Normal1"/>
              <w:contextualSpacing w:val="0"/>
              <w:jc w:val="center"/>
              <w:rPr>
                <w:b/>
                <w:sz w:val="24"/>
                <w:szCs w:val="24"/>
              </w:rPr>
            </w:pPr>
            <w:r w:rsidRPr="00644B6F">
              <w:rPr>
                <w:b/>
                <w:sz w:val="24"/>
                <w:szCs w:val="24"/>
              </w:rPr>
              <w:t>Action</w:t>
            </w:r>
          </w:p>
        </w:tc>
        <w:tc>
          <w:tcPr>
            <w:tcW w:w="4294" w:type="dxa"/>
            <w:shd w:val="clear" w:color="auto" w:fill="D9D9D9"/>
          </w:tcPr>
          <w:p w14:paraId="509EF0F5" w14:textId="63D2C125" w:rsidR="002B7B9C" w:rsidRPr="00644B6F" w:rsidRDefault="00444AC0">
            <w:pPr>
              <w:pStyle w:val="Normal1"/>
              <w:contextualSpacing w:val="0"/>
              <w:jc w:val="center"/>
              <w:rPr>
                <w:b/>
                <w:sz w:val="24"/>
                <w:szCs w:val="24"/>
              </w:rPr>
            </w:pPr>
            <w:r>
              <w:rPr>
                <w:b/>
                <w:sz w:val="24"/>
                <w:szCs w:val="24"/>
              </w:rPr>
              <w:t>2017-2018</w:t>
            </w:r>
            <w:r w:rsidR="0099359B" w:rsidRPr="00644B6F">
              <w:rPr>
                <w:b/>
                <w:sz w:val="24"/>
                <w:szCs w:val="24"/>
              </w:rPr>
              <w:t xml:space="preserve"> School Year Date(s)</w:t>
            </w:r>
          </w:p>
        </w:tc>
      </w:tr>
      <w:tr w:rsidR="002B7B9C" w:rsidRPr="00644B6F" w14:paraId="49154DE7" w14:textId="77777777">
        <w:trPr>
          <w:trHeight w:val="340"/>
          <w:jc w:val="center"/>
        </w:trPr>
        <w:tc>
          <w:tcPr>
            <w:tcW w:w="3472" w:type="dxa"/>
            <w:vAlign w:val="center"/>
          </w:tcPr>
          <w:p w14:paraId="0D353CE0" w14:textId="77777777" w:rsidR="002B7B9C" w:rsidRPr="00644B6F" w:rsidRDefault="0099359B">
            <w:pPr>
              <w:pStyle w:val="Normal1"/>
              <w:contextualSpacing w:val="0"/>
              <w:rPr>
                <w:sz w:val="24"/>
                <w:szCs w:val="24"/>
              </w:rPr>
            </w:pPr>
            <w:r w:rsidRPr="00644B6F">
              <w:rPr>
                <w:sz w:val="24"/>
                <w:szCs w:val="24"/>
              </w:rPr>
              <w:t>Student Application Deadline</w:t>
            </w:r>
          </w:p>
        </w:tc>
        <w:tc>
          <w:tcPr>
            <w:tcW w:w="4294" w:type="dxa"/>
          </w:tcPr>
          <w:p w14:paraId="4E6D1040" w14:textId="1DEF7F0D" w:rsidR="002B7B9C" w:rsidRPr="00644B6F" w:rsidRDefault="0099359B" w:rsidP="005044A9">
            <w:pPr>
              <w:pStyle w:val="Normal1"/>
              <w:contextualSpacing w:val="0"/>
              <w:rPr>
                <w:sz w:val="24"/>
                <w:szCs w:val="24"/>
              </w:rPr>
            </w:pPr>
            <w:r w:rsidRPr="00644B6F">
              <w:rPr>
                <w:sz w:val="24"/>
                <w:szCs w:val="24"/>
              </w:rPr>
              <w:t>February 2</w:t>
            </w:r>
            <w:r w:rsidR="005044A9">
              <w:rPr>
                <w:sz w:val="24"/>
                <w:szCs w:val="24"/>
              </w:rPr>
              <w:t>6</w:t>
            </w:r>
            <w:r w:rsidRPr="00644B6F">
              <w:rPr>
                <w:sz w:val="24"/>
                <w:szCs w:val="24"/>
                <w:vertAlign w:val="superscript"/>
              </w:rPr>
              <w:t>th</w:t>
            </w:r>
            <w:r w:rsidRPr="00644B6F">
              <w:rPr>
                <w:sz w:val="24"/>
                <w:szCs w:val="24"/>
              </w:rPr>
              <w:t>, 201</w:t>
            </w:r>
            <w:r w:rsidR="005044A9">
              <w:rPr>
                <w:sz w:val="24"/>
                <w:szCs w:val="24"/>
              </w:rPr>
              <w:t>8</w:t>
            </w:r>
          </w:p>
        </w:tc>
      </w:tr>
      <w:tr w:rsidR="002B7B9C" w:rsidRPr="00644B6F" w14:paraId="4C600BB9" w14:textId="77777777">
        <w:trPr>
          <w:trHeight w:val="360"/>
          <w:jc w:val="center"/>
        </w:trPr>
        <w:tc>
          <w:tcPr>
            <w:tcW w:w="3472" w:type="dxa"/>
            <w:vAlign w:val="center"/>
          </w:tcPr>
          <w:p w14:paraId="515A6AE9" w14:textId="77777777" w:rsidR="002B7B9C" w:rsidRPr="00644B6F" w:rsidRDefault="0099359B">
            <w:pPr>
              <w:pStyle w:val="Normal1"/>
              <w:contextualSpacing w:val="0"/>
              <w:rPr>
                <w:sz w:val="24"/>
                <w:szCs w:val="24"/>
              </w:rPr>
            </w:pPr>
            <w:r w:rsidRPr="00644B6F">
              <w:rPr>
                <w:sz w:val="24"/>
                <w:szCs w:val="24"/>
              </w:rPr>
              <w:t xml:space="preserve">Lottery </w:t>
            </w:r>
          </w:p>
        </w:tc>
        <w:tc>
          <w:tcPr>
            <w:tcW w:w="4294" w:type="dxa"/>
          </w:tcPr>
          <w:p w14:paraId="14C45E3D" w14:textId="336C95EE" w:rsidR="002B7B9C" w:rsidRPr="00644B6F" w:rsidRDefault="0099359B" w:rsidP="005044A9">
            <w:pPr>
              <w:pStyle w:val="Normal1"/>
              <w:contextualSpacing w:val="0"/>
              <w:rPr>
                <w:sz w:val="24"/>
                <w:szCs w:val="24"/>
              </w:rPr>
            </w:pPr>
            <w:r w:rsidRPr="00644B6F">
              <w:rPr>
                <w:sz w:val="24"/>
                <w:szCs w:val="24"/>
              </w:rPr>
              <w:t xml:space="preserve">March </w:t>
            </w:r>
            <w:r w:rsidR="005044A9">
              <w:rPr>
                <w:sz w:val="24"/>
                <w:szCs w:val="24"/>
              </w:rPr>
              <w:t>5</w:t>
            </w:r>
            <w:r w:rsidR="002F24C5" w:rsidRPr="002F24C5">
              <w:rPr>
                <w:sz w:val="24"/>
                <w:szCs w:val="24"/>
                <w:vertAlign w:val="superscript"/>
              </w:rPr>
              <w:t>th</w:t>
            </w:r>
            <w:r w:rsidRPr="00644B6F">
              <w:rPr>
                <w:sz w:val="24"/>
                <w:szCs w:val="24"/>
              </w:rPr>
              <w:t>, 201</w:t>
            </w:r>
            <w:r w:rsidR="005044A9">
              <w:rPr>
                <w:sz w:val="24"/>
                <w:szCs w:val="24"/>
              </w:rPr>
              <w:t>8</w:t>
            </w:r>
          </w:p>
        </w:tc>
      </w:tr>
    </w:tbl>
    <w:p w14:paraId="1BAE8F93" w14:textId="77777777" w:rsidR="002B7B9C" w:rsidRPr="00644B6F" w:rsidRDefault="002B7B9C">
      <w:pPr>
        <w:pStyle w:val="Normal1"/>
        <w:rPr>
          <w:rFonts w:ascii="Times New Roman" w:eastAsia="Times New Roman" w:hAnsi="Times New Roman" w:cs="Times New Roman"/>
          <w:color w:val="16191E"/>
        </w:rPr>
      </w:pPr>
    </w:p>
    <w:tbl>
      <w:tblPr>
        <w:tblStyle w:val="afc"/>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2B7B9C" w:rsidRPr="00644B6F" w14:paraId="6F986DE7" w14:textId="77777777">
        <w:trPr>
          <w:trHeight w:val="900"/>
          <w:jc w:val="center"/>
        </w:trPr>
        <w:tc>
          <w:tcPr>
            <w:tcW w:w="8856" w:type="dxa"/>
            <w:shd w:val="clear" w:color="auto" w:fill="000000"/>
            <w:vAlign w:val="center"/>
          </w:tcPr>
          <w:p w14:paraId="12C6CC4D" w14:textId="77777777" w:rsidR="002B7B9C" w:rsidRPr="00644B6F" w:rsidRDefault="0099359B">
            <w:pPr>
              <w:pStyle w:val="Heading2"/>
              <w:contextualSpacing w:val="0"/>
              <w:outlineLvl w:val="1"/>
              <w:rPr>
                <w:sz w:val="24"/>
                <w:szCs w:val="24"/>
              </w:rPr>
            </w:pPr>
            <w:bookmarkStart w:id="17" w:name="_Toc366820123"/>
            <w:r w:rsidRPr="00644B6F">
              <w:rPr>
                <w:sz w:val="24"/>
                <w:szCs w:val="24"/>
              </w:rPr>
              <w:t>Charter Conditions</w:t>
            </w:r>
            <w:bookmarkEnd w:id="17"/>
          </w:p>
        </w:tc>
      </w:tr>
    </w:tbl>
    <w:p w14:paraId="45BD1F25" w14:textId="77777777" w:rsidR="002B7B9C" w:rsidRPr="00644B6F" w:rsidRDefault="002B7B9C">
      <w:pPr>
        <w:pStyle w:val="Normal1"/>
        <w:rPr>
          <w:rFonts w:ascii="Times New Roman" w:eastAsia="Times New Roman" w:hAnsi="Times New Roman" w:cs="Times New Roman"/>
        </w:rPr>
      </w:pPr>
    </w:p>
    <w:p w14:paraId="03609B66" w14:textId="77777777" w:rsidR="002B7B9C" w:rsidRPr="00644B6F" w:rsidRDefault="002B7B9C">
      <w:pPr>
        <w:pStyle w:val="Normal1"/>
        <w:rPr>
          <w:rFonts w:ascii="Times New Roman" w:eastAsia="Times New Roman" w:hAnsi="Times New Roman" w:cs="Times New Roman"/>
        </w:rPr>
      </w:pPr>
    </w:p>
    <w:p w14:paraId="2C363A13" w14:textId="77777777" w:rsidR="002B7B9C" w:rsidRPr="00644B6F" w:rsidRDefault="0099359B">
      <w:pPr>
        <w:pStyle w:val="Normal1"/>
        <w:rPr>
          <w:rFonts w:ascii="Times New Roman" w:eastAsia="Times New Roman" w:hAnsi="Times New Roman" w:cs="Times New Roman"/>
          <w:b/>
          <w:u w:val="single"/>
        </w:rPr>
      </w:pPr>
      <w:r w:rsidRPr="00644B6F">
        <w:rPr>
          <w:rFonts w:ascii="Times New Roman" w:eastAsia="Times New Roman" w:hAnsi="Times New Roman" w:cs="Times New Roman"/>
          <w:b/>
          <w:u w:val="single"/>
        </w:rPr>
        <w:t xml:space="preserve">Charter Condition </w:t>
      </w:r>
      <w:proofErr w:type="gramStart"/>
      <w:r w:rsidRPr="00644B6F">
        <w:rPr>
          <w:rFonts w:ascii="Times New Roman" w:eastAsia="Times New Roman" w:hAnsi="Times New Roman" w:cs="Times New Roman"/>
          <w:b/>
          <w:u w:val="single"/>
        </w:rPr>
        <w:t>for 2016-17 School Year</w:t>
      </w:r>
      <w:proofErr w:type="gramEnd"/>
      <w:r w:rsidRPr="00644B6F">
        <w:rPr>
          <w:rFonts w:ascii="Times New Roman" w:eastAsia="Times New Roman" w:hAnsi="Times New Roman" w:cs="Times New Roman"/>
          <w:b/>
          <w:u w:val="single"/>
        </w:rPr>
        <w:t xml:space="preserve">: </w:t>
      </w:r>
    </w:p>
    <w:p w14:paraId="375EB036" w14:textId="77777777" w:rsidR="002B7B9C" w:rsidRPr="00644B6F"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In February of 2016, the Board of Elementary and Secondary Education placed a condition on NHCSB to create a plan to transport residents of Taunton and Randolph to NHCSB.  At the Board’s February 27</w:t>
      </w:r>
      <w:r w:rsidRPr="00644B6F">
        <w:rPr>
          <w:rFonts w:ascii="Times New Roman" w:eastAsia="Times New Roman" w:hAnsi="Times New Roman" w:cs="Times New Roman"/>
          <w:vertAlign w:val="superscript"/>
        </w:rPr>
        <w:t>th</w:t>
      </w:r>
      <w:r w:rsidRPr="00644B6F">
        <w:rPr>
          <w:rFonts w:ascii="Times New Roman" w:eastAsia="Times New Roman" w:hAnsi="Times New Roman" w:cs="Times New Roman"/>
        </w:rPr>
        <w:t xml:space="preserve"> meeting, this condition was removed. </w:t>
      </w:r>
    </w:p>
    <w:p w14:paraId="469AE221" w14:textId="77777777" w:rsidR="002B7B9C" w:rsidRPr="00644B6F" w:rsidRDefault="002B7B9C">
      <w:pPr>
        <w:pStyle w:val="Normal1"/>
        <w:rPr>
          <w:rFonts w:ascii="Times New Roman" w:eastAsia="Times New Roman" w:hAnsi="Times New Roman" w:cs="Times New Roman"/>
        </w:rPr>
      </w:pPr>
    </w:p>
    <w:p w14:paraId="3EE1F603" w14:textId="77777777" w:rsidR="002B7B9C" w:rsidRPr="009B4E70" w:rsidRDefault="0099359B">
      <w:pPr>
        <w:pStyle w:val="Normal1"/>
        <w:rPr>
          <w:rFonts w:ascii="Times New Roman" w:eastAsia="Times New Roman" w:hAnsi="Times New Roman" w:cs="Times New Roman"/>
        </w:rPr>
      </w:pPr>
      <w:r w:rsidRPr="00644B6F">
        <w:rPr>
          <w:rFonts w:ascii="Times New Roman" w:eastAsia="Times New Roman" w:hAnsi="Times New Roman" w:cs="Times New Roman"/>
        </w:rPr>
        <w:t>On September 2, 2016 Commissioner Chester approved the temporary location of New Heights Charter School of Brockton in a facility outside the school’s charter region and directed NHCSB to meet six conditions. By January 3, 2017, NHCSB had met the stipulated conditions including relocating to our permanent site at 1690 Main Street in Brockton. Therefore, on February 16, 2017, Commissioner Chester, per the authority granted to him by the Board of Elementary and Secondary education, removed this condition.</w:t>
      </w:r>
      <w:r w:rsidRPr="009B4E70">
        <w:rPr>
          <w:rFonts w:ascii="Times New Roman" w:eastAsia="Times New Roman" w:hAnsi="Times New Roman" w:cs="Times New Roman"/>
        </w:rPr>
        <w:t xml:space="preserve"> </w:t>
      </w:r>
    </w:p>
    <w:p w14:paraId="7DA7ABC0" w14:textId="77777777" w:rsidR="002B7B9C" w:rsidRPr="009B4E70" w:rsidRDefault="002B7B9C">
      <w:pPr>
        <w:pStyle w:val="Normal1"/>
        <w:rPr>
          <w:rFonts w:ascii="Times New Roman" w:eastAsia="Times New Roman" w:hAnsi="Times New Roman" w:cs="Times New Roman"/>
        </w:rPr>
      </w:pPr>
    </w:p>
    <w:p w14:paraId="2474DCB6" w14:textId="77777777" w:rsidR="002B7B9C" w:rsidRPr="009B4E70" w:rsidRDefault="002B7B9C">
      <w:pPr>
        <w:pStyle w:val="Normal1"/>
        <w:rPr>
          <w:rFonts w:ascii="Times New Roman" w:eastAsia="Times New Roman" w:hAnsi="Times New Roman" w:cs="Times New Roman"/>
        </w:rPr>
      </w:pPr>
    </w:p>
    <w:sectPr w:rsidR="002B7B9C" w:rsidRPr="009B4E70" w:rsidSect="00D76853">
      <w:pgSz w:w="12240" w:h="15840"/>
      <w:pgMar w:top="1440" w:right="1800" w:bottom="1440"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EE91B" w14:textId="77777777" w:rsidR="004C2EAA" w:rsidRDefault="004C2EAA">
      <w:r>
        <w:separator/>
      </w:r>
    </w:p>
  </w:endnote>
  <w:endnote w:type="continuationSeparator" w:id="0">
    <w:p w14:paraId="3A1D20B5" w14:textId="77777777" w:rsidR="004C2EAA" w:rsidRDefault="004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838D" w14:textId="77777777" w:rsidR="004C2EAA" w:rsidRDefault="004C2EAA">
    <w:pPr>
      <w:pStyle w:val="Normal1"/>
      <w:tabs>
        <w:tab w:val="center" w:pos="4320"/>
        <w:tab w:val="right" w:pos="864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10030">
      <w:rPr>
        <w:rFonts w:ascii="Times New Roman" w:eastAsia="Times New Roman" w:hAnsi="Times New Roman" w:cs="Times New Roman"/>
        <w:noProof/>
      </w:rPr>
      <w:t>42</w:t>
    </w:r>
    <w:r>
      <w:rPr>
        <w:rFonts w:ascii="Times New Roman" w:eastAsia="Times New Roman" w:hAnsi="Times New Roman" w:cs="Times New Roman"/>
      </w:rPr>
      <w:fldChar w:fldCharType="end"/>
    </w:r>
  </w:p>
  <w:p w14:paraId="00CBA3F9" w14:textId="77777777" w:rsidR="004C2EAA" w:rsidRDefault="004C2EAA">
    <w:pPr>
      <w:pStyle w:val="Normal1"/>
      <w:tabs>
        <w:tab w:val="center" w:pos="4320"/>
        <w:tab w:val="right" w:pos="8640"/>
      </w:tabs>
      <w:spacing w:after="720"/>
      <w:ind w:right="360"/>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39FDE" w14:textId="77777777" w:rsidR="004C2EAA" w:rsidRDefault="004C2EAA">
      <w:r>
        <w:separator/>
      </w:r>
    </w:p>
  </w:footnote>
  <w:footnote w:type="continuationSeparator" w:id="0">
    <w:p w14:paraId="0A41F84C" w14:textId="77777777" w:rsidR="004C2EAA" w:rsidRDefault="004C2E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3B5"/>
    <w:multiLevelType w:val="hybridMultilevel"/>
    <w:tmpl w:val="0596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019F9"/>
    <w:multiLevelType w:val="hybridMultilevel"/>
    <w:tmpl w:val="109E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829E7"/>
    <w:multiLevelType w:val="multilevel"/>
    <w:tmpl w:val="5EDC76FC"/>
    <w:lvl w:ilvl="0">
      <w:start w:val="1"/>
      <w:numFmt w:val="bullet"/>
      <w:lvlText w:val="●"/>
      <w:lvlJc w:val="left"/>
      <w:pPr>
        <w:ind w:left="464" w:firstLine="103"/>
      </w:pPr>
      <w:rPr>
        <w:rFonts w:ascii="Arial" w:eastAsia="Arial" w:hAnsi="Arial" w:cs="Arial"/>
        <w:sz w:val="21"/>
        <w:szCs w:val="21"/>
      </w:rPr>
    </w:lvl>
    <w:lvl w:ilvl="1">
      <w:start w:val="1"/>
      <w:numFmt w:val="bullet"/>
      <w:lvlText w:val="•"/>
      <w:lvlJc w:val="left"/>
      <w:pPr>
        <w:ind w:left="1100" w:firstLine="740"/>
      </w:pPr>
      <w:rPr>
        <w:rFonts w:ascii="Arial" w:eastAsia="Arial" w:hAnsi="Arial" w:cs="Arial"/>
      </w:rPr>
    </w:lvl>
    <w:lvl w:ilvl="2">
      <w:start w:val="1"/>
      <w:numFmt w:val="bullet"/>
      <w:lvlText w:val="•"/>
      <w:lvlJc w:val="left"/>
      <w:pPr>
        <w:ind w:left="1736" w:firstLine="1376"/>
      </w:pPr>
      <w:rPr>
        <w:rFonts w:ascii="Arial" w:eastAsia="Arial" w:hAnsi="Arial" w:cs="Arial"/>
      </w:rPr>
    </w:lvl>
    <w:lvl w:ilvl="3">
      <w:start w:val="1"/>
      <w:numFmt w:val="bullet"/>
      <w:lvlText w:val="•"/>
      <w:lvlJc w:val="left"/>
      <w:pPr>
        <w:ind w:left="2372" w:firstLine="2012"/>
      </w:pPr>
      <w:rPr>
        <w:rFonts w:ascii="Arial" w:eastAsia="Arial" w:hAnsi="Arial" w:cs="Arial"/>
      </w:rPr>
    </w:lvl>
    <w:lvl w:ilvl="4">
      <w:start w:val="1"/>
      <w:numFmt w:val="bullet"/>
      <w:lvlText w:val="•"/>
      <w:lvlJc w:val="left"/>
      <w:pPr>
        <w:ind w:left="3008" w:firstLine="2648"/>
      </w:pPr>
      <w:rPr>
        <w:rFonts w:ascii="Arial" w:eastAsia="Arial" w:hAnsi="Arial" w:cs="Arial"/>
      </w:rPr>
    </w:lvl>
    <w:lvl w:ilvl="5">
      <w:start w:val="1"/>
      <w:numFmt w:val="bullet"/>
      <w:lvlText w:val="•"/>
      <w:lvlJc w:val="left"/>
      <w:pPr>
        <w:ind w:left="3644" w:firstLine="3284"/>
      </w:pPr>
      <w:rPr>
        <w:rFonts w:ascii="Arial" w:eastAsia="Arial" w:hAnsi="Arial" w:cs="Arial"/>
      </w:rPr>
    </w:lvl>
    <w:lvl w:ilvl="6">
      <w:start w:val="1"/>
      <w:numFmt w:val="bullet"/>
      <w:lvlText w:val="•"/>
      <w:lvlJc w:val="left"/>
      <w:pPr>
        <w:ind w:left="4280" w:firstLine="3920"/>
      </w:pPr>
      <w:rPr>
        <w:rFonts w:ascii="Arial" w:eastAsia="Arial" w:hAnsi="Arial" w:cs="Arial"/>
      </w:rPr>
    </w:lvl>
    <w:lvl w:ilvl="7">
      <w:start w:val="1"/>
      <w:numFmt w:val="bullet"/>
      <w:lvlText w:val="•"/>
      <w:lvlJc w:val="left"/>
      <w:pPr>
        <w:ind w:left="4915" w:firstLine="4555"/>
      </w:pPr>
      <w:rPr>
        <w:rFonts w:ascii="Arial" w:eastAsia="Arial" w:hAnsi="Arial" w:cs="Arial"/>
      </w:rPr>
    </w:lvl>
    <w:lvl w:ilvl="8">
      <w:start w:val="1"/>
      <w:numFmt w:val="bullet"/>
      <w:lvlText w:val="•"/>
      <w:lvlJc w:val="left"/>
      <w:pPr>
        <w:ind w:left="5551" w:firstLine="5191"/>
      </w:pPr>
      <w:rPr>
        <w:rFonts w:ascii="Arial" w:eastAsia="Arial" w:hAnsi="Arial" w:cs="Arial"/>
      </w:rPr>
    </w:lvl>
  </w:abstractNum>
  <w:abstractNum w:abstractNumId="3">
    <w:nsid w:val="0A8717E3"/>
    <w:multiLevelType w:val="hybridMultilevel"/>
    <w:tmpl w:val="97E6E81C"/>
    <w:lvl w:ilvl="0" w:tplc="04090001">
      <w:start w:val="1"/>
      <w:numFmt w:val="upperRoman"/>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B287C"/>
    <w:multiLevelType w:val="hybridMultilevel"/>
    <w:tmpl w:val="996A1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F0727"/>
    <w:multiLevelType w:val="multilevel"/>
    <w:tmpl w:val="2576A6E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C960561"/>
    <w:multiLevelType w:val="multilevel"/>
    <w:tmpl w:val="FED86E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D7A21EC"/>
    <w:multiLevelType w:val="multilevel"/>
    <w:tmpl w:val="31A4E5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0EAE6371"/>
    <w:multiLevelType w:val="multilevel"/>
    <w:tmpl w:val="5B646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37A6432"/>
    <w:multiLevelType w:val="hybridMultilevel"/>
    <w:tmpl w:val="1E5A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5D3C5D"/>
    <w:multiLevelType w:val="hybridMultilevel"/>
    <w:tmpl w:val="31247DC6"/>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F1B97"/>
    <w:multiLevelType w:val="multilevel"/>
    <w:tmpl w:val="6D723AD8"/>
    <w:lvl w:ilvl="0">
      <w:start w:val="1"/>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12">
    <w:nsid w:val="18F52BDA"/>
    <w:multiLevelType w:val="multilevel"/>
    <w:tmpl w:val="E54E8688"/>
    <w:lvl w:ilvl="0">
      <w:start w:val="1"/>
      <w:numFmt w:val="bullet"/>
      <w:lvlText w:val="●"/>
      <w:lvlJc w:val="left"/>
      <w:pPr>
        <w:ind w:left="824" w:firstLine="464"/>
      </w:pPr>
      <w:rPr>
        <w:rFonts w:ascii="Arial" w:eastAsia="Arial" w:hAnsi="Arial" w:cs="Arial"/>
        <w:sz w:val="21"/>
        <w:szCs w:val="21"/>
      </w:rPr>
    </w:lvl>
    <w:lvl w:ilvl="1">
      <w:start w:val="1"/>
      <w:numFmt w:val="bullet"/>
      <w:lvlText w:val="•"/>
      <w:lvlJc w:val="left"/>
      <w:pPr>
        <w:ind w:left="1460" w:firstLine="1100"/>
      </w:pPr>
      <w:rPr>
        <w:rFonts w:ascii="Arial" w:eastAsia="Arial" w:hAnsi="Arial" w:cs="Arial"/>
      </w:rPr>
    </w:lvl>
    <w:lvl w:ilvl="2">
      <w:start w:val="1"/>
      <w:numFmt w:val="bullet"/>
      <w:lvlText w:val="•"/>
      <w:lvlJc w:val="left"/>
      <w:pPr>
        <w:ind w:left="2096" w:firstLine="1736"/>
      </w:pPr>
      <w:rPr>
        <w:rFonts w:ascii="Arial" w:eastAsia="Arial" w:hAnsi="Arial" w:cs="Arial"/>
      </w:rPr>
    </w:lvl>
    <w:lvl w:ilvl="3">
      <w:start w:val="1"/>
      <w:numFmt w:val="bullet"/>
      <w:lvlText w:val="•"/>
      <w:lvlJc w:val="left"/>
      <w:pPr>
        <w:ind w:left="2732" w:firstLine="2372"/>
      </w:pPr>
      <w:rPr>
        <w:rFonts w:ascii="Arial" w:eastAsia="Arial" w:hAnsi="Arial" w:cs="Arial"/>
      </w:rPr>
    </w:lvl>
    <w:lvl w:ilvl="4">
      <w:start w:val="1"/>
      <w:numFmt w:val="bullet"/>
      <w:lvlText w:val="•"/>
      <w:lvlJc w:val="left"/>
      <w:pPr>
        <w:ind w:left="3368" w:firstLine="3008"/>
      </w:pPr>
      <w:rPr>
        <w:rFonts w:ascii="Arial" w:eastAsia="Arial" w:hAnsi="Arial" w:cs="Arial"/>
      </w:rPr>
    </w:lvl>
    <w:lvl w:ilvl="5">
      <w:start w:val="1"/>
      <w:numFmt w:val="bullet"/>
      <w:lvlText w:val="•"/>
      <w:lvlJc w:val="left"/>
      <w:pPr>
        <w:ind w:left="4004" w:firstLine="3644"/>
      </w:pPr>
      <w:rPr>
        <w:rFonts w:ascii="Arial" w:eastAsia="Arial" w:hAnsi="Arial" w:cs="Arial"/>
      </w:rPr>
    </w:lvl>
    <w:lvl w:ilvl="6">
      <w:start w:val="1"/>
      <w:numFmt w:val="bullet"/>
      <w:lvlText w:val="•"/>
      <w:lvlJc w:val="left"/>
      <w:pPr>
        <w:ind w:left="4640" w:firstLine="4280"/>
      </w:pPr>
      <w:rPr>
        <w:rFonts w:ascii="Arial" w:eastAsia="Arial" w:hAnsi="Arial" w:cs="Arial"/>
      </w:rPr>
    </w:lvl>
    <w:lvl w:ilvl="7">
      <w:start w:val="1"/>
      <w:numFmt w:val="bullet"/>
      <w:lvlText w:val="•"/>
      <w:lvlJc w:val="left"/>
      <w:pPr>
        <w:ind w:left="5275" w:firstLine="4915"/>
      </w:pPr>
      <w:rPr>
        <w:rFonts w:ascii="Arial" w:eastAsia="Arial" w:hAnsi="Arial" w:cs="Arial"/>
      </w:rPr>
    </w:lvl>
    <w:lvl w:ilvl="8">
      <w:start w:val="1"/>
      <w:numFmt w:val="bullet"/>
      <w:lvlText w:val="•"/>
      <w:lvlJc w:val="left"/>
      <w:pPr>
        <w:ind w:left="5911" w:firstLine="5551"/>
      </w:pPr>
      <w:rPr>
        <w:rFonts w:ascii="Arial" w:eastAsia="Arial" w:hAnsi="Arial" w:cs="Arial"/>
      </w:rPr>
    </w:lvl>
  </w:abstractNum>
  <w:abstractNum w:abstractNumId="13">
    <w:nsid w:val="1B74576D"/>
    <w:multiLevelType w:val="hybridMultilevel"/>
    <w:tmpl w:val="FDBA65C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82836"/>
    <w:multiLevelType w:val="hybridMultilevel"/>
    <w:tmpl w:val="234200DA"/>
    <w:lvl w:ilvl="0" w:tplc="106C496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897913"/>
    <w:multiLevelType w:val="multilevel"/>
    <w:tmpl w:val="25CA297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upperLetter"/>
      <w:lvlText w:val="%3."/>
      <w:lvlJc w:val="left"/>
      <w:pPr>
        <w:ind w:left="270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227B74AC"/>
    <w:multiLevelType w:val="multilevel"/>
    <w:tmpl w:val="8E0CC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30D6DD7"/>
    <w:multiLevelType w:val="multilevel"/>
    <w:tmpl w:val="265AA4BC"/>
    <w:lvl w:ilvl="0">
      <w:start w:val="1"/>
      <w:numFmt w:val="bullet"/>
      <w:lvlText w:val="●"/>
      <w:lvlJc w:val="left"/>
      <w:pPr>
        <w:ind w:left="824" w:firstLine="464"/>
      </w:pPr>
      <w:rPr>
        <w:rFonts w:ascii="Arial" w:eastAsia="Arial" w:hAnsi="Arial" w:cs="Arial"/>
        <w:sz w:val="21"/>
        <w:szCs w:val="21"/>
      </w:rPr>
    </w:lvl>
    <w:lvl w:ilvl="1">
      <w:start w:val="1"/>
      <w:numFmt w:val="bullet"/>
      <w:lvlText w:val="●"/>
      <w:lvlJc w:val="left"/>
      <w:pPr>
        <w:ind w:left="1103" w:firstLine="743"/>
      </w:pPr>
      <w:rPr>
        <w:rFonts w:ascii="Arial" w:eastAsia="Arial" w:hAnsi="Arial" w:cs="Arial"/>
        <w:sz w:val="21"/>
        <w:szCs w:val="21"/>
      </w:rPr>
    </w:lvl>
    <w:lvl w:ilvl="2">
      <w:start w:val="1"/>
      <w:numFmt w:val="bullet"/>
      <w:lvlText w:val="•"/>
      <w:lvlJc w:val="left"/>
      <w:pPr>
        <w:ind w:left="1810" w:firstLine="1450"/>
      </w:pPr>
      <w:rPr>
        <w:rFonts w:ascii="Arial" w:eastAsia="Arial" w:hAnsi="Arial" w:cs="Arial"/>
      </w:rPr>
    </w:lvl>
    <w:lvl w:ilvl="3">
      <w:start w:val="1"/>
      <w:numFmt w:val="bullet"/>
      <w:lvlText w:val="•"/>
      <w:lvlJc w:val="left"/>
      <w:pPr>
        <w:ind w:left="2516" w:firstLine="2156"/>
      </w:pPr>
      <w:rPr>
        <w:rFonts w:ascii="Arial" w:eastAsia="Arial" w:hAnsi="Arial" w:cs="Arial"/>
      </w:rPr>
    </w:lvl>
    <w:lvl w:ilvl="4">
      <w:start w:val="1"/>
      <w:numFmt w:val="bullet"/>
      <w:lvlText w:val="•"/>
      <w:lvlJc w:val="left"/>
      <w:pPr>
        <w:ind w:left="3223" w:firstLine="2863"/>
      </w:pPr>
      <w:rPr>
        <w:rFonts w:ascii="Arial" w:eastAsia="Arial" w:hAnsi="Arial" w:cs="Arial"/>
      </w:rPr>
    </w:lvl>
    <w:lvl w:ilvl="5">
      <w:start w:val="1"/>
      <w:numFmt w:val="bullet"/>
      <w:lvlText w:val="•"/>
      <w:lvlJc w:val="left"/>
      <w:pPr>
        <w:ind w:left="3929" w:firstLine="3569"/>
      </w:pPr>
      <w:rPr>
        <w:rFonts w:ascii="Arial" w:eastAsia="Arial" w:hAnsi="Arial" w:cs="Arial"/>
      </w:rPr>
    </w:lvl>
    <w:lvl w:ilvl="6">
      <w:start w:val="1"/>
      <w:numFmt w:val="bullet"/>
      <w:lvlText w:val="•"/>
      <w:lvlJc w:val="left"/>
      <w:pPr>
        <w:ind w:left="4636" w:firstLine="4276"/>
      </w:pPr>
      <w:rPr>
        <w:rFonts w:ascii="Arial" w:eastAsia="Arial" w:hAnsi="Arial" w:cs="Arial"/>
      </w:rPr>
    </w:lvl>
    <w:lvl w:ilvl="7">
      <w:start w:val="1"/>
      <w:numFmt w:val="bullet"/>
      <w:lvlText w:val="•"/>
      <w:lvlJc w:val="left"/>
      <w:pPr>
        <w:ind w:left="5342" w:firstLine="4982"/>
      </w:pPr>
      <w:rPr>
        <w:rFonts w:ascii="Arial" w:eastAsia="Arial" w:hAnsi="Arial" w:cs="Arial"/>
      </w:rPr>
    </w:lvl>
    <w:lvl w:ilvl="8">
      <w:start w:val="1"/>
      <w:numFmt w:val="bullet"/>
      <w:lvlText w:val="•"/>
      <w:lvlJc w:val="left"/>
      <w:pPr>
        <w:ind w:left="6049" w:firstLine="5689"/>
      </w:pPr>
      <w:rPr>
        <w:rFonts w:ascii="Arial" w:eastAsia="Arial" w:hAnsi="Arial" w:cs="Arial"/>
      </w:rPr>
    </w:lvl>
  </w:abstractNum>
  <w:abstractNum w:abstractNumId="18">
    <w:nsid w:val="28771C01"/>
    <w:multiLevelType w:val="hybridMultilevel"/>
    <w:tmpl w:val="6472E47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96DE0"/>
    <w:multiLevelType w:val="multilevel"/>
    <w:tmpl w:val="EAC63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BE65F64"/>
    <w:multiLevelType w:val="multilevel"/>
    <w:tmpl w:val="B106D6B2"/>
    <w:lvl w:ilvl="0">
      <w:start w:val="1"/>
      <w:numFmt w:val="bullet"/>
      <w:lvlText w:val="●"/>
      <w:lvlJc w:val="left"/>
      <w:pPr>
        <w:ind w:left="464" w:firstLine="103"/>
      </w:pPr>
      <w:rPr>
        <w:rFonts w:ascii="Arial" w:eastAsia="Arial" w:hAnsi="Arial" w:cs="Arial"/>
        <w:sz w:val="21"/>
        <w:szCs w:val="21"/>
      </w:rPr>
    </w:lvl>
    <w:lvl w:ilvl="1">
      <w:start w:val="1"/>
      <w:numFmt w:val="bullet"/>
      <w:lvlText w:val="•"/>
      <w:lvlJc w:val="left"/>
      <w:pPr>
        <w:ind w:left="1100" w:firstLine="740"/>
      </w:pPr>
      <w:rPr>
        <w:rFonts w:ascii="Arial" w:eastAsia="Arial" w:hAnsi="Arial" w:cs="Arial"/>
      </w:rPr>
    </w:lvl>
    <w:lvl w:ilvl="2">
      <w:start w:val="1"/>
      <w:numFmt w:val="bullet"/>
      <w:lvlText w:val="•"/>
      <w:lvlJc w:val="left"/>
      <w:pPr>
        <w:ind w:left="1736" w:firstLine="1376"/>
      </w:pPr>
      <w:rPr>
        <w:rFonts w:ascii="Arial" w:eastAsia="Arial" w:hAnsi="Arial" w:cs="Arial"/>
      </w:rPr>
    </w:lvl>
    <w:lvl w:ilvl="3">
      <w:start w:val="1"/>
      <w:numFmt w:val="bullet"/>
      <w:lvlText w:val="•"/>
      <w:lvlJc w:val="left"/>
      <w:pPr>
        <w:ind w:left="2372" w:firstLine="2012"/>
      </w:pPr>
      <w:rPr>
        <w:rFonts w:ascii="Arial" w:eastAsia="Arial" w:hAnsi="Arial" w:cs="Arial"/>
      </w:rPr>
    </w:lvl>
    <w:lvl w:ilvl="4">
      <w:start w:val="1"/>
      <w:numFmt w:val="bullet"/>
      <w:lvlText w:val="•"/>
      <w:lvlJc w:val="left"/>
      <w:pPr>
        <w:ind w:left="3008" w:firstLine="2648"/>
      </w:pPr>
      <w:rPr>
        <w:rFonts w:ascii="Arial" w:eastAsia="Arial" w:hAnsi="Arial" w:cs="Arial"/>
      </w:rPr>
    </w:lvl>
    <w:lvl w:ilvl="5">
      <w:start w:val="1"/>
      <w:numFmt w:val="bullet"/>
      <w:lvlText w:val="•"/>
      <w:lvlJc w:val="left"/>
      <w:pPr>
        <w:ind w:left="3644" w:firstLine="3284"/>
      </w:pPr>
      <w:rPr>
        <w:rFonts w:ascii="Arial" w:eastAsia="Arial" w:hAnsi="Arial" w:cs="Arial"/>
      </w:rPr>
    </w:lvl>
    <w:lvl w:ilvl="6">
      <w:start w:val="1"/>
      <w:numFmt w:val="bullet"/>
      <w:lvlText w:val="•"/>
      <w:lvlJc w:val="left"/>
      <w:pPr>
        <w:ind w:left="4280" w:firstLine="3920"/>
      </w:pPr>
      <w:rPr>
        <w:rFonts w:ascii="Arial" w:eastAsia="Arial" w:hAnsi="Arial" w:cs="Arial"/>
      </w:rPr>
    </w:lvl>
    <w:lvl w:ilvl="7">
      <w:start w:val="1"/>
      <w:numFmt w:val="bullet"/>
      <w:lvlText w:val="•"/>
      <w:lvlJc w:val="left"/>
      <w:pPr>
        <w:ind w:left="4915" w:firstLine="4555"/>
      </w:pPr>
      <w:rPr>
        <w:rFonts w:ascii="Arial" w:eastAsia="Arial" w:hAnsi="Arial" w:cs="Arial"/>
      </w:rPr>
    </w:lvl>
    <w:lvl w:ilvl="8">
      <w:start w:val="1"/>
      <w:numFmt w:val="bullet"/>
      <w:lvlText w:val="•"/>
      <w:lvlJc w:val="left"/>
      <w:pPr>
        <w:ind w:left="5551" w:firstLine="5191"/>
      </w:pPr>
      <w:rPr>
        <w:rFonts w:ascii="Arial" w:eastAsia="Arial" w:hAnsi="Arial" w:cs="Arial"/>
      </w:rPr>
    </w:lvl>
  </w:abstractNum>
  <w:abstractNum w:abstractNumId="21">
    <w:nsid w:val="2F300E7F"/>
    <w:multiLevelType w:val="multilevel"/>
    <w:tmpl w:val="9402A5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334E7921"/>
    <w:multiLevelType w:val="multilevel"/>
    <w:tmpl w:val="78FE1C9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7753458"/>
    <w:multiLevelType w:val="multilevel"/>
    <w:tmpl w:val="A5FE8A3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nsid w:val="38752EBC"/>
    <w:multiLevelType w:val="hybridMultilevel"/>
    <w:tmpl w:val="453C9F6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D641D"/>
    <w:multiLevelType w:val="hybridMultilevel"/>
    <w:tmpl w:val="FD6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A1B31"/>
    <w:multiLevelType w:val="hybridMultilevel"/>
    <w:tmpl w:val="9C44546C"/>
    <w:lvl w:ilvl="0" w:tplc="7C24EC9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925D91"/>
    <w:multiLevelType w:val="multilevel"/>
    <w:tmpl w:val="A1EA2A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443B4B0F"/>
    <w:multiLevelType w:val="multilevel"/>
    <w:tmpl w:val="8E189A18"/>
    <w:lvl w:ilvl="0">
      <w:start w:val="1"/>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29">
    <w:nsid w:val="447F6D6D"/>
    <w:multiLevelType w:val="hybridMultilevel"/>
    <w:tmpl w:val="852A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2277F9"/>
    <w:multiLevelType w:val="hybridMultilevel"/>
    <w:tmpl w:val="A120F5A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A150F"/>
    <w:multiLevelType w:val="hybridMultilevel"/>
    <w:tmpl w:val="148EDE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592624"/>
    <w:multiLevelType w:val="hybridMultilevel"/>
    <w:tmpl w:val="FD3A5374"/>
    <w:lvl w:ilvl="0" w:tplc="44BC40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20D89"/>
    <w:multiLevelType w:val="hybridMultilevel"/>
    <w:tmpl w:val="DBF6FDA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DD6587"/>
    <w:multiLevelType w:val="hybridMultilevel"/>
    <w:tmpl w:val="4BC4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BC3B78"/>
    <w:multiLevelType w:val="hybridMultilevel"/>
    <w:tmpl w:val="453C9F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146A0"/>
    <w:multiLevelType w:val="multilevel"/>
    <w:tmpl w:val="6A34EE24"/>
    <w:lvl w:ilvl="0">
      <w:start w:val="1"/>
      <w:numFmt w:val="bullet"/>
      <w:lvlText w:val="●"/>
      <w:lvlJc w:val="left"/>
      <w:pPr>
        <w:ind w:left="464" w:firstLine="103"/>
      </w:pPr>
      <w:rPr>
        <w:rFonts w:ascii="Arial" w:eastAsia="Arial" w:hAnsi="Arial" w:cs="Arial"/>
        <w:sz w:val="21"/>
        <w:szCs w:val="21"/>
      </w:rPr>
    </w:lvl>
    <w:lvl w:ilvl="1">
      <w:start w:val="1"/>
      <w:numFmt w:val="bullet"/>
      <w:lvlText w:val="•"/>
      <w:lvlJc w:val="left"/>
      <w:pPr>
        <w:ind w:left="1100" w:firstLine="740"/>
      </w:pPr>
      <w:rPr>
        <w:rFonts w:ascii="Arial" w:eastAsia="Arial" w:hAnsi="Arial" w:cs="Arial"/>
      </w:rPr>
    </w:lvl>
    <w:lvl w:ilvl="2">
      <w:start w:val="1"/>
      <w:numFmt w:val="bullet"/>
      <w:lvlText w:val="•"/>
      <w:lvlJc w:val="left"/>
      <w:pPr>
        <w:ind w:left="1736" w:firstLine="1376"/>
      </w:pPr>
      <w:rPr>
        <w:rFonts w:ascii="Arial" w:eastAsia="Arial" w:hAnsi="Arial" w:cs="Arial"/>
      </w:rPr>
    </w:lvl>
    <w:lvl w:ilvl="3">
      <w:start w:val="1"/>
      <w:numFmt w:val="bullet"/>
      <w:lvlText w:val="•"/>
      <w:lvlJc w:val="left"/>
      <w:pPr>
        <w:ind w:left="2372" w:firstLine="2012"/>
      </w:pPr>
      <w:rPr>
        <w:rFonts w:ascii="Arial" w:eastAsia="Arial" w:hAnsi="Arial" w:cs="Arial"/>
      </w:rPr>
    </w:lvl>
    <w:lvl w:ilvl="4">
      <w:start w:val="1"/>
      <w:numFmt w:val="bullet"/>
      <w:lvlText w:val="•"/>
      <w:lvlJc w:val="left"/>
      <w:pPr>
        <w:ind w:left="3008" w:firstLine="2648"/>
      </w:pPr>
      <w:rPr>
        <w:rFonts w:ascii="Arial" w:eastAsia="Arial" w:hAnsi="Arial" w:cs="Arial"/>
      </w:rPr>
    </w:lvl>
    <w:lvl w:ilvl="5">
      <w:start w:val="1"/>
      <w:numFmt w:val="bullet"/>
      <w:lvlText w:val="•"/>
      <w:lvlJc w:val="left"/>
      <w:pPr>
        <w:ind w:left="3644" w:firstLine="3284"/>
      </w:pPr>
      <w:rPr>
        <w:rFonts w:ascii="Arial" w:eastAsia="Arial" w:hAnsi="Arial" w:cs="Arial"/>
      </w:rPr>
    </w:lvl>
    <w:lvl w:ilvl="6">
      <w:start w:val="1"/>
      <w:numFmt w:val="bullet"/>
      <w:lvlText w:val="•"/>
      <w:lvlJc w:val="left"/>
      <w:pPr>
        <w:ind w:left="4280" w:firstLine="3920"/>
      </w:pPr>
      <w:rPr>
        <w:rFonts w:ascii="Arial" w:eastAsia="Arial" w:hAnsi="Arial" w:cs="Arial"/>
      </w:rPr>
    </w:lvl>
    <w:lvl w:ilvl="7">
      <w:start w:val="1"/>
      <w:numFmt w:val="bullet"/>
      <w:lvlText w:val="•"/>
      <w:lvlJc w:val="left"/>
      <w:pPr>
        <w:ind w:left="4915" w:firstLine="4555"/>
      </w:pPr>
      <w:rPr>
        <w:rFonts w:ascii="Arial" w:eastAsia="Arial" w:hAnsi="Arial" w:cs="Arial"/>
      </w:rPr>
    </w:lvl>
    <w:lvl w:ilvl="8">
      <w:start w:val="1"/>
      <w:numFmt w:val="bullet"/>
      <w:lvlText w:val="•"/>
      <w:lvlJc w:val="left"/>
      <w:pPr>
        <w:ind w:left="5551" w:firstLine="5191"/>
      </w:pPr>
      <w:rPr>
        <w:rFonts w:ascii="Arial" w:eastAsia="Arial" w:hAnsi="Arial" w:cs="Arial"/>
      </w:rPr>
    </w:lvl>
  </w:abstractNum>
  <w:abstractNum w:abstractNumId="37">
    <w:nsid w:val="5CF608B5"/>
    <w:multiLevelType w:val="hybridMultilevel"/>
    <w:tmpl w:val="6090D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922E25"/>
    <w:multiLevelType w:val="multilevel"/>
    <w:tmpl w:val="18329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006050B"/>
    <w:multiLevelType w:val="hybridMultilevel"/>
    <w:tmpl w:val="6518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D735F3"/>
    <w:multiLevelType w:val="multilevel"/>
    <w:tmpl w:val="AF640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EEC15EA"/>
    <w:multiLevelType w:val="hybridMultilevel"/>
    <w:tmpl w:val="F21E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085D49"/>
    <w:multiLevelType w:val="hybridMultilevel"/>
    <w:tmpl w:val="F22E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A769B"/>
    <w:multiLevelType w:val="hybridMultilevel"/>
    <w:tmpl w:val="AE7C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613F83"/>
    <w:multiLevelType w:val="multilevel"/>
    <w:tmpl w:val="67020F6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7EE3241A"/>
    <w:multiLevelType w:val="hybridMultilevel"/>
    <w:tmpl w:val="97E6E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Symbol" w:hAnsi="Symbol" w:hint="default"/>
        <w:sz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6C3811"/>
    <w:multiLevelType w:val="hybridMultilevel"/>
    <w:tmpl w:val="4FFA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2"/>
  </w:num>
  <w:num w:numId="4">
    <w:abstractNumId w:val="28"/>
  </w:num>
  <w:num w:numId="5">
    <w:abstractNumId w:val="2"/>
  </w:num>
  <w:num w:numId="6">
    <w:abstractNumId w:val="7"/>
  </w:num>
  <w:num w:numId="7">
    <w:abstractNumId w:val="20"/>
  </w:num>
  <w:num w:numId="8">
    <w:abstractNumId w:val="44"/>
  </w:num>
  <w:num w:numId="9">
    <w:abstractNumId w:val="6"/>
  </w:num>
  <w:num w:numId="10">
    <w:abstractNumId w:val="36"/>
  </w:num>
  <w:num w:numId="11">
    <w:abstractNumId w:val="21"/>
  </w:num>
  <w:num w:numId="12">
    <w:abstractNumId w:val="27"/>
  </w:num>
  <w:num w:numId="13">
    <w:abstractNumId w:val="11"/>
  </w:num>
  <w:num w:numId="14">
    <w:abstractNumId w:val="23"/>
  </w:num>
  <w:num w:numId="15">
    <w:abstractNumId w:val="17"/>
  </w:num>
  <w:num w:numId="16">
    <w:abstractNumId w:val="22"/>
  </w:num>
  <w:num w:numId="17">
    <w:abstractNumId w:val="4"/>
  </w:num>
  <w:num w:numId="18">
    <w:abstractNumId w:val="19"/>
  </w:num>
  <w:num w:numId="19">
    <w:abstractNumId w:val="16"/>
  </w:num>
  <w:num w:numId="20">
    <w:abstractNumId w:val="8"/>
  </w:num>
  <w:num w:numId="21">
    <w:abstractNumId w:val="38"/>
  </w:num>
  <w:num w:numId="22">
    <w:abstractNumId w:val="40"/>
  </w:num>
  <w:num w:numId="23">
    <w:abstractNumId w:val="14"/>
  </w:num>
  <w:num w:numId="24">
    <w:abstractNumId w:val="45"/>
  </w:num>
  <w:num w:numId="25">
    <w:abstractNumId w:val="25"/>
  </w:num>
  <w:num w:numId="26">
    <w:abstractNumId w:val="35"/>
  </w:num>
  <w:num w:numId="27">
    <w:abstractNumId w:val="31"/>
  </w:num>
  <w:num w:numId="28">
    <w:abstractNumId w:val="39"/>
  </w:num>
  <w:num w:numId="29">
    <w:abstractNumId w:val="43"/>
  </w:num>
  <w:num w:numId="30">
    <w:abstractNumId w:val="29"/>
  </w:num>
  <w:num w:numId="31">
    <w:abstractNumId w:val="42"/>
  </w:num>
  <w:num w:numId="32">
    <w:abstractNumId w:val="1"/>
  </w:num>
  <w:num w:numId="33">
    <w:abstractNumId w:val="41"/>
  </w:num>
  <w:num w:numId="34">
    <w:abstractNumId w:val="0"/>
  </w:num>
  <w:num w:numId="35">
    <w:abstractNumId w:val="34"/>
  </w:num>
  <w:num w:numId="36">
    <w:abstractNumId w:val="9"/>
  </w:num>
  <w:num w:numId="37">
    <w:abstractNumId w:val="46"/>
  </w:num>
  <w:num w:numId="38">
    <w:abstractNumId w:val="37"/>
  </w:num>
  <w:num w:numId="39">
    <w:abstractNumId w:val="26"/>
  </w:num>
  <w:num w:numId="40">
    <w:abstractNumId w:val="13"/>
  </w:num>
  <w:num w:numId="41">
    <w:abstractNumId w:val="33"/>
  </w:num>
  <w:num w:numId="42">
    <w:abstractNumId w:val="18"/>
  </w:num>
  <w:num w:numId="43">
    <w:abstractNumId w:val="10"/>
  </w:num>
  <w:num w:numId="44">
    <w:abstractNumId w:val="24"/>
  </w:num>
  <w:num w:numId="45">
    <w:abstractNumId w:val="3"/>
  </w:num>
  <w:num w:numId="46">
    <w:abstractNumId w:val="30"/>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7B9C"/>
    <w:rsid w:val="000E7822"/>
    <w:rsid w:val="001773BB"/>
    <w:rsid w:val="00210030"/>
    <w:rsid w:val="002B7B9C"/>
    <w:rsid w:val="002F24C5"/>
    <w:rsid w:val="002F3865"/>
    <w:rsid w:val="003234C9"/>
    <w:rsid w:val="00373CA2"/>
    <w:rsid w:val="00375B66"/>
    <w:rsid w:val="003910F6"/>
    <w:rsid w:val="004024A7"/>
    <w:rsid w:val="0043372D"/>
    <w:rsid w:val="00444AC0"/>
    <w:rsid w:val="004C2EAA"/>
    <w:rsid w:val="005044A9"/>
    <w:rsid w:val="005F7D6B"/>
    <w:rsid w:val="00610139"/>
    <w:rsid w:val="00644B6F"/>
    <w:rsid w:val="00653BA4"/>
    <w:rsid w:val="00732FDC"/>
    <w:rsid w:val="00774D49"/>
    <w:rsid w:val="007F0980"/>
    <w:rsid w:val="007F0E86"/>
    <w:rsid w:val="0098577F"/>
    <w:rsid w:val="0099359B"/>
    <w:rsid w:val="009B4E70"/>
    <w:rsid w:val="00A826E0"/>
    <w:rsid w:val="00C13AF1"/>
    <w:rsid w:val="00D33EEB"/>
    <w:rsid w:val="00D76853"/>
    <w:rsid w:val="00EB1C15"/>
    <w:rsid w:val="00ED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8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after="80"/>
      <w:contextualSpacing/>
      <w:outlineLvl w:val="1"/>
    </w:pPr>
    <w:rPr>
      <w:rFonts w:ascii="Times New Roman" w:eastAsia="Times New Roman" w:hAnsi="Times New Roman" w:cs="Times New Roman"/>
      <w:b/>
      <w:color w:val="FFFFFF"/>
      <w:sz w:val="32"/>
      <w:szCs w:val="32"/>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00" w:after="40"/>
      <w:contextualSpacing/>
      <w:outlineLvl w:val="4"/>
    </w:pPr>
    <w:rPr>
      <w:rFonts w:ascii="Calibri" w:eastAsia="Calibri" w:hAnsi="Calibri" w:cs="Calibri"/>
      <w:b/>
      <w:color w:val="243F61"/>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3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59B"/>
    <w:rPr>
      <w:rFonts w:ascii="Lucida Grande" w:hAnsi="Lucida Grande"/>
      <w:sz w:val="18"/>
      <w:szCs w:val="18"/>
    </w:rPr>
  </w:style>
  <w:style w:type="table" w:styleId="TableGrid">
    <w:name w:val="Table Grid"/>
    <w:basedOn w:val="TableNormal"/>
    <w:rsid w:val="0099359B"/>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359B"/>
    <w:rPr>
      <w:color w:val="808080"/>
    </w:rPr>
  </w:style>
  <w:style w:type="paragraph" w:styleId="TOC1">
    <w:name w:val="toc 1"/>
    <w:basedOn w:val="Normal"/>
    <w:next w:val="Normal"/>
    <w:autoRedefine/>
    <w:uiPriority w:val="39"/>
    <w:unhideWhenUsed/>
    <w:rsid w:val="0098577F"/>
    <w:pPr>
      <w:spacing w:after="100"/>
    </w:pPr>
  </w:style>
  <w:style w:type="paragraph" w:styleId="TOC2">
    <w:name w:val="toc 2"/>
    <w:basedOn w:val="Normal"/>
    <w:next w:val="Normal"/>
    <w:autoRedefine/>
    <w:uiPriority w:val="39"/>
    <w:unhideWhenUsed/>
    <w:rsid w:val="0098577F"/>
    <w:pPr>
      <w:spacing w:after="100"/>
      <w:ind w:left="240"/>
    </w:pPr>
  </w:style>
  <w:style w:type="paragraph" w:styleId="ListParagraph">
    <w:name w:val="List Paragraph"/>
    <w:basedOn w:val="Normal"/>
    <w:uiPriority w:val="34"/>
    <w:qFormat/>
    <w:rsid w:val="00210030"/>
    <w:pPr>
      <w:widowControl w:val="0"/>
      <w:numPr>
        <w:numId w:val="23"/>
      </w:numPr>
      <w:pBdr>
        <w:top w:val="none" w:sz="0" w:space="0" w:color="auto"/>
        <w:left w:val="none" w:sz="0" w:space="0" w:color="auto"/>
        <w:bottom w:val="none" w:sz="0" w:space="0" w:color="auto"/>
        <w:right w:val="none" w:sz="0" w:space="0" w:color="auto"/>
        <w:between w:val="none" w:sz="0" w:space="0" w:color="auto"/>
      </w:pBdr>
      <w:tabs>
        <w:tab w:val="left" w:pos="1540"/>
      </w:tabs>
      <w:spacing w:before="13"/>
      <w:contextualSpacing/>
    </w:pPr>
    <w:rPr>
      <w:rFonts w:ascii="Times New Roman" w:eastAsia="Times New Roman" w:hAnsi="Times New Roman" w:cs="Times New Roman"/>
      <w:color w:val="auto"/>
      <w:sz w:val="21"/>
      <w:szCs w:val="21"/>
    </w:rPr>
  </w:style>
  <w:style w:type="paragraph" w:styleId="BodyText">
    <w:name w:val="Body Text"/>
    <w:basedOn w:val="Normal"/>
    <w:link w:val="BodyTextChar"/>
    <w:uiPriority w:val="1"/>
    <w:qFormat/>
    <w:rsid w:val="00210030"/>
    <w:pPr>
      <w:pBdr>
        <w:top w:val="none" w:sz="0" w:space="0" w:color="auto"/>
        <w:left w:val="none" w:sz="0" w:space="0" w:color="auto"/>
        <w:bottom w:val="none" w:sz="0" w:space="0" w:color="auto"/>
        <w:right w:val="none" w:sz="0" w:space="0" w:color="auto"/>
        <w:between w:val="none" w:sz="0" w:space="0" w:color="auto"/>
      </w:pBdr>
      <w:ind w:left="360"/>
    </w:pPr>
    <w:rPr>
      <w:rFonts w:ascii="Times New Roman" w:eastAsia="Times New Roman" w:hAnsi="Times New Roman" w:cs="Times New Roman"/>
      <w:color w:val="auto"/>
      <w:sz w:val="21"/>
      <w:szCs w:val="21"/>
    </w:rPr>
  </w:style>
  <w:style w:type="character" w:customStyle="1" w:styleId="BodyTextChar">
    <w:name w:val="Body Text Char"/>
    <w:basedOn w:val="DefaultParagraphFont"/>
    <w:link w:val="BodyText"/>
    <w:uiPriority w:val="1"/>
    <w:rsid w:val="00210030"/>
    <w:rPr>
      <w:rFonts w:ascii="Times New Roman" w:eastAsia="Times New Roman" w:hAnsi="Times New Roman" w:cs="Times New Roman"/>
      <w:color w:val="auto"/>
      <w:sz w:val="21"/>
      <w:szCs w:val="21"/>
    </w:rPr>
  </w:style>
  <w:style w:type="paragraph" w:customStyle="1" w:styleId="Default">
    <w:name w:val="Default"/>
    <w:rsid w:val="002100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after="80"/>
      <w:contextualSpacing/>
      <w:outlineLvl w:val="1"/>
    </w:pPr>
    <w:rPr>
      <w:rFonts w:ascii="Times New Roman" w:eastAsia="Times New Roman" w:hAnsi="Times New Roman" w:cs="Times New Roman"/>
      <w:b/>
      <w:color w:val="FFFFFF"/>
      <w:sz w:val="32"/>
      <w:szCs w:val="32"/>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00" w:after="40"/>
      <w:contextualSpacing/>
      <w:outlineLvl w:val="4"/>
    </w:pPr>
    <w:rPr>
      <w:rFonts w:ascii="Calibri" w:eastAsia="Calibri" w:hAnsi="Calibri" w:cs="Calibri"/>
      <w:b/>
      <w:color w:val="243F61"/>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93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59B"/>
    <w:rPr>
      <w:rFonts w:ascii="Lucida Grande" w:hAnsi="Lucida Grande"/>
      <w:sz w:val="18"/>
      <w:szCs w:val="18"/>
    </w:rPr>
  </w:style>
  <w:style w:type="table" w:styleId="TableGrid">
    <w:name w:val="Table Grid"/>
    <w:basedOn w:val="TableNormal"/>
    <w:rsid w:val="0099359B"/>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359B"/>
    <w:rPr>
      <w:color w:val="808080"/>
    </w:rPr>
  </w:style>
  <w:style w:type="paragraph" w:styleId="TOC1">
    <w:name w:val="toc 1"/>
    <w:basedOn w:val="Normal"/>
    <w:next w:val="Normal"/>
    <w:autoRedefine/>
    <w:uiPriority w:val="39"/>
    <w:unhideWhenUsed/>
    <w:rsid w:val="0098577F"/>
    <w:pPr>
      <w:spacing w:after="100"/>
    </w:pPr>
  </w:style>
  <w:style w:type="paragraph" w:styleId="TOC2">
    <w:name w:val="toc 2"/>
    <w:basedOn w:val="Normal"/>
    <w:next w:val="Normal"/>
    <w:autoRedefine/>
    <w:uiPriority w:val="39"/>
    <w:unhideWhenUsed/>
    <w:rsid w:val="0098577F"/>
    <w:pPr>
      <w:spacing w:after="100"/>
      <w:ind w:left="240"/>
    </w:pPr>
  </w:style>
  <w:style w:type="paragraph" w:styleId="ListParagraph">
    <w:name w:val="List Paragraph"/>
    <w:basedOn w:val="Normal"/>
    <w:uiPriority w:val="34"/>
    <w:qFormat/>
    <w:rsid w:val="00210030"/>
    <w:pPr>
      <w:widowControl w:val="0"/>
      <w:numPr>
        <w:numId w:val="23"/>
      </w:numPr>
      <w:pBdr>
        <w:top w:val="none" w:sz="0" w:space="0" w:color="auto"/>
        <w:left w:val="none" w:sz="0" w:space="0" w:color="auto"/>
        <w:bottom w:val="none" w:sz="0" w:space="0" w:color="auto"/>
        <w:right w:val="none" w:sz="0" w:space="0" w:color="auto"/>
        <w:between w:val="none" w:sz="0" w:space="0" w:color="auto"/>
      </w:pBdr>
      <w:tabs>
        <w:tab w:val="left" w:pos="1540"/>
      </w:tabs>
      <w:spacing w:before="13"/>
      <w:contextualSpacing/>
    </w:pPr>
    <w:rPr>
      <w:rFonts w:ascii="Times New Roman" w:eastAsia="Times New Roman" w:hAnsi="Times New Roman" w:cs="Times New Roman"/>
      <w:color w:val="auto"/>
      <w:sz w:val="21"/>
      <w:szCs w:val="21"/>
    </w:rPr>
  </w:style>
  <w:style w:type="paragraph" w:styleId="BodyText">
    <w:name w:val="Body Text"/>
    <w:basedOn w:val="Normal"/>
    <w:link w:val="BodyTextChar"/>
    <w:uiPriority w:val="1"/>
    <w:qFormat/>
    <w:rsid w:val="00210030"/>
    <w:pPr>
      <w:pBdr>
        <w:top w:val="none" w:sz="0" w:space="0" w:color="auto"/>
        <w:left w:val="none" w:sz="0" w:space="0" w:color="auto"/>
        <w:bottom w:val="none" w:sz="0" w:space="0" w:color="auto"/>
        <w:right w:val="none" w:sz="0" w:space="0" w:color="auto"/>
        <w:between w:val="none" w:sz="0" w:space="0" w:color="auto"/>
      </w:pBdr>
      <w:ind w:left="360"/>
    </w:pPr>
    <w:rPr>
      <w:rFonts w:ascii="Times New Roman" w:eastAsia="Times New Roman" w:hAnsi="Times New Roman" w:cs="Times New Roman"/>
      <w:color w:val="auto"/>
      <w:sz w:val="21"/>
      <w:szCs w:val="21"/>
    </w:rPr>
  </w:style>
  <w:style w:type="character" w:customStyle="1" w:styleId="BodyTextChar">
    <w:name w:val="Body Text Char"/>
    <w:basedOn w:val="DefaultParagraphFont"/>
    <w:link w:val="BodyText"/>
    <w:uiPriority w:val="1"/>
    <w:rsid w:val="00210030"/>
    <w:rPr>
      <w:rFonts w:ascii="Times New Roman" w:eastAsia="Times New Roman" w:hAnsi="Times New Roman" w:cs="Times New Roman"/>
      <w:color w:val="auto"/>
      <w:sz w:val="21"/>
      <w:szCs w:val="21"/>
    </w:rPr>
  </w:style>
  <w:style w:type="paragraph" w:customStyle="1" w:styleId="Default">
    <w:name w:val="Default"/>
    <w:rsid w:val="002100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9001">
      <w:bodyDiv w:val="1"/>
      <w:marLeft w:val="0"/>
      <w:marRight w:val="0"/>
      <w:marTop w:val="0"/>
      <w:marBottom w:val="0"/>
      <w:divBdr>
        <w:top w:val="none" w:sz="0" w:space="0" w:color="auto"/>
        <w:left w:val="none" w:sz="0" w:space="0" w:color="auto"/>
        <w:bottom w:val="none" w:sz="0" w:space="0" w:color="auto"/>
        <w:right w:val="none" w:sz="0" w:space="0" w:color="auto"/>
      </w:divBdr>
    </w:div>
    <w:div w:id="322856589">
      <w:bodyDiv w:val="1"/>
      <w:marLeft w:val="0"/>
      <w:marRight w:val="0"/>
      <w:marTop w:val="0"/>
      <w:marBottom w:val="0"/>
      <w:divBdr>
        <w:top w:val="none" w:sz="0" w:space="0" w:color="auto"/>
        <w:left w:val="none" w:sz="0" w:space="0" w:color="auto"/>
        <w:bottom w:val="none" w:sz="0" w:space="0" w:color="auto"/>
        <w:right w:val="none" w:sz="0" w:space="0" w:color="auto"/>
      </w:divBdr>
    </w:div>
    <w:div w:id="409039660">
      <w:bodyDiv w:val="1"/>
      <w:marLeft w:val="0"/>
      <w:marRight w:val="0"/>
      <w:marTop w:val="0"/>
      <w:marBottom w:val="0"/>
      <w:divBdr>
        <w:top w:val="none" w:sz="0" w:space="0" w:color="auto"/>
        <w:left w:val="none" w:sz="0" w:space="0" w:color="auto"/>
        <w:bottom w:val="none" w:sz="0" w:space="0" w:color="auto"/>
        <w:right w:val="none" w:sz="0" w:space="0" w:color="auto"/>
      </w:divBdr>
    </w:div>
    <w:div w:id="1649743312">
      <w:bodyDiv w:val="1"/>
      <w:marLeft w:val="0"/>
      <w:marRight w:val="0"/>
      <w:marTop w:val="0"/>
      <w:marBottom w:val="0"/>
      <w:divBdr>
        <w:top w:val="none" w:sz="0" w:space="0" w:color="auto"/>
        <w:left w:val="none" w:sz="0" w:space="0" w:color="auto"/>
        <w:bottom w:val="none" w:sz="0" w:space="0" w:color="auto"/>
        <w:right w:val="none" w:sz="0" w:space="0" w:color="auto"/>
      </w:divBdr>
    </w:div>
    <w:div w:id="1983076594">
      <w:bodyDiv w:val="1"/>
      <w:marLeft w:val="0"/>
      <w:marRight w:val="0"/>
      <w:marTop w:val="0"/>
      <w:marBottom w:val="0"/>
      <w:divBdr>
        <w:top w:val="none" w:sz="0" w:space="0" w:color="auto"/>
        <w:left w:val="none" w:sz="0" w:space="0" w:color="auto"/>
        <w:bottom w:val="none" w:sz="0" w:space="0" w:color="auto"/>
        <w:right w:val="none" w:sz="0" w:space="0" w:color="auto"/>
      </w:divBdr>
    </w:div>
    <w:div w:id="20869950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manning@nhcsb.org" TargetMode="External"/><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profiles.doe.mass.edu/general/general.aspx?topNavID=1&amp;leftNavId=100&amp;orgcode=35130000&amp;orgtypecode=5"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jmanning@nhcsb.org" TargetMode="External"/><Relationship Id="rId11" Type="http://schemas.openxmlformats.org/officeDocument/2006/relationships/hyperlink" Target="http://www.newheightscharterschool.com" TargetMode="External"/><Relationship Id="rId12" Type="http://schemas.openxmlformats.org/officeDocument/2006/relationships/footer" Target="footer1.xml"/><Relationship Id="rId13" Type="http://schemas.openxmlformats.org/officeDocument/2006/relationships/hyperlink" Target="http://profiles.doe.mass.edu/general/general.aspx?topNavID=1&amp;leftNavId=100&amp;orgcode=35130000&amp;orgtypecode=5" TargetMode="Externa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diagramData" Target="diagrams/data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F7EF4-6EF2-574B-B5AD-838E473D1850}"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8A35B391-BE2A-3040-B4B1-6E43EFB570EC}">
      <dgm:prSet phldrT="[Text]"/>
      <dgm:spPr/>
      <dgm:t>
        <a:bodyPr/>
        <a:lstStyle/>
        <a:p>
          <a:r>
            <a:rPr lang="en-US"/>
            <a:t>Executive Director</a:t>
          </a:r>
        </a:p>
      </dgm:t>
    </dgm:pt>
    <dgm:pt modelId="{74A01F69-2281-3644-B93A-0EB05971E227}" type="parTrans" cxnId="{142DDC57-58E3-024A-A7C5-8BE7B63ECA48}">
      <dgm:prSet/>
      <dgm:spPr/>
      <dgm:t>
        <a:bodyPr/>
        <a:lstStyle/>
        <a:p>
          <a:endParaRPr lang="en-US"/>
        </a:p>
      </dgm:t>
    </dgm:pt>
    <dgm:pt modelId="{D83D1DBE-8EC2-CB42-B04B-DD9D4B174A4A}" type="sibTrans" cxnId="{142DDC57-58E3-024A-A7C5-8BE7B63ECA48}">
      <dgm:prSet/>
      <dgm:spPr/>
      <dgm:t>
        <a:bodyPr/>
        <a:lstStyle/>
        <a:p>
          <a:endParaRPr lang="en-US"/>
        </a:p>
      </dgm:t>
    </dgm:pt>
    <dgm:pt modelId="{17573E74-0063-EB4B-9025-06C13CC0569E}">
      <dgm:prSet phldrT="[Text]"/>
      <dgm:spPr/>
      <dgm:t>
        <a:bodyPr/>
        <a:lstStyle/>
        <a:p>
          <a:r>
            <a:rPr lang="en-US"/>
            <a:t>Director of Curriculum and Instruction</a:t>
          </a:r>
        </a:p>
      </dgm:t>
    </dgm:pt>
    <dgm:pt modelId="{7CBC1A3D-A114-D246-9200-A637FD1A95FD}" type="parTrans" cxnId="{632E24D7-FCD7-D14F-A084-0577434D40C1}">
      <dgm:prSet/>
      <dgm:spPr/>
      <dgm:t>
        <a:bodyPr/>
        <a:lstStyle/>
        <a:p>
          <a:endParaRPr lang="en-US"/>
        </a:p>
      </dgm:t>
    </dgm:pt>
    <dgm:pt modelId="{E4CC4D1D-E6F6-0042-884B-1CA8F38676E1}" type="sibTrans" cxnId="{632E24D7-FCD7-D14F-A084-0577434D40C1}">
      <dgm:prSet/>
      <dgm:spPr/>
      <dgm:t>
        <a:bodyPr/>
        <a:lstStyle/>
        <a:p>
          <a:endParaRPr lang="en-US"/>
        </a:p>
      </dgm:t>
    </dgm:pt>
    <dgm:pt modelId="{16F74E03-DBF5-BD4A-AE09-FB98B68D9A16}">
      <dgm:prSet phldrT="[Text]"/>
      <dgm:spPr/>
      <dgm:t>
        <a:bodyPr/>
        <a:lstStyle/>
        <a:p>
          <a:r>
            <a:rPr lang="en-US"/>
            <a:t>Dean of STEM</a:t>
          </a:r>
        </a:p>
      </dgm:t>
    </dgm:pt>
    <dgm:pt modelId="{9E5C6456-1B31-2546-A3BA-4E9EF181EAF3}" type="parTrans" cxnId="{88D21062-0BFB-414E-A9FD-2CAAD43E0D5C}">
      <dgm:prSet/>
      <dgm:spPr/>
      <dgm:t>
        <a:bodyPr/>
        <a:lstStyle/>
        <a:p>
          <a:endParaRPr lang="en-US"/>
        </a:p>
      </dgm:t>
    </dgm:pt>
    <dgm:pt modelId="{3B006B00-A376-BE4B-9253-A315CAB38C43}" type="sibTrans" cxnId="{88D21062-0BFB-414E-A9FD-2CAAD43E0D5C}">
      <dgm:prSet/>
      <dgm:spPr/>
      <dgm:t>
        <a:bodyPr/>
        <a:lstStyle/>
        <a:p>
          <a:endParaRPr lang="en-US"/>
        </a:p>
      </dgm:t>
    </dgm:pt>
    <dgm:pt modelId="{EDC1A308-D380-A24D-9252-4017329ACC14}">
      <dgm:prSet phldrT="[Text]"/>
      <dgm:spPr/>
      <dgm:t>
        <a:bodyPr/>
        <a:lstStyle/>
        <a:p>
          <a:r>
            <a:rPr lang="en-US"/>
            <a:t>Math Teachers</a:t>
          </a:r>
        </a:p>
      </dgm:t>
    </dgm:pt>
    <dgm:pt modelId="{AB29752C-C6B8-3A4F-A184-D4065F6ADEDA}" type="parTrans" cxnId="{9E215EF9-15B6-A449-A068-9031BA6797A2}">
      <dgm:prSet/>
      <dgm:spPr/>
      <dgm:t>
        <a:bodyPr/>
        <a:lstStyle/>
        <a:p>
          <a:endParaRPr lang="en-US"/>
        </a:p>
      </dgm:t>
    </dgm:pt>
    <dgm:pt modelId="{C6A3E6F9-7A4C-0E4D-9D20-012E6A4EC86D}" type="sibTrans" cxnId="{9E215EF9-15B6-A449-A068-9031BA6797A2}">
      <dgm:prSet/>
      <dgm:spPr/>
      <dgm:t>
        <a:bodyPr/>
        <a:lstStyle/>
        <a:p>
          <a:endParaRPr lang="en-US"/>
        </a:p>
      </dgm:t>
    </dgm:pt>
    <dgm:pt modelId="{8146425B-674C-E148-8F0B-8F9C49C4C2DF}">
      <dgm:prSet phldrT="[Text]"/>
      <dgm:spPr/>
      <dgm:t>
        <a:bodyPr/>
        <a:lstStyle/>
        <a:p>
          <a:r>
            <a:rPr lang="en-US"/>
            <a:t>Science Teachers</a:t>
          </a:r>
        </a:p>
      </dgm:t>
    </dgm:pt>
    <dgm:pt modelId="{B361ED6C-B633-A440-9B44-D4BDB8076E09}" type="parTrans" cxnId="{25F6648C-E363-0344-80DB-347361C7C2B1}">
      <dgm:prSet/>
      <dgm:spPr/>
      <dgm:t>
        <a:bodyPr/>
        <a:lstStyle/>
        <a:p>
          <a:endParaRPr lang="en-US"/>
        </a:p>
      </dgm:t>
    </dgm:pt>
    <dgm:pt modelId="{EF2E47D8-9183-F548-BD5D-221A62194349}" type="sibTrans" cxnId="{25F6648C-E363-0344-80DB-347361C7C2B1}">
      <dgm:prSet/>
      <dgm:spPr/>
      <dgm:t>
        <a:bodyPr/>
        <a:lstStyle/>
        <a:p>
          <a:endParaRPr lang="en-US"/>
        </a:p>
      </dgm:t>
    </dgm:pt>
    <dgm:pt modelId="{982F21B6-ECCA-E943-9866-533BA9FE43D3}">
      <dgm:prSet phldrT="[Text]"/>
      <dgm:spPr/>
      <dgm:t>
        <a:bodyPr/>
        <a:lstStyle/>
        <a:p>
          <a:r>
            <a:rPr lang="en-US"/>
            <a:t>Dean of Special Education</a:t>
          </a:r>
        </a:p>
      </dgm:t>
    </dgm:pt>
    <dgm:pt modelId="{494940EC-55C8-F649-BB61-3A3AAE3B4EA2}" type="parTrans" cxnId="{1DF4A486-2ABC-8D4C-AAF7-67F8B901B5F6}">
      <dgm:prSet/>
      <dgm:spPr/>
      <dgm:t>
        <a:bodyPr/>
        <a:lstStyle/>
        <a:p>
          <a:endParaRPr lang="en-US"/>
        </a:p>
      </dgm:t>
    </dgm:pt>
    <dgm:pt modelId="{2D8F6679-2B33-794B-99DE-F1CF57970E12}" type="sibTrans" cxnId="{1DF4A486-2ABC-8D4C-AAF7-67F8B901B5F6}">
      <dgm:prSet/>
      <dgm:spPr/>
      <dgm:t>
        <a:bodyPr/>
        <a:lstStyle/>
        <a:p>
          <a:endParaRPr lang="en-US"/>
        </a:p>
      </dgm:t>
    </dgm:pt>
    <dgm:pt modelId="{970DB0C7-E155-824A-8771-098DBA1B8515}">
      <dgm:prSet phldrT="[Text]"/>
      <dgm:spPr/>
      <dgm:t>
        <a:bodyPr/>
        <a:lstStyle/>
        <a:p>
          <a:r>
            <a:rPr lang="en-US"/>
            <a:t>Special Education Teachers</a:t>
          </a:r>
        </a:p>
      </dgm:t>
    </dgm:pt>
    <dgm:pt modelId="{52E497DA-2121-2246-BC99-A36EBFC21105}" type="parTrans" cxnId="{4BD505F4-314A-6A4E-9928-481B554627FD}">
      <dgm:prSet/>
      <dgm:spPr/>
      <dgm:t>
        <a:bodyPr/>
        <a:lstStyle/>
        <a:p>
          <a:endParaRPr lang="en-US"/>
        </a:p>
      </dgm:t>
    </dgm:pt>
    <dgm:pt modelId="{9A1DF9B2-7D61-9448-A062-08254277D5D5}" type="sibTrans" cxnId="{4BD505F4-314A-6A4E-9928-481B554627FD}">
      <dgm:prSet/>
      <dgm:spPr/>
      <dgm:t>
        <a:bodyPr/>
        <a:lstStyle/>
        <a:p>
          <a:endParaRPr lang="en-US"/>
        </a:p>
      </dgm:t>
    </dgm:pt>
    <dgm:pt modelId="{5A491021-70ED-BB4D-B211-8442BD7FAF9C}">
      <dgm:prSet phldrT="[Text]"/>
      <dgm:spPr/>
      <dgm:t>
        <a:bodyPr/>
        <a:lstStyle/>
        <a:p>
          <a:r>
            <a:rPr lang="en-US"/>
            <a:t>Dean of English Language Learners</a:t>
          </a:r>
        </a:p>
      </dgm:t>
    </dgm:pt>
    <dgm:pt modelId="{326716F0-F283-5D42-932C-3ECA8B9628EA}" type="parTrans" cxnId="{806E9599-1EB7-E246-8620-251675A15143}">
      <dgm:prSet/>
      <dgm:spPr/>
      <dgm:t>
        <a:bodyPr/>
        <a:lstStyle/>
        <a:p>
          <a:endParaRPr lang="en-US"/>
        </a:p>
      </dgm:t>
    </dgm:pt>
    <dgm:pt modelId="{FB9CCC0E-1798-6C4D-9F8F-113DCF61F0B7}" type="sibTrans" cxnId="{806E9599-1EB7-E246-8620-251675A15143}">
      <dgm:prSet/>
      <dgm:spPr/>
      <dgm:t>
        <a:bodyPr/>
        <a:lstStyle/>
        <a:p>
          <a:endParaRPr lang="en-US"/>
        </a:p>
      </dgm:t>
    </dgm:pt>
    <dgm:pt modelId="{FF6250D2-1A91-8141-8A8B-8FFC2F108D9B}">
      <dgm:prSet phldrT="[Text]"/>
      <dgm:spPr/>
      <dgm:t>
        <a:bodyPr/>
        <a:lstStyle/>
        <a:p>
          <a:r>
            <a:rPr lang="en-US"/>
            <a:t>EL Teachers</a:t>
          </a:r>
        </a:p>
      </dgm:t>
    </dgm:pt>
    <dgm:pt modelId="{7F8CFBC7-8098-154A-A677-BA12991DC828}" type="parTrans" cxnId="{9793EC19-5288-134B-95BC-6C0DD5C496DF}">
      <dgm:prSet/>
      <dgm:spPr/>
      <dgm:t>
        <a:bodyPr/>
        <a:lstStyle/>
        <a:p>
          <a:endParaRPr lang="en-US"/>
        </a:p>
      </dgm:t>
    </dgm:pt>
    <dgm:pt modelId="{9C17BF62-08EB-CE47-BA39-A00CEDFF065A}" type="sibTrans" cxnId="{9793EC19-5288-134B-95BC-6C0DD5C496DF}">
      <dgm:prSet/>
      <dgm:spPr/>
      <dgm:t>
        <a:bodyPr/>
        <a:lstStyle/>
        <a:p>
          <a:endParaRPr lang="en-US"/>
        </a:p>
      </dgm:t>
    </dgm:pt>
    <dgm:pt modelId="{DE790FD2-C2A8-4242-81AA-F18603AE9885}">
      <dgm:prSet phldrT="[Text]"/>
      <dgm:spPr/>
      <dgm:t>
        <a:bodyPr/>
        <a:lstStyle/>
        <a:p>
          <a:r>
            <a:rPr lang="en-US"/>
            <a:t>Dean of Humanities</a:t>
          </a:r>
        </a:p>
      </dgm:t>
    </dgm:pt>
    <dgm:pt modelId="{1F51A6E3-BB49-084B-B0A0-988AF8FB7608}" type="parTrans" cxnId="{0E9A6BBB-8567-A345-83ED-721F4FF6D278}">
      <dgm:prSet/>
      <dgm:spPr/>
      <dgm:t>
        <a:bodyPr/>
        <a:lstStyle/>
        <a:p>
          <a:endParaRPr lang="en-US"/>
        </a:p>
      </dgm:t>
    </dgm:pt>
    <dgm:pt modelId="{D8E94FC4-9306-7F4B-B30E-8655E681935D}" type="sibTrans" cxnId="{0E9A6BBB-8567-A345-83ED-721F4FF6D278}">
      <dgm:prSet/>
      <dgm:spPr/>
      <dgm:t>
        <a:bodyPr/>
        <a:lstStyle/>
        <a:p>
          <a:endParaRPr lang="en-US"/>
        </a:p>
      </dgm:t>
    </dgm:pt>
    <dgm:pt modelId="{E668CB88-977A-4148-ACF2-ECA730FF5D9B}">
      <dgm:prSet phldrT="[Text]"/>
      <dgm:spPr/>
      <dgm:t>
        <a:bodyPr/>
        <a:lstStyle/>
        <a:p>
          <a:r>
            <a:rPr lang="en-US"/>
            <a:t>English Teachers</a:t>
          </a:r>
        </a:p>
      </dgm:t>
    </dgm:pt>
    <dgm:pt modelId="{DC56D640-5602-9E4A-B988-0EBB729C244C}" type="parTrans" cxnId="{1E7EDA26-5F5C-A448-A90B-3CE79047D5D9}">
      <dgm:prSet/>
      <dgm:spPr/>
      <dgm:t>
        <a:bodyPr/>
        <a:lstStyle/>
        <a:p>
          <a:endParaRPr lang="en-US"/>
        </a:p>
      </dgm:t>
    </dgm:pt>
    <dgm:pt modelId="{06C1479E-9982-5B4C-B5DA-E1DB93F20022}" type="sibTrans" cxnId="{1E7EDA26-5F5C-A448-A90B-3CE79047D5D9}">
      <dgm:prSet/>
      <dgm:spPr/>
      <dgm:t>
        <a:bodyPr/>
        <a:lstStyle/>
        <a:p>
          <a:endParaRPr lang="en-US"/>
        </a:p>
      </dgm:t>
    </dgm:pt>
    <dgm:pt modelId="{747442F5-D02D-3E40-BDF8-2A506F896A30}">
      <dgm:prSet phldrT="[Text]"/>
      <dgm:spPr/>
      <dgm:t>
        <a:bodyPr/>
        <a:lstStyle/>
        <a:p>
          <a:r>
            <a:rPr lang="en-US"/>
            <a:t>History Teachers</a:t>
          </a:r>
        </a:p>
      </dgm:t>
    </dgm:pt>
    <dgm:pt modelId="{D754AE55-DE45-5F45-A0BD-9169F6413BB9}" type="parTrans" cxnId="{D85E1FDD-2362-6F4E-9190-E1BE4BD3D989}">
      <dgm:prSet/>
      <dgm:spPr/>
      <dgm:t>
        <a:bodyPr/>
        <a:lstStyle/>
        <a:p>
          <a:endParaRPr lang="en-US"/>
        </a:p>
      </dgm:t>
    </dgm:pt>
    <dgm:pt modelId="{B4ED341B-96A6-ED49-A3FF-AE956F3A34A2}" type="sibTrans" cxnId="{D85E1FDD-2362-6F4E-9190-E1BE4BD3D989}">
      <dgm:prSet/>
      <dgm:spPr/>
      <dgm:t>
        <a:bodyPr/>
        <a:lstStyle/>
        <a:p>
          <a:endParaRPr lang="en-US"/>
        </a:p>
      </dgm:t>
    </dgm:pt>
    <dgm:pt modelId="{EE664589-512B-3446-9A19-6B73A10AED5F}">
      <dgm:prSet phldrT="[Text]"/>
      <dgm:spPr/>
      <dgm:t>
        <a:bodyPr/>
        <a:lstStyle/>
        <a:p>
          <a:r>
            <a:rPr lang="en-US"/>
            <a:t>Director of Operations</a:t>
          </a:r>
        </a:p>
      </dgm:t>
    </dgm:pt>
    <dgm:pt modelId="{38F0F817-ADBA-E740-BF26-26651766083B}" type="parTrans" cxnId="{D4706E02-3447-014F-AFE2-5B759FCF7F4F}">
      <dgm:prSet/>
      <dgm:spPr/>
      <dgm:t>
        <a:bodyPr/>
        <a:lstStyle/>
        <a:p>
          <a:endParaRPr lang="en-US"/>
        </a:p>
      </dgm:t>
    </dgm:pt>
    <dgm:pt modelId="{B3B4079D-EF8D-5540-BCD0-5F4A91F5A64B}" type="sibTrans" cxnId="{D4706E02-3447-014F-AFE2-5B759FCF7F4F}">
      <dgm:prSet/>
      <dgm:spPr/>
      <dgm:t>
        <a:bodyPr/>
        <a:lstStyle/>
        <a:p>
          <a:endParaRPr lang="en-US"/>
        </a:p>
      </dgm:t>
    </dgm:pt>
    <dgm:pt modelId="{2B9ADC80-419D-3E4E-B2CE-5C9EBE83A7A8}">
      <dgm:prSet phldrT="[Text]"/>
      <dgm:spPr/>
      <dgm:t>
        <a:bodyPr/>
        <a:lstStyle/>
        <a:p>
          <a:r>
            <a:rPr lang="en-US"/>
            <a:t>Assistant Director of Ops</a:t>
          </a:r>
        </a:p>
      </dgm:t>
    </dgm:pt>
    <dgm:pt modelId="{D2B421E2-5C1B-8041-989A-1E695D2F8DC8}" type="parTrans" cxnId="{2F8C9BC5-3371-984C-8322-D0A760860E5B}">
      <dgm:prSet/>
      <dgm:spPr/>
      <dgm:t>
        <a:bodyPr/>
        <a:lstStyle/>
        <a:p>
          <a:endParaRPr lang="en-US"/>
        </a:p>
      </dgm:t>
    </dgm:pt>
    <dgm:pt modelId="{B8258587-3841-794B-A715-357ACDB18880}" type="sibTrans" cxnId="{2F8C9BC5-3371-984C-8322-D0A760860E5B}">
      <dgm:prSet/>
      <dgm:spPr/>
      <dgm:t>
        <a:bodyPr/>
        <a:lstStyle/>
        <a:p>
          <a:endParaRPr lang="en-US"/>
        </a:p>
      </dgm:t>
    </dgm:pt>
    <dgm:pt modelId="{059B9E9D-8D6E-5A4E-B4C9-DA1E3438A599}">
      <dgm:prSet phldrT="[Text]"/>
      <dgm:spPr/>
      <dgm:t>
        <a:bodyPr/>
        <a:lstStyle/>
        <a:p>
          <a:r>
            <a:rPr lang="en-US"/>
            <a:t>IT Coordinator</a:t>
          </a:r>
        </a:p>
      </dgm:t>
    </dgm:pt>
    <dgm:pt modelId="{8663DF87-91E2-4148-853B-D83D913E36C2}" type="parTrans" cxnId="{4BE71176-DEAB-D84C-BD92-257FF54DEBA6}">
      <dgm:prSet/>
      <dgm:spPr/>
      <dgm:t>
        <a:bodyPr/>
        <a:lstStyle/>
        <a:p>
          <a:endParaRPr lang="en-US"/>
        </a:p>
      </dgm:t>
    </dgm:pt>
    <dgm:pt modelId="{D008E7CF-8479-9542-9E75-5425B49BEBCB}" type="sibTrans" cxnId="{4BE71176-DEAB-D84C-BD92-257FF54DEBA6}">
      <dgm:prSet/>
      <dgm:spPr/>
      <dgm:t>
        <a:bodyPr/>
        <a:lstStyle/>
        <a:p>
          <a:endParaRPr lang="en-US"/>
        </a:p>
      </dgm:t>
    </dgm:pt>
    <dgm:pt modelId="{CEBE0D92-77D4-0247-8350-728671BB7BFE}">
      <dgm:prSet phldrT="[Text]"/>
      <dgm:spPr/>
      <dgm:t>
        <a:bodyPr/>
        <a:lstStyle/>
        <a:p>
          <a:r>
            <a:rPr lang="en-US"/>
            <a:t>Food Services Staff</a:t>
          </a:r>
        </a:p>
      </dgm:t>
    </dgm:pt>
    <dgm:pt modelId="{54EEA48D-B1C0-A14F-8365-29D293E1B93F}" type="parTrans" cxnId="{A93A590C-293E-144B-9646-E1F27FF7B45B}">
      <dgm:prSet/>
      <dgm:spPr/>
      <dgm:t>
        <a:bodyPr/>
        <a:lstStyle/>
        <a:p>
          <a:endParaRPr lang="en-US"/>
        </a:p>
      </dgm:t>
    </dgm:pt>
    <dgm:pt modelId="{1070583B-1D3F-4842-ACAF-5A298050BBA2}" type="sibTrans" cxnId="{A93A590C-293E-144B-9646-E1F27FF7B45B}">
      <dgm:prSet/>
      <dgm:spPr/>
      <dgm:t>
        <a:bodyPr/>
        <a:lstStyle/>
        <a:p>
          <a:endParaRPr lang="en-US"/>
        </a:p>
      </dgm:t>
    </dgm:pt>
    <dgm:pt modelId="{0A425DA3-9632-2240-B70B-A123969C5041}">
      <dgm:prSet phldrT="[Text]"/>
      <dgm:spPr/>
      <dgm:t>
        <a:bodyPr/>
        <a:lstStyle/>
        <a:p>
          <a:r>
            <a:rPr lang="en-US"/>
            <a:t>Nurse</a:t>
          </a:r>
        </a:p>
      </dgm:t>
    </dgm:pt>
    <dgm:pt modelId="{A950949F-9D60-8844-B68E-17856B7A3EE3}" type="parTrans" cxnId="{63FE838F-B96A-5645-AC9F-D56E90C76426}">
      <dgm:prSet/>
      <dgm:spPr/>
      <dgm:t>
        <a:bodyPr/>
        <a:lstStyle/>
        <a:p>
          <a:endParaRPr lang="en-US"/>
        </a:p>
      </dgm:t>
    </dgm:pt>
    <dgm:pt modelId="{4583603F-12CC-5A4E-A961-0269374454AA}" type="sibTrans" cxnId="{63FE838F-B96A-5645-AC9F-D56E90C76426}">
      <dgm:prSet/>
      <dgm:spPr/>
      <dgm:t>
        <a:bodyPr/>
        <a:lstStyle/>
        <a:p>
          <a:endParaRPr lang="en-US"/>
        </a:p>
      </dgm:t>
    </dgm:pt>
    <dgm:pt modelId="{B40A92E4-BEEF-FC41-BB6F-BF32CF17B8EA}">
      <dgm:prSet phldrT="[Text]"/>
      <dgm:spPr/>
      <dgm:t>
        <a:bodyPr/>
        <a:lstStyle/>
        <a:p>
          <a:r>
            <a:rPr lang="en-US"/>
            <a:t>Dean of Culture/Head of School</a:t>
          </a:r>
        </a:p>
      </dgm:t>
    </dgm:pt>
    <dgm:pt modelId="{64F93FA1-3E60-8F4F-A7B9-5530EE6803C3}" type="parTrans" cxnId="{04120162-DA3D-684F-B263-23FDF44BD784}">
      <dgm:prSet/>
      <dgm:spPr/>
      <dgm:t>
        <a:bodyPr/>
        <a:lstStyle/>
        <a:p>
          <a:endParaRPr lang="en-US"/>
        </a:p>
      </dgm:t>
    </dgm:pt>
    <dgm:pt modelId="{E6402C4E-2858-CD4B-9B7B-AD6C4D52721B}" type="sibTrans" cxnId="{04120162-DA3D-684F-B263-23FDF44BD784}">
      <dgm:prSet/>
      <dgm:spPr/>
      <dgm:t>
        <a:bodyPr/>
        <a:lstStyle/>
        <a:p>
          <a:endParaRPr lang="en-US"/>
        </a:p>
      </dgm:t>
    </dgm:pt>
    <dgm:pt modelId="{10AED6E0-3A39-F64A-A2DB-3DD72EF4044A}">
      <dgm:prSet phldrT="[Text]"/>
      <dgm:spPr/>
      <dgm:t>
        <a:bodyPr/>
        <a:lstStyle/>
        <a:p>
          <a:r>
            <a:rPr lang="en-US"/>
            <a:t>Front Office Clerk</a:t>
          </a:r>
        </a:p>
      </dgm:t>
    </dgm:pt>
    <dgm:pt modelId="{F72E9476-8138-3649-BE7C-80B91B2AB48A}" type="parTrans" cxnId="{ECDAF3B6-F59D-A74D-A283-377091439746}">
      <dgm:prSet/>
      <dgm:spPr/>
      <dgm:t>
        <a:bodyPr/>
        <a:lstStyle/>
        <a:p>
          <a:endParaRPr lang="en-US"/>
        </a:p>
      </dgm:t>
    </dgm:pt>
    <dgm:pt modelId="{BF421256-21AC-E345-A0D0-156DC0651DF8}" type="sibTrans" cxnId="{ECDAF3B6-F59D-A74D-A283-377091439746}">
      <dgm:prSet/>
      <dgm:spPr/>
      <dgm:t>
        <a:bodyPr/>
        <a:lstStyle/>
        <a:p>
          <a:endParaRPr lang="en-US"/>
        </a:p>
      </dgm:t>
    </dgm:pt>
    <dgm:pt modelId="{4BBFCC26-037E-3845-B4FC-DDF3E13416AB}">
      <dgm:prSet phldrT="[Text]"/>
      <dgm:spPr/>
      <dgm:t>
        <a:bodyPr/>
        <a:lstStyle/>
        <a:p>
          <a:r>
            <a:rPr lang="en-US"/>
            <a:t>Family Outreach Coordinator</a:t>
          </a:r>
        </a:p>
      </dgm:t>
    </dgm:pt>
    <dgm:pt modelId="{5ECF83A4-F865-F445-A776-4241791F3BBD}" type="parTrans" cxnId="{37CBCB33-6D64-7F44-B457-2271D8CC498F}">
      <dgm:prSet/>
      <dgm:spPr/>
      <dgm:t>
        <a:bodyPr/>
        <a:lstStyle/>
        <a:p>
          <a:endParaRPr lang="en-US"/>
        </a:p>
      </dgm:t>
    </dgm:pt>
    <dgm:pt modelId="{A5496A7C-34CA-2A4A-B3F1-E48D079922C9}" type="sibTrans" cxnId="{37CBCB33-6D64-7F44-B457-2271D8CC498F}">
      <dgm:prSet/>
      <dgm:spPr/>
      <dgm:t>
        <a:bodyPr/>
        <a:lstStyle/>
        <a:p>
          <a:endParaRPr lang="en-US"/>
        </a:p>
      </dgm:t>
    </dgm:pt>
    <dgm:pt modelId="{A428D919-7273-A647-8FA5-EB008C0F5DF3}">
      <dgm:prSet phldrT="[Text]"/>
      <dgm:spPr/>
      <dgm:t>
        <a:bodyPr/>
        <a:lstStyle/>
        <a:p>
          <a:r>
            <a:rPr lang="en-US"/>
            <a:t>Dean of Students</a:t>
          </a:r>
        </a:p>
      </dgm:t>
    </dgm:pt>
    <dgm:pt modelId="{2B1D7BD6-0DC7-5949-87F3-1D986BBBCE56}" type="parTrans" cxnId="{27E54B43-A706-784E-86AF-918BD547F0DA}">
      <dgm:prSet/>
      <dgm:spPr/>
      <dgm:t>
        <a:bodyPr/>
        <a:lstStyle/>
        <a:p>
          <a:endParaRPr lang="en-US"/>
        </a:p>
      </dgm:t>
    </dgm:pt>
    <dgm:pt modelId="{FBFF283B-67C8-1D4E-956C-E47593ADFA32}" type="sibTrans" cxnId="{27E54B43-A706-784E-86AF-918BD547F0DA}">
      <dgm:prSet/>
      <dgm:spPr/>
      <dgm:t>
        <a:bodyPr/>
        <a:lstStyle/>
        <a:p>
          <a:endParaRPr lang="en-US"/>
        </a:p>
      </dgm:t>
    </dgm:pt>
    <dgm:pt modelId="{13B8EB16-FC3C-BE43-8A16-F0285DE05202}">
      <dgm:prSet phldrT="[Text]"/>
      <dgm:spPr/>
      <dgm:t>
        <a:bodyPr/>
        <a:lstStyle/>
        <a:p>
          <a:r>
            <a:rPr lang="en-US"/>
            <a:t>ISS Coordinator</a:t>
          </a:r>
        </a:p>
      </dgm:t>
    </dgm:pt>
    <dgm:pt modelId="{6EE9C43E-69B0-F34B-9E12-FB92F3DD7CC0}" type="parTrans" cxnId="{3441726B-3F7F-3E44-831B-812D846DA430}">
      <dgm:prSet/>
      <dgm:spPr/>
      <dgm:t>
        <a:bodyPr/>
        <a:lstStyle/>
        <a:p>
          <a:endParaRPr lang="en-US"/>
        </a:p>
      </dgm:t>
    </dgm:pt>
    <dgm:pt modelId="{9A56784B-4768-744E-A647-D9583579EDEC}" type="sibTrans" cxnId="{3441726B-3F7F-3E44-831B-812D846DA430}">
      <dgm:prSet/>
      <dgm:spPr/>
      <dgm:t>
        <a:bodyPr/>
        <a:lstStyle/>
        <a:p>
          <a:endParaRPr lang="en-US"/>
        </a:p>
      </dgm:t>
    </dgm:pt>
    <dgm:pt modelId="{94A33D1D-39FD-8445-B8F3-650B9D318473}" type="asst">
      <dgm:prSet/>
      <dgm:spPr/>
      <dgm:t>
        <a:bodyPr/>
        <a:lstStyle/>
        <a:p>
          <a:r>
            <a:rPr lang="en-US"/>
            <a:t>Executive Assistant</a:t>
          </a:r>
        </a:p>
      </dgm:t>
    </dgm:pt>
    <dgm:pt modelId="{F027F34C-09EE-0748-B872-6D5B5832CFFD}" type="parTrans" cxnId="{94AAC253-911E-0B41-AF20-044DD18631FF}">
      <dgm:prSet/>
      <dgm:spPr/>
      <dgm:t>
        <a:bodyPr/>
        <a:lstStyle/>
        <a:p>
          <a:endParaRPr lang="en-US"/>
        </a:p>
      </dgm:t>
    </dgm:pt>
    <dgm:pt modelId="{2166698C-0853-FA4E-829F-3216FF020F62}" type="sibTrans" cxnId="{94AAC253-911E-0B41-AF20-044DD18631FF}">
      <dgm:prSet/>
      <dgm:spPr/>
      <dgm:t>
        <a:bodyPr/>
        <a:lstStyle/>
        <a:p>
          <a:endParaRPr lang="en-US"/>
        </a:p>
      </dgm:t>
    </dgm:pt>
    <dgm:pt modelId="{3D583CF7-7EB1-4642-8853-013E7C1627CE}" type="pres">
      <dgm:prSet presAssocID="{B5BF7EF4-6EF2-574B-B5AD-838E473D1850}" presName="hierChild1" presStyleCnt="0">
        <dgm:presLayoutVars>
          <dgm:orgChart val="1"/>
          <dgm:chPref val="1"/>
          <dgm:dir/>
          <dgm:animOne val="branch"/>
          <dgm:animLvl val="lvl"/>
          <dgm:resizeHandles/>
        </dgm:presLayoutVars>
      </dgm:prSet>
      <dgm:spPr/>
      <dgm:t>
        <a:bodyPr/>
        <a:lstStyle/>
        <a:p>
          <a:endParaRPr lang="en-US"/>
        </a:p>
      </dgm:t>
    </dgm:pt>
    <dgm:pt modelId="{532F12F3-851F-5242-9CCA-ABE329ABDA7C}" type="pres">
      <dgm:prSet presAssocID="{8A35B391-BE2A-3040-B4B1-6E43EFB570EC}" presName="hierRoot1" presStyleCnt="0">
        <dgm:presLayoutVars>
          <dgm:hierBranch val="init"/>
        </dgm:presLayoutVars>
      </dgm:prSet>
      <dgm:spPr/>
    </dgm:pt>
    <dgm:pt modelId="{8CB51C1B-1885-B644-9AB1-F82A7BEE0C9E}" type="pres">
      <dgm:prSet presAssocID="{8A35B391-BE2A-3040-B4B1-6E43EFB570EC}" presName="rootComposite1" presStyleCnt="0"/>
      <dgm:spPr/>
    </dgm:pt>
    <dgm:pt modelId="{012845E4-143C-CE43-AE6D-174A04657F79}" type="pres">
      <dgm:prSet presAssocID="{8A35B391-BE2A-3040-B4B1-6E43EFB570EC}" presName="rootText1" presStyleLbl="node0" presStyleIdx="0" presStyleCnt="1" custScaleX="648061" custScaleY="325040" custLinFactNeighborX="990" custLinFactNeighborY="10833">
        <dgm:presLayoutVars>
          <dgm:chPref val="3"/>
        </dgm:presLayoutVars>
      </dgm:prSet>
      <dgm:spPr/>
      <dgm:t>
        <a:bodyPr/>
        <a:lstStyle/>
        <a:p>
          <a:endParaRPr lang="en-US"/>
        </a:p>
      </dgm:t>
    </dgm:pt>
    <dgm:pt modelId="{57AD5A70-9874-9044-9D00-FF75120ADC6A}" type="pres">
      <dgm:prSet presAssocID="{8A35B391-BE2A-3040-B4B1-6E43EFB570EC}" presName="rootConnector1" presStyleLbl="node1" presStyleIdx="0" presStyleCnt="0"/>
      <dgm:spPr/>
      <dgm:t>
        <a:bodyPr/>
        <a:lstStyle/>
        <a:p>
          <a:endParaRPr lang="en-US"/>
        </a:p>
      </dgm:t>
    </dgm:pt>
    <dgm:pt modelId="{5B6975DE-B053-CA43-B01E-8D6A08D219FF}" type="pres">
      <dgm:prSet presAssocID="{8A35B391-BE2A-3040-B4B1-6E43EFB570EC}" presName="hierChild2" presStyleCnt="0"/>
      <dgm:spPr/>
    </dgm:pt>
    <dgm:pt modelId="{A581DBBC-1FC5-3246-AAED-9F83A67D1B33}" type="pres">
      <dgm:prSet presAssocID="{7CBC1A3D-A114-D246-9200-A637FD1A95FD}" presName="Name37" presStyleLbl="parChTrans1D2" presStyleIdx="0" presStyleCnt="4"/>
      <dgm:spPr/>
      <dgm:t>
        <a:bodyPr/>
        <a:lstStyle/>
        <a:p>
          <a:endParaRPr lang="en-US"/>
        </a:p>
      </dgm:t>
    </dgm:pt>
    <dgm:pt modelId="{2BDF29AD-ED3D-2F4B-85A2-22B02D68396A}" type="pres">
      <dgm:prSet presAssocID="{17573E74-0063-EB4B-9025-06C13CC0569E}" presName="hierRoot2" presStyleCnt="0">
        <dgm:presLayoutVars>
          <dgm:hierBranch val="init"/>
        </dgm:presLayoutVars>
      </dgm:prSet>
      <dgm:spPr/>
    </dgm:pt>
    <dgm:pt modelId="{316548DA-3D76-9942-AD10-B8D185C89D10}" type="pres">
      <dgm:prSet presAssocID="{17573E74-0063-EB4B-9025-06C13CC0569E}" presName="rootComposite" presStyleCnt="0"/>
      <dgm:spPr/>
    </dgm:pt>
    <dgm:pt modelId="{EBB36E00-104E-D34F-BE77-B6792522F98E}" type="pres">
      <dgm:prSet presAssocID="{17573E74-0063-EB4B-9025-06C13CC0569E}" presName="rootText" presStyleLbl="node2" presStyleIdx="0" presStyleCnt="3" custScaleX="281897" custScaleY="243579" custLinFactNeighborX="-78251" custLinFactNeighborY="-13805">
        <dgm:presLayoutVars>
          <dgm:chPref val="3"/>
        </dgm:presLayoutVars>
      </dgm:prSet>
      <dgm:spPr/>
      <dgm:t>
        <a:bodyPr/>
        <a:lstStyle/>
        <a:p>
          <a:endParaRPr lang="en-US"/>
        </a:p>
      </dgm:t>
    </dgm:pt>
    <dgm:pt modelId="{500F9F51-B64F-3F4A-9A18-EB7F8ED25CAC}" type="pres">
      <dgm:prSet presAssocID="{17573E74-0063-EB4B-9025-06C13CC0569E}" presName="rootConnector" presStyleLbl="node2" presStyleIdx="0" presStyleCnt="3"/>
      <dgm:spPr/>
      <dgm:t>
        <a:bodyPr/>
        <a:lstStyle/>
        <a:p>
          <a:endParaRPr lang="en-US"/>
        </a:p>
      </dgm:t>
    </dgm:pt>
    <dgm:pt modelId="{C8C51639-078D-8B44-B94C-6EA539DE2B69}" type="pres">
      <dgm:prSet presAssocID="{17573E74-0063-EB4B-9025-06C13CC0569E}" presName="hierChild4" presStyleCnt="0"/>
      <dgm:spPr/>
    </dgm:pt>
    <dgm:pt modelId="{9E4969FD-710A-E84A-BF73-1A609378FF49}" type="pres">
      <dgm:prSet presAssocID="{9E5C6456-1B31-2546-A3BA-4E9EF181EAF3}" presName="Name37" presStyleLbl="parChTrans1D3" presStyleIdx="0" presStyleCnt="11"/>
      <dgm:spPr/>
      <dgm:t>
        <a:bodyPr/>
        <a:lstStyle/>
        <a:p>
          <a:endParaRPr lang="en-US"/>
        </a:p>
      </dgm:t>
    </dgm:pt>
    <dgm:pt modelId="{18534976-2A85-D24C-9A4A-0436D618BE1D}" type="pres">
      <dgm:prSet presAssocID="{16F74E03-DBF5-BD4A-AE09-FB98B68D9A16}" presName="hierRoot2" presStyleCnt="0">
        <dgm:presLayoutVars>
          <dgm:hierBranch val="init"/>
        </dgm:presLayoutVars>
      </dgm:prSet>
      <dgm:spPr/>
    </dgm:pt>
    <dgm:pt modelId="{95DF913D-86C5-F042-A18E-EA1419FAEF14}" type="pres">
      <dgm:prSet presAssocID="{16F74E03-DBF5-BD4A-AE09-FB98B68D9A16}" presName="rootComposite" presStyleCnt="0"/>
      <dgm:spPr/>
    </dgm:pt>
    <dgm:pt modelId="{5D4E64DE-25FB-8549-9B0E-CC6BB06E46C4}" type="pres">
      <dgm:prSet presAssocID="{16F74E03-DBF5-BD4A-AE09-FB98B68D9A16}" presName="rootText" presStyleLbl="node3" presStyleIdx="0" presStyleCnt="11" custScaleX="109348" custScaleY="146564" custLinFactNeighborX="-82156" custLinFactNeighborY="-1993">
        <dgm:presLayoutVars>
          <dgm:chPref val="3"/>
        </dgm:presLayoutVars>
      </dgm:prSet>
      <dgm:spPr/>
      <dgm:t>
        <a:bodyPr/>
        <a:lstStyle/>
        <a:p>
          <a:endParaRPr lang="en-US"/>
        </a:p>
      </dgm:t>
    </dgm:pt>
    <dgm:pt modelId="{0D03A715-BFFD-2C4D-9C78-7BBCD0919FA7}" type="pres">
      <dgm:prSet presAssocID="{16F74E03-DBF5-BD4A-AE09-FB98B68D9A16}" presName="rootConnector" presStyleLbl="node3" presStyleIdx="0" presStyleCnt="11"/>
      <dgm:spPr/>
      <dgm:t>
        <a:bodyPr/>
        <a:lstStyle/>
        <a:p>
          <a:endParaRPr lang="en-US"/>
        </a:p>
      </dgm:t>
    </dgm:pt>
    <dgm:pt modelId="{83D9CF10-852A-714F-A620-BD5210E90F93}" type="pres">
      <dgm:prSet presAssocID="{16F74E03-DBF5-BD4A-AE09-FB98B68D9A16}" presName="hierChild4" presStyleCnt="0"/>
      <dgm:spPr/>
    </dgm:pt>
    <dgm:pt modelId="{A878BC8B-74E2-FD4B-8AE0-D6F04525AFA9}" type="pres">
      <dgm:prSet presAssocID="{AB29752C-C6B8-3A4F-A184-D4065F6ADEDA}" presName="Name37" presStyleLbl="parChTrans1D4" presStyleIdx="0" presStyleCnt="7"/>
      <dgm:spPr/>
      <dgm:t>
        <a:bodyPr/>
        <a:lstStyle/>
        <a:p>
          <a:endParaRPr lang="en-US"/>
        </a:p>
      </dgm:t>
    </dgm:pt>
    <dgm:pt modelId="{583170DB-E623-1144-AC8F-018F5909F757}" type="pres">
      <dgm:prSet presAssocID="{EDC1A308-D380-A24D-9252-4017329ACC14}" presName="hierRoot2" presStyleCnt="0">
        <dgm:presLayoutVars>
          <dgm:hierBranch val="init"/>
        </dgm:presLayoutVars>
      </dgm:prSet>
      <dgm:spPr/>
    </dgm:pt>
    <dgm:pt modelId="{088F39D6-798A-DC42-B66F-C97CF9656EC8}" type="pres">
      <dgm:prSet presAssocID="{EDC1A308-D380-A24D-9252-4017329ACC14}" presName="rootComposite" presStyleCnt="0"/>
      <dgm:spPr/>
    </dgm:pt>
    <dgm:pt modelId="{ADC4D1B4-AF6B-4747-9B60-6C8A16A75220}" type="pres">
      <dgm:prSet presAssocID="{EDC1A308-D380-A24D-9252-4017329ACC14}" presName="rootText" presStyleLbl="node4" presStyleIdx="0" presStyleCnt="7" custLinFactNeighborX="-92971" custLinFactNeighborY="7703">
        <dgm:presLayoutVars>
          <dgm:chPref val="3"/>
        </dgm:presLayoutVars>
      </dgm:prSet>
      <dgm:spPr/>
      <dgm:t>
        <a:bodyPr/>
        <a:lstStyle/>
        <a:p>
          <a:endParaRPr lang="en-US"/>
        </a:p>
      </dgm:t>
    </dgm:pt>
    <dgm:pt modelId="{59040595-1026-C943-85D9-FE1CEA0DFE23}" type="pres">
      <dgm:prSet presAssocID="{EDC1A308-D380-A24D-9252-4017329ACC14}" presName="rootConnector" presStyleLbl="node4" presStyleIdx="0" presStyleCnt="7"/>
      <dgm:spPr/>
      <dgm:t>
        <a:bodyPr/>
        <a:lstStyle/>
        <a:p>
          <a:endParaRPr lang="en-US"/>
        </a:p>
      </dgm:t>
    </dgm:pt>
    <dgm:pt modelId="{4CE29D13-AEFC-3C4D-AEBE-A33ED2C5AC24}" type="pres">
      <dgm:prSet presAssocID="{EDC1A308-D380-A24D-9252-4017329ACC14}" presName="hierChild4" presStyleCnt="0"/>
      <dgm:spPr/>
    </dgm:pt>
    <dgm:pt modelId="{06AADD4C-471B-6C43-A788-DD47ED81A36B}" type="pres">
      <dgm:prSet presAssocID="{EDC1A308-D380-A24D-9252-4017329ACC14}" presName="hierChild5" presStyleCnt="0"/>
      <dgm:spPr/>
    </dgm:pt>
    <dgm:pt modelId="{0B08C207-895A-CA49-8FB6-A823ACD66924}" type="pres">
      <dgm:prSet presAssocID="{B361ED6C-B633-A440-9B44-D4BDB8076E09}" presName="Name37" presStyleLbl="parChTrans1D4" presStyleIdx="1" presStyleCnt="7"/>
      <dgm:spPr/>
      <dgm:t>
        <a:bodyPr/>
        <a:lstStyle/>
        <a:p>
          <a:endParaRPr lang="en-US"/>
        </a:p>
      </dgm:t>
    </dgm:pt>
    <dgm:pt modelId="{F5E00E49-32ED-5A4D-8ED5-0B2AA0D09AC5}" type="pres">
      <dgm:prSet presAssocID="{8146425B-674C-E148-8F0B-8F9C49C4C2DF}" presName="hierRoot2" presStyleCnt="0">
        <dgm:presLayoutVars>
          <dgm:hierBranch val="init"/>
        </dgm:presLayoutVars>
      </dgm:prSet>
      <dgm:spPr/>
    </dgm:pt>
    <dgm:pt modelId="{014363AB-996F-8849-BA6F-D3F5BCB5257C}" type="pres">
      <dgm:prSet presAssocID="{8146425B-674C-E148-8F0B-8F9C49C4C2DF}" presName="rootComposite" presStyleCnt="0"/>
      <dgm:spPr/>
    </dgm:pt>
    <dgm:pt modelId="{A1002B88-6A61-7247-B55C-FFDB7ACE5475}" type="pres">
      <dgm:prSet presAssocID="{8146425B-674C-E148-8F0B-8F9C49C4C2DF}" presName="rootText" presStyleLbl="node4" presStyleIdx="1" presStyleCnt="7" custScaleX="182638" custScaleY="148046" custLinFactNeighborX="-76450" custLinFactNeighborY="30920">
        <dgm:presLayoutVars>
          <dgm:chPref val="3"/>
        </dgm:presLayoutVars>
      </dgm:prSet>
      <dgm:spPr/>
      <dgm:t>
        <a:bodyPr/>
        <a:lstStyle/>
        <a:p>
          <a:endParaRPr lang="en-US"/>
        </a:p>
      </dgm:t>
    </dgm:pt>
    <dgm:pt modelId="{4F4C67F4-F5CC-2E4F-9331-21BFAE591EFB}" type="pres">
      <dgm:prSet presAssocID="{8146425B-674C-E148-8F0B-8F9C49C4C2DF}" presName="rootConnector" presStyleLbl="node4" presStyleIdx="1" presStyleCnt="7"/>
      <dgm:spPr/>
      <dgm:t>
        <a:bodyPr/>
        <a:lstStyle/>
        <a:p>
          <a:endParaRPr lang="en-US"/>
        </a:p>
      </dgm:t>
    </dgm:pt>
    <dgm:pt modelId="{AF773C4A-0194-0B4A-91B1-0A1704143C57}" type="pres">
      <dgm:prSet presAssocID="{8146425B-674C-E148-8F0B-8F9C49C4C2DF}" presName="hierChild4" presStyleCnt="0"/>
      <dgm:spPr/>
    </dgm:pt>
    <dgm:pt modelId="{9C22EF2C-E688-174A-B832-1059769FB129}" type="pres">
      <dgm:prSet presAssocID="{8146425B-674C-E148-8F0B-8F9C49C4C2DF}" presName="hierChild5" presStyleCnt="0"/>
      <dgm:spPr/>
    </dgm:pt>
    <dgm:pt modelId="{FEFE0AB3-0BB7-734D-A112-D128A2A9411F}" type="pres">
      <dgm:prSet presAssocID="{16F74E03-DBF5-BD4A-AE09-FB98B68D9A16}" presName="hierChild5" presStyleCnt="0"/>
      <dgm:spPr/>
    </dgm:pt>
    <dgm:pt modelId="{5BE5FEF8-1C53-884C-9575-DA8AA17C2736}" type="pres">
      <dgm:prSet presAssocID="{494940EC-55C8-F649-BB61-3A3AAE3B4EA2}" presName="Name37" presStyleLbl="parChTrans1D3" presStyleIdx="1" presStyleCnt="11"/>
      <dgm:spPr/>
      <dgm:t>
        <a:bodyPr/>
        <a:lstStyle/>
        <a:p>
          <a:endParaRPr lang="en-US"/>
        </a:p>
      </dgm:t>
    </dgm:pt>
    <dgm:pt modelId="{96D95F32-2546-0943-8DB4-69441A58EC26}" type="pres">
      <dgm:prSet presAssocID="{982F21B6-ECCA-E943-9866-533BA9FE43D3}" presName="hierRoot2" presStyleCnt="0">
        <dgm:presLayoutVars>
          <dgm:hierBranch val="init"/>
        </dgm:presLayoutVars>
      </dgm:prSet>
      <dgm:spPr/>
    </dgm:pt>
    <dgm:pt modelId="{B8AC5C37-0BB3-A648-AB55-7A64F12205BB}" type="pres">
      <dgm:prSet presAssocID="{982F21B6-ECCA-E943-9866-533BA9FE43D3}" presName="rootComposite" presStyleCnt="0"/>
      <dgm:spPr/>
    </dgm:pt>
    <dgm:pt modelId="{CB703512-DF73-A040-B8FC-C6F979AB424E}" type="pres">
      <dgm:prSet presAssocID="{982F21B6-ECCA-E943-9866-533BA9FE43D3}" presName="rootText" presStyleLbl="node3" presStyleIdx="1" presStyleCnt="11" custLinFactNeighborX="-80330" custLinFactNeighborY="-1993">
        <dgm:presLayoutVars>
          <dgm:chPref val="3"/>
        </dgm:presLayoutVars>
      </dgm:prSet>
      <dgm:spPr/>
      <dgm:t>
        <a:bodyPr/>
        <a:lstStyle/>
        <a:p>
          <a:endParaRPr lang="en-US"/>
        </a:p>
      </dgm:t>
    </dgm:pt>
    <dgm:pt modelId="{978F0FB9-A874-FF4D-B00F-08D0BB3099D1}" type="pres">
      <dgm:prSet presAssocID="{982F21B6-ECCA-E943-9866-533BA9FE43D3}" presName="rootConnector" presStyleLbl="node3" presStyleIdx="1" presStyleCnt="11"/>
      <dgm:spPr/>
      <dgm:t>
        <a:bodyPr/>
        <a:lstStyle/>
        <a:p>
          <a:endParaRPr lang="en-US"/>
        </a:p>
      </dgm:t>
    </dgm:pt>
    <dgm:pt modelId="{23D05608-664D-FC47-B932-C3A9B7E6213D}" type="pres">
      <dgm:prSet presAssocID="{982F21B6-ECCA-E943-9866-533BA9FE43D3}" presName="hierChild4" presStyleCnt="0"/>
      <dgm:spPr/>
    </dgm:pt>
    <dgm:pt modelId="{4C386D5F-997E-1C4E-9893-3883C51B7F45}" type="pres">
      <dgm:prSet presAssocID="{52E497DA-2121-2246-BC99-A36EBFC21105}" presName="Name37" presStyleLbl="parChTrans1D4" presStyleIdx="2" presStyleCnt="7"/>
      <dgm:spPr/>
      <dgm:t>
        <a:bodyPr/>
        <a:lstStyle/>
        <a:p>
          <a:endParaRPr lang="en-US"/>
        </a:p>
      </dgm:t>
    </dgm:pt>
    <dgm:pt modelId="{FAAB8379-0675-7B4D-96D6-B963A424DFCD}" type="pres">
      <dgm:prSet presAssocID="{970DB0C7-E155-824A-8771-098DBA1B8515}" presName="hierRoot2" presStyleCnt="0">
        <dgm:presLayoutVars>
          <dgm:hierBranch val="init"/>
        </dgm:presLayoutVars>
      </dgm:prSet>
      <dgm:spPr/>
    </dgm:pt>
    <dgm:pt modelId="{7540A0D4-8BB9-8744-A5C3-A678419294EB}" type="pres">
      <dgm:prSet presAssocID="{970DB0C7-E155-824A-8771-098DBA1B8515}" presName="rootComposite" presStyleCnt="0"/>
      <dgm:spPr/>
    </dgm:pt>
    <dgm:pt modelId="{8792A407-2B6E-6A44-986E-6F6E4FCEEA07}" type="pres">
      <dgm:prSet presAssocID="{970DB0C7-E155-824A-8771-098DBA1B8515}" presName="rootText" presStyleLbl="node4" presStyleIdx="2" presStyleCnt="7" custLinFactNeighborX="-88809" custLinFactNeighborY="21223">
        <dgm:presLayoutVars>
          <dgm:chPref val="3"/>
        </dgm:presLayoutVars>
      </dgm:prSet>
      <dgm:spPr/>
      <dgm:t>
        <a:bodyPr/>
        <a:lstStyle/>
        <a:p>
          <a:endParaRPr lang="en-US"/>
        </a:p>
      </dgm:t>
    </dgm:pt>
    <dgm:pt modelId="{3DD00BDF-B93C-C843-9019-4DC9D0D22B53}" type="pres">
      <dgm:prSet presAssocID="{970DB0C7-E155-824A-8771-098DBA1B8515}" presName="rootConnector" presStyleLbl="node4" presStyleIdx="2" presStyleCnt="7"/>
      <dgm:spPr/>
      <dgm:t>
        <a:bodyPr/>
        <a:lstStyle/>
        <a:p>
          <a:endParaRPr lang="en-US"/>
        </a:p>
      </dgm:t>
    </dgm:pt>
    <dgm:pt modelId="{2752EF71-3C7C-6F4F-8544-A4563DC08A7E}" type="pres">
      <dgm:prSet presAssocID="{970DB0C7-E155-824A-8771-098DBA1B8515}" presName="hierChild4" presStyleCnt="0"/>
      <dgm:spPr/>
    </dgm:pt>
    <dgm:pt modelId="{78B535BA-1C98-9042-9266-6197BFF30042}" type="pres">
      <dgm:prSet presAssocID="{970DB0C7-E155-824A-8771-098DBA1B8515}" presName="hierChild5" presStyleCnt="0"/>
      <dgm:spPr/>
    </dgm:pt>
    <dgm:pt modelId="{125407CC-54A4-C745-A5B8-FDD9A3A9E5E0}" type="pres">
      <dgm:prSet presAssocID="{982F21B6-ECCA-E943-9866-533BA9FE43D3}" presName="hierChild5" presStyleCnt="0"/>
      <dgm:spPr/>
    </dgm:pt>
    <dgm:pt modelId="{2D5CA06A-A5F9-4E42-A388-741C1F1DBA6C}" type="pres">
      <dgm:prSet presAssocID="{326716F0-F283-5D42-932C-3ECA8B9628EA}" presName="Name37" presStyleLbl="parChTrans1D3" presStyleIdx="2" presStyleCnt="11"/>
      <dgm:spPr/>
      <dgm:t>
        <a:bodyPr/>
        <a:lstStyle/>
        <a:p>
          <a:endParaRPr lang="en-US"/>
        </a:p>
      </dgm:t>
    </dgm:pt>
    <dgm:pt modelId="{8EC80BA4-B910-BF42-BD53-78DB1CD72033}" type="pres">
      <dgm:prSet presAssocID="{5A491021-70ED-BB4D-B211-8442BD7FAF9C}" presName="hierRoot2" presStyleCnt="0">
        <dgm:presLayoutVars>
          <dgm:hierBranch val="init"/>
        </dgm:presLayoutVars>
      </dgm:prSet>
      <dgm:spPr/>
    </dgm:pt>
    <dgm:pt modelId="{93359123-C3EB-B746-A02D-E9AAC5CF6719}" type="pres">
      <dgm:prSet presAssocID="{5A491021-70ED-BB4D-B211-8442BD7FAF9C}" presName="rootComposite" presStyleCnt="0"/>
      <dgm:spPr/>
    </dgm:pt>
    <dgm:pt modelId="{E6EC31CC-5307-DC4D-B358-5AA2976D30DF}" type="pres">
      <dgm:prSet presAssocID="{5A491021-70ED-BB4D-B211-8442BD7FAF9C}" presName="rootText" presStyleLbl="node3" presStyleIdx="2" presStyleCnt="11" custLinFactNeighborX="-69157" custLinFactNeighborY="-1993">
        <dgm:presLayoutVars>
          <dgm:chPref val="3"/>
        </dgm:presLayoutVars>
      </dgm:prSet>
      <dgm:spPr/>
      <dgm:t>
        <a:bodyPr/>
        <a:lstStyle/>
        <a:p>
          <a:endParaRPr lang="en-US"/>
        </a:p>
      </dgm:t>
    </dgm:pt>
    <dgm:pt modelId="{E8B15744-6FFA-1946-B631-B8564CE0B07E}" type="pres">
      <dgm:prSet presAssocID="{5A491021-70ED-BB4D-B211-8442BD7FAF9C}" presName="rootConnector" presStyleLbl="node3" presStyleIdx="2" presStyleCnt="11"/>
      <dgm:spPr/>
      <dgm:t>
        <a:bodyPr/>
        <a:lstStyle/>
        <a:p>
          <a:endParaRPr lang="en-US"/>
        </a:p>
      </dgm:t>
    </dgm:pt>
    <dgm:pt modelId="{90420BB7-39C7-524D-B8CA-95ABA59AF2A1}" type="pres">
      <dgm:prSet presAssocID="{5A491021-70ED-BB4D-B211-8442BD7FAF9C}" presName="hierChild4" presStyleCnt="0"/>
      <dgm:spPr/>
    </dgm:pt>
    <dgm:pt modelId="{85F00D98-CD0B-474A-AE70-AB6737D8A883}" type="pres">
      <dgm:prSet presAssocID="{7F8CFBC7-8098-154A-A677-BA12991DC828}" presName="Name37" presStyleLbl="parChTrans1D4" presStyleIdx="3" presStyleCnt="7"/>
      <dgm:spPr/>
      <dgm:t>
        <a:bodyPr/>
        <a:lstStyle/>
        <a:p>
          <a:endParaRPr lang="en-US"/>
        </a:p>
      </dgm:t>
    </dgm:pt>
    <dgm:pt modelId="{30A22FBA-DA80-7047-B9F0-68CAFBB83ABA}" type="pres">
      <dgm:prSet presAssocID="{FF6250D2-1A91-8141-8A8B-8FFC2F108D9B}" presName="hierRoot2" presStyleCnt="0">
        <dgm:presLayoutVars>
          <dgm:hierBranch val="init"/>
        </dgm:presLayoutVars>
      </dgm:prSet>
      <dgm:spPr/>
    </dgm:pt>
    <dgm:pt modelId="{22246B8A-553B-B345-9718-5EBE4D1C33D5}" type="pres">
      <dgm:prSet presAssocID="{FF6250D2-1A91-8141-8A8B-8FFC2F108D9B}" presName="rootComposite" presStyleCnt="0"/>
      <dgm:spPr/>
    </dgm:pt>
    <dgm:pt modelId="{452DB12A-631E-9D48-89F3-EE5F8F064FD6}" type="pres">
      <dgm:prSet presAssocID="{FF6250D2-1A91-8141-8A8B-8FFC2F108D9B}" presName="rootText" presStyleLbl="node4" presStyleIdx="3" presStyleCnt="7" custLinFactNeighborX="-77635" custLinFactNeighborY="21223">
        <dgm:presLayoutVars>
          <dgm:chPref val="3"/>
        </dgm:presLayoutVars>
      </dgm:prSet>
      <dgm:spPr/>
      <dgm:t>
        <a:bodyPr/>
        <a:lstStyle/>
        <a:p>
          <a:endParaRPr lang="en-US"/>
        </a:p>
      </dgm:t>
    </dgm:pt>
    <dgm:pt modelId="{12DF53B7-2A58-3C41-A1D4-13CEAD47D6E5}" type="pres">
      <dgm:prSet presAssocID="{FF6250D2-1A91-8141-8A8B-8FFC2F108D9B}" presName="rootConnector" presStyleLbl="node4" presStyleIdx="3" presStyleCnt="7"/>
      <dgm:spPr/>
      <dgm:t>
        <a:bodyPr/>
        <a:lstStyle/>
        <a:p>
          <a:endParaRPr lang="en-US"/>
        </a:p>
      </dgm:t>
    </dgm:pt>
    <dgm:pt modelId="{3AFF73B6-A187-8444-BF5C-87BE8571E8E8}" type="pres">
      <dgm:prSet presAssocID="{FF6250D2-1A91-8141-8A8B-8FFC2F108D9B}" presName="hierChild4" presStyleCnt="0"/>
      <dgm:spPr/>
    </dgm:pt>
    <dgm:pt modelId="{043E12D0-9B0A-0B4E-8CEF-98CE01922988}" type="pres">
      <dgm:prSet presAssocID="{FF6250D2-1A91-8141-8A8B-8FFC2F108D9B}" presName="hierChild5" presStyleCnt="0"/>
      <dgm:spPr/>
    </dgm:pt>
    <dgm:pt modelId="{30DC83D2-7779-5443-B8D1-B4B8411C703C}" type="pres">
      <dgm:prSet presAssocID="{5A491021-70ED-BB4D-B211-8442BD7FAF9C}" presName="hierChild5" presStyleCnt="0"/>
      <dgm:spPr/>
    </dgm:pt>
    <dgm:pt modelId="{B74D3CA2-2FC5-8F40-ACF2-C505D1B3ACBD}" type="pres">
      <dgm:prSet presAssocID="{1F51A6E3-BB49-084B-B0A0-988AF8FB7608}" presName="Name37" presStyleLbl="parChTrans1D3" presStyleIdx="3" presStyleCnt="11"/>
      <dgm:spPr/>
      <dgm:t>
        <a:bodyPr/>
        <a:lstStyle/>
        <a:p>
          <a:endParaRPr lang="en-US"/>
        </a:p>
      </dgm:t>
    </dgm:pt>
    <dgm:pt modelId="{5268F6EA-59D5-E042-B726-799C706EDB91}" type="pres">
      <dgm:prSet presAssocID="{DE790FD2-C2A8-4242-81AA-F18603AE9885}" presName="hierRoot2" presStyleCnt="0">
        <dgm:presLayoutVars>
          <dgm:hierBranch val="init"/>
        </dgm:presLayoutVars>
      </dgm:prSet>
      <dgm:spPr/>
    </dgm:pt>
    <dgm:pt modelId="{00EB8CAF-09D3-B245-896A-2D6B5846EE0D}" type="pres">
      <dgm:prSet presAssocID="{DE790FD2-C2A8-4242-81AA-F18603AE9885}" presName="rootComposite" presStyleCnt="0"/>
      <dgm:spPr/>
    </dgm:pt>
    <dgm:pt modelId="{654F87D5-EE37-C743-A1A1-B4849F0D3912}" type="pres">
      <dgm:prSet presAssocID="{DE790FD2-C2A8-4242-81AA-F18603AE9885}" presName="rootText" presStyleLbl="node3" presStyleIdx="3" presStyleCnt="11" custLinFactNeighborX="-41462" custLinFactNeighborY="-1993">
        <dgm:presLayoutVars>
          <dgm:chPref val="3"/>
        </dgm:presLayoutVars>
      </dgm:prSet>
      <dgm:spPr/>
      <dgm:t>
        <a:bodyPr/>
        <a:lstStyle/>
        <a:p>
          <a:endParaRPr lang="en-US"/>
        </a:p>
      </dgm:t>
    </dgm:pt>
    <dgm:pt modelId="{29BE9501-F433-6544-B3F7-041B110D05B5}" type="pres">
      <dgm:prSet presAssocID="{DE790FD2-C2A8-4242-81AA-F18603AE9885}" presName="rootConnector" presStyleLbl="node3" presStyleIdx="3" presStyleCnt="11"/>
      <dgm:spPr/>
      <dgm:t>
        <a:bodyPr/>
        <a:lstStyle/>
        <a:p>
          <a:endParaRPr lang="en-US"/>
        </a:p>
      </dgm:t>
    </dgm:pt>
    <dgm:pt modelId="{B0BBEECD-2D07-6540-A6DE-CC15EE51F249}" type="pres">
      <dgm:prSet presAssocID="{DE790FD2-C2A8-4242-81AA-F18603AE9885}" presName="hierChild4" presStyleCnt="0"/>
      <dgm:spPr/>
    </dgm:pt>
    <dgm:pt modelId="{B2F80F83-4075-0C48-B80D-8EB069872E22}" type="pres">
      <dgm:prSet presAssocID="{DC56D640-5602-9E4A-B988-0EBB729C244C}" presName="Name37" presStyleLbl="parChTrans1D4" presStyleIdx="4" presStyleCnt="7"/>
      <dgm:spPr/>
      <dgm:t>
        <a:bodyPr/>
        <a:lstStyle/>
        <a:p>
          <a:endParaRPr lang="en-US"/>
        </a:p>
      </dgm:t>
    </dgm:pt>
    <dgm:pt modelId="{57D48E70-4ACF-B540-838D-7290C6BF800B}" type="pres">
      <dgm:prSet presAssocID="{E668CB88-977A-4148-ACF2-ECA730FF5D9B}" presName="hierRoot2" presStyleCnt="0">
        <dgm:presLayoutVars>
          <dgm:hierBranch val="init"/>
        </dgm:presLayoutVars>
      </dgm:prSet>
      <dgm:spPr/>
    </dgm:pt>
    <dgm:pt modelId="{531CFA8E-4CE9-AD41-9AA5-35CB5B918854}" type="pres">
      <dgm:prSet presAssocID="{E668CB88-977A-4148-ACF2-ECA730FF5D9B}" presName="rootComposite" presStyleCnt="0"/>
      <dgm:spPr/>
    </dgm:pt>
    <dgm:pt modelId="{D2271D03-13D0-234D-8DFC-6AEF2319F9CC}" type="pres">
      <dgm:prSet presAssocID="{E668CB88-977A-4148-ACF2-ECA730FF5D9B}" presName="rootText" presStyleLbl="node4" presStyleIdx="4" presStyleCnt="7" custLinFactNeighborX="-49940" custLinFactNeighborY="21223">
        <dgm:presLayoutVars>
          <dgm:chPref val="3"/>
        </dgm:presLayoutVars>
      </dgm:prSet>
      <dgm:spPr/>
      <dgm:t>
        <a:bodyPr/>
        <a:lstStyle/>
        <a:p>
          <a:endParaRPr lang="en-US"/>
        </a:p>
      </dgm:t>
    </dgm:pt>
    <dgm:pt modelId="{C422A43C-C187-5741-9DFD-1B37121AF646}" type="pres">
      <dgm:prSet presAssocID="{E668CB88-977A-4148-ACF2-ECA730FF5D9B}" presName="rootConnector" presStyleLbl="node4" presStyleIdx="4" presStyleCnt="7"/>
      <dgm:spPr/>
      <dgm:t>
        <a:bodyPr/>
        <a:lstStyle/>
        <a:p>
          <a:endParaRPr lang="en-US"/>
        </a:p>
      </dgm:t>
    </dgm:pt>
    <dgm:pt modelId="{67E7FE9F-4178-2E40-BDC3-C0EFCA7D5C6C}" type="pres">
      <dgm:prSet presAssocID="{E668CB88-977A-4148-ACF2-ECA730FF5D9B}" presName="hierChild4" presStyleCnt="0"/>
      <dgm:spPr/>
    </dgm:pt>
    <dgm:pt modelId="{481FDAC8-4CBC-0045-9CCF-C435B37AF73E}" type="pres">
      <dgm:prSet presAssocID="{E668CB88-977A-4148-ACF2-ECA730FF5D9B}" presName="hierChild5" presStyleCnt="0"/>
      <dgm:spPr/>
    </dgm:pt>
    <dgm:pt modelId="{9DE8AC9C-EEE0-B241-B478-0979EA38FDF7}" type="pres">
      <dgm:prSet presAssocID="{D754AE55-DE45-5F45-A0BD-9169F6413BB9}" presName="Name37" presStyleLbl="parChTrans1D4" presStyleIdx="5" presStyleCnt="7"/>
      <dgm:spPr/>
      <dgm:t>
        <a:bodyPr/>
        <a:lstStyle/>
        <a:p>
          <a:endParaRPr lang="en-US"/>
        </a:p>
      </dgm:t>
    </dgm:pt>
    <dgm:pt modelId="{A53C943D-95DB-3A48-9E9B-81C30246B3B9}" type="pres">
      <dgm:prSet presAssocID="{747442F5-D02D-3E40-BDF8-2A506F896A30}" presName="hierRoot2" presStyleCnt="0">
        <dgm:presLayoutVars>
          <dgm:hierBranch val="init"/>
        </dgm:presLayoutVars>
      </dgm:prSet>
      <dgm:spPr/>
    </dgm:pt>
    <dgm:pt modelId="{9813E50F-81F3-3D43-B57B-3A11E2354CCD}" type="pres">
      <dgm:prSet presAssocID="{747442F5-D02D-3E40-BDF8-2A506F896A30}" presName="rootComposite" presStyleCnt="0"/>
      <dgm:spPr/>
    </dgm:pt>
    <dgm:pt modelId="{6E287C2B-ACA5-6E43-8F5E-AB5F13ABDB93}" type="pres">
      <dgm:prSet presAssocID="{747442F5-D02D-3E40-BDF8-2A506F896A30}" presName="rootText" presStyleLbl="node4" presStyleIdx="5" presStyleCnt="7" custLinFactNeighborX="-49940" custLinFactNeighborY="44440">
        <dgm:presLayoutVars>
          <dgm:chPref val="3"/>
        </dgm:presLayoutVars>
      </dgm:prSet>
      <dgm:spPr/>
      <dgm:t>
        <a:bodyPr/>
        <a:lstStyle/>
        <a:p>
          <a:endParaRPr lang="en-US"/>
        </a:p>
      </dgm:t>
    </dgm:pt>
    <dgm:pt modelId="{D9A6623A-5694-0147-AACA-EC2F88345908}" type="pres">
      <dgm:prSet presAssocID="{747442F5-D02D-3E40-BDF8-2A506F896A30}" presName="rootConnector" presStyleLbl="node4" presStyleIdx="5" presStyleCnt="7"/>
      <dgm:spPr/>
      <dgm:t>
        <a:bodyPr/>
        <a:lstStyle/>
        <a:p>
          <a:endParaRPr lang="en-US"/>
        </a:p>
      </dgm:t>
    </dgm:pt>
    <dgm:pt modelId="{8C1F2E13-9AA4-5847-AC97-11B0DB30C101}" type="pres">
      <dgm:prSet presAssocID="{747442F5-D02D-3E40-BDF8-2A506F896A30}" presName="hierChild4" presStyleCnt="0"/>
      <dgm:spPr/>
    </dgm:pt>
    <dgm:pt modelId="{4D4E410D-53C8-7542-9663-C49B14C2C0E5}" type="pres">
      <dgm:prSet presAssocID="{747442F5-D02D-3E40-BDF8-2A506F896A30}" presName="hierChild5" presStyleCnt="0"/>
      <dgm:spPr/>
    </dgm:pt>
    <dgm:pt modelId="{2F7B797A-121F-8F4D-8A81-276549FBD5DD}" type="pres">
      <dgm:prSet presAssocID="{DE790FD2-C2A8-4242-81AA-F18603AE9885}" presName="hierChild5" presStyleCnt="0"/>
      <dgm:spPr/>
    </dgm:pt>
    <dgm:pt modelId="{E54DD160-F5CD-3E48-991D-FDF14B135A55}" type="pres">
      <dgm:prSet presAssocID="{17573E74-0063-EB4B-9025-06C13CC0569E}" presName="hierChild5" presStyleCnt="0"/>
      <dgm:spPr/>
    </dgm:pt>
    <dgm:pt modelId="{4AED032E-84AB-764D-A402-1C74B23A25CE}" type="pres">
      <dgm:prSet presAssocID="{38F0F817-ADBA-E740-BF26-26651766083B}" presName="Name37" presStyleLbl="parChTrans1D2" presStyleIdx="1" presStyleCnt="4"/>
      <dgm:spPr/>
      <dgm:t>
        <a:bodyPr/>
        <a:lstStyle/>
        <a:p>
          <a:endParaRPr lang="en-US"/>
        </a:p>
      </dgm:t>
    </dgm:pt>
    <dgm:pt modelId="{03C508EB-CE09-C641-B030-9F7B4195B748}" type="pres">
      <dgm:prSet presAssocID="{EE664589-512B-3446-9A19-6B73A10AED5F}" presName="hierRoot2" presStyleCnt="0">
        <dgm:presLayoutVars>
          <dgm:hierBranch val="init"/>
        </dgm:presLayoutVars>
      </dgm:prSet>
      <dgm:spPr/>
    </dgm:pt>
    <dgm:pt modelId="{A6C76F5D-2EB3-934A-BCCE-DB35A10D8B1F}" type="pres">
      <dgm:prSet presAssocID="{EE664589-512B-3446-9A19-6B73A10AED5F}" presName="rootComposite" presStyleCnt="0"/>
      <dgm:spPr/>
    </dgm:pt>
    <dgm:pt modelId="{41B51DBB-7F60-B442-8639-D86B7C9005CB}" type="pres">
      <dgm:prSet presAssocID="{EE664589-512B-3446-9A19-6B73A10AED5F}" presName="rootText" presStyleLbl="node2" presStyleIdx="1" presStyleCnt="3" custScaleX="265920" custScaleY="243864" custLinFactNeighborX="5007" custLinFactNeighborY="-22709">
        <dgm:presLayoutVars>
          <dgm:chPref val="3"/>
        </dgm:presLayoutVars>
      </dgm:prSet>
      <dgm:spPr/>
      <dgm:t>
        <a:bodyPr/>
        <a:lstStyle/>
        <a:p>
          <a:endParaRPr lang="en-US"/>
        </a:p>
      </dgm:t>
    </dgm:pt>
    <dgm:pt modelId="{16C183D5-F442-6A48-921D-CF5532B235B3}" type="pres">
      <dgm:prSet presAssocID="{EE664589-512B-3446-9A19-6B73A10AED5F}" presName="rootConnector" presStyleLbl="node2" presStyleIdx="1" presStyleCnt="3"/>
      <dgm:spPr/>
      <dgm:t>
        <a:bodyPr/>
        <a:lstStyle/>
        <a:p>
          <a:endParaRPr lang="en-US"/>
        </a:p>
      </dgm:t>
    </dgm:pt>
    <dgm:pt modelId="{CBFE9B96-03CE-604B-93CB-94139A1079A5}" type="pres">
      <dgm:prSet presAssocID="{EE664589-512B-3446-9A19-6B73A10AED5F}" presName="hierChild4" presStyleCnt="0"/>
      <dgm:spPr/>
    </dgm:pt>
    <dgm:pt modelId="{445C30D6-9AB8-5547-997C-53658829A440}" type="pres">
      <dgm:prSet presAssocID="{D2B421E2-5C1B-8041-989A-1E695D2F8DC8}" presName="Name37" presStyleLbl="parChTrans1D3" presStyleIdx="4" presStyleCnt="11"/>
      <dgm:spPr/>
      <dgm:t>
        <a:bodyPr/>
        <a:lstStyle/>
        <a:p>
          <a:endParaRPr lang="en-US"/>
        </a:p>
      </dgm:t>
    </dgm:pt>
    <dgm:pt modelId="{48FA8C15-2318-8F41-A5FD-8541ACCFC242}" type="pres">
      <dgm:prSet presAssocID="{2B9ADC80-419D-3E4E-B2CE-5C9EBE83A7A8}" presName="hierRoot2" presStyleCnt="0">
        <dgm:presLayoutVars>
          <dgm:hierBranch val="init"/>
        </dgm:presLayoutVars>
      </dgm:prSet>
      <dgm:spPr/>
    </dgm:pt>
    <dgm:pt modelId="{6FF17E37-6B9A-CB49-9EBC-660496FA3C7B}" type="pres">
      <dgm:prSet presAssocID="{2B9ADC80-419D-3E4E-B2CE-5C9EBE83A7A8}" presName="rootComposite" presStyleCnt="0"/>
      <dgm:spPr/>
    </dgm:pt>
    <dgm:pt modelId="{C1A8FD4C-15C6-5F41-9FAF-814138ED261D}" type="pres">
      <dgm:prSet presAssocID="{2B9ADC80-419D-3E4E-B2CE-5C9EBE83A7A8}" presName="rootText" presStyleLbl="node3" presStyleIdx="4" presStyleCnt="11" custLinFactNeighborX="15496" custLinFactNeighborY="-697">
        <dgm:presLayoutVars>
          <dgm:chPref val="3"/>
        </dgm:presLayoutVars>
      </dgm:prSet>
      <dgm:spPr/>
      <dgm:t>
        <a:bodyPr/>
        <a:lstStyle/>
        <a:p>
          <a:endParaRPr lang="en-US"/>
        </a:p>
      </dgm:t>
    </dgm:pt>
    <dgm:pt modelId="{05AF7D59-89DF-FE48-90F5-76DA46E22139}" type="pres">
      <dgm:prSet presAssocID="{2B9ADC80-419D-3E4E-B2CE-5C9EBE83A7A8}" presName="rootConnector" presStyleLbl="node3" presStyleIdx="4" presStyleCnt="11"/>
      <dgm:spPr/>
      <dgm:t>
        <a:bodyPr/>
        <a:lstStyle/>
        <a:p>
          <a:endParaRPr lang="en-US"/>
        </a:p>
      </dgm:t>
    </dgm:pt>
    <dgm:pt modelId="{763CD500-17F3-044B-909D-E29AEBE85124}" type="pres">
      <dgm:prSet presAssocID="{2B9ADC80-419D-3E4E-B2CE-5C9EBE83A7A8}" presName="hierChild4" presStyleCnt="0"/>
      <dgm:spPr/>
    </dgm:pt>
    <dgm:pt modelId="{063CBD21-1BB0-5C4A-B116-DDBA8F73EE01}" type="pres">
      <dgm:prSet presAssocID="{2B9ADC80-419D-3E4E-B2CE-5C9EBE83A7A8}" presName="hierChild5" presStyleCnt="0"/>
      <dgm:spPr/>
    </dgm:pt>
    <dgm:pt modelId="{7DF0684A-F67E-4043-BA80-23D99913004F}" type="pres">
      <dgm:prSet presAssocID="{8663DF87-91E2-4148-853B-D83D913E36C2}" presName="Name37" presStyleLbl="parChTrans1D3" presStyleIdx="5" presStyleCnt="11"/>
      <dgm:spPr/>
      <dgm:t>
        <a:bodyPr/>
        <a:lstStyle/>
        <a:p>
          <a:endParaRPr lang="en-US"/>
        </a:p>
      </dgm:t>
    </dgm:pt>
    <dgm:pt modelId="{5BF29679-061E-5A43-864B-77A22A994E95}" type="pres">
      <dgm:prSet presAssocID="{059B9E9D-8D6E-5A4E-B4C9-DA1E3438A599}" presName="hierRoot2" presStyleCnt="0">
        <dgm:presLayoutVars>
          <dgm:hierBranch val="init"/>
        </dgm:presLayoutVars>
      </dgm:prSet>
      <dgm:spPr/>
    </dgm:pt>
    <dgm:pt modelId="{508E3BBC-4CDE-2C4D-8A41-F3DA9E41D3DA}" type="pres">
      <dgm:prSet presAssocID="{059B9E9D-8D6E-5A4E-B4C9-DA1E3438A599}" presName="rootComposite" presStyleCnt="0"/>
      <dgm:spPr/>
    </dgm:pt>
    <dgm:pt modelId="{EB88837D-3C04-4842-9E50-284567B6626C}" type="pres">
      <dgm:prSet presAssocID="{059B9E9D-8D6E-5A4E-B4C9-DA1E3438A599}" presName="rootText" presStyleLbl="node3" presStyleIdx="5" presStyleCnt="11" custLinFactNeighborX="30890" custLinFactNeighborY="11242">
        <dgm:presLayoutVars>
          <dgm:chPref val="3"/>
        </dgm:presLayoutVars>
      </dgm:prSet>
      <dgm:spPr/>
      <dgm:t>
        <a:bodyPr/>
        <a:lstStyle/>
        <a:p>
          <a:endParaRPr lang="en-US"/>
        </a:p>
      </dgm:t>
    </dgm:pt>
    <dgm:pt modelId="{B8DECA85-BE8C-B248-94E5-F2A582B639C1}" type="pres">
      <dgm:prSet presAssocID="{059B9E9D-8D6E-5A4E-B4C9-DA1E3438A599}" presName="rootConnector" presStyleLbl="node3" presStyleIdx="5" presStyleCnt="11"/>
      <dgm:spPr/>
      <dgm:t>
        <a:bodyPr/>
        <a:lstStyle/>
        <a:p>
          <a:endParaRPr lang="en-US"/>
        </a:p>
      </dgm:t>
    </dgm:pt>
    <dgm:pt modelId="{71C487CB-3F3E-1542-9A17-95B78F07E28B}" type="pres">
      <dgm:prSet presAssocID="{059B9E9D-8D6E-5A4E-B4C9-DA1E3438A599}" presName="hierChild4" presStyleCnt="0"/>
      <dgm:spPr/>
    </dgm:pt>
    <dgm:pt modelId="{456C78EB-CA77-2F44-B72B-CD453BF3A5CE}" type="pres">
      <dgm:prSet presAssocID="{059B9E9D-8D6E-5A4E-B4C9-DA1E3438A599}" presName="hierChild5" presStyleCnt="0"/>
      <dgm:spPr/>
    </dgm:pt>
    <dgm:pt modelId="{D6309492-D724-834D-B830-215AAF9EF440}" type="pres">
      <dgm:prSet presAssocID="{54EEA48D-B1C0-A14F-8365-29D293E1B93F}" presName="Name37" presStyleLbl="parChTrans1D3" presStyleIdx="6" presStyleCnt="11"/>
      <dgm:spPr/>
      <dgm:t>
        <a:bodyPr/>
        <a:lstStyle/>
        <a:p>
          <a:endParaRPr lang="en-US"/>
        </a:p>
      </dgm:t>
    </dgm:pt>
    <dgm:pt modelId="{49048883-1F63-DB43-8391-5E52D8CE981D}" type="pres">
      <dgm:prSet presAssocID="{CEBE0D92-77D4-0247-8350-728671BB7BFE}" presName="hierRoot2" presStyleCnt="0">
        <dgm:presLayoutVars>
          <dgm:hierBranch val="init"/>
        </dgm:presLayoutVars>
      </dgm:prSet>
      <dgm:spPr/>
    </dgm:pt>
    <dgm:pt modelId="{D48E7D2A-C4BB-6B4C-9CBF-7152B17E0565}" type="pres">
      <dgm:prSet presAssocID="{CEBE0D92-77D4-0247-8350-728671BB7BFE}" presName="rootComposite" presStyleCnt="0"/>
      <dgm:spPr/>
    </dgm:pt>
    <dgm:pt modelId="{58BE7369-E884-5D4E-A2DE-2CD8BF08182B}" type="pres">
      <dgm:prSet presAssocID="{CEBE0D92-77D4-0247-8350-728671BB7BFE}" presName="rootText" presStyleLbl="node3" presStyleIdx="6" presStyleCnt="11" custLinFactNeighborX="30890" custLinFactNeighborY="23180">
        <dgm:presLayoutVars>
          <dgm:chPref val="3"/>
        </dgm:presLayoutVars>
      </dgm:prSet>
      <dgm:spPr/>
      <dgm:t>
        <a:bodyPr/>
        <a:lstStyle/>
        <a:p>
          <a:endParaRPr lang="en-US"/>
        </a:p>
      </dgm:t>
    </dgm:pt>
    <dgm:pt modelId="{776D8ACB-F5E4-B840-AAA7-F8AAB2C83F47}" type="pres">
      <dgm:prSet presAssocID="{CEBE0D92-77D4-0247-8350-728671BB7BFE}" presName="rootConnector" presStyleLbl="node3" presStyleIdx="6" presStyleCnt="11"/>
      <dgm:spPr/>
      <dgm:t>
        <a:bodyPr/>
        <a:lstStyle/>
        <a:p>
          <a:endParaRPr lang="en-US"/>
        </a:p>
      </dgm:t>
    </dgm:pt>
    <dgm:pt modelId="{FBE738A7-9ACE-9843-9637-89950CA33CB7}" type="pres">
      <dgm:prSet presAssocID="{CEBE0D92-77D4-0247-8350-728671BB7BFE}" presName="hierChild4" presStyleCnt="0"/>
      <dgm:spPr/>
    </dgm:pt>
    <dgm:pt modelId="{38DB4A72-CE7B-CE47-88FD-BBD0E5DA7D74}" type="pres">
      <dgm:prSet presAssocID="{CEBE0D92-77D4-0247-8350-728671BB7BFE}" presName="hierChild5" presStyleCnt="0"/>
      <dgm:spPr/>
    </dgm:pt>
    <dgm:pt modelId="{1724BF54-FAA0-384E-BD2B-C163E3C2F304}" type="pres">
      <dgm:prSet presAssocID="{A950949F-9D60-8844-B68E-17856B7A3EE3}" presName="Name37" presStyleLbl="parChTrans1D3" presStyleIdx="7" presStyleCnt="11"/>
      <dgm:spPr/>
      <dgm:t>
        <a:bodyPr/>
        <a:lstStyle/>
        <a:p>
          <a:endParaRPr lang="en-US"/>
        </a:p>
      </dgm:t>
    </dgm:pt>
    <dgm:pt modelId="{344A3D00-0F3A-0644-8158-448C87010E99}" type="pres">
      <dgm:prSet presAssocID="{0A425DA3-9632-2240-B70B-A123969C5041}" presName="hierRoot2" presStyleCnt="0">
        <dgm:presLayoutVars>
          <dgm:hierBranch val="init"/>
        </dgm:presLayoutVars>
      </dgm:prSet>
      <dgm:spPr/>
    </dgm:pt>
    <dgm:pt modelId="{4153AE41-7C65-4246-9D22-988CA1F2BCC2}" type="pres">
      <dgm:prSet presAssocID="{0A425DA3-9632-2240-B70B-A123969C5041}" presName="rootComposite" presStyleCnt="0"/>
      <dgm:spPr/>
    </dgm:pt>
    <dgm:pt modelId="{37EDE723-1E50-AE4A-A229-1AA6209AC371}" type="pres">
      <dgm:prSet presAssocID="{0A425DA3-9632-2240-B70B-A123969C5041}" presName="rootText" presStyleLbl="node3" presStyleIdx="7" presStyleCnt="11" custLinFactNeighborX="30890" custLinFactNeighborY="4330">
        <dgm:presLayoutVars>
          <dgm:chPref val="3"/>
        </dgm:presLayoutVars>
      </dgm:prSet>
      <dgm:spPr/>
      <dgm:t>
        <a:bodyPr/>
        <a:lstStyle/>
        <a:p>
          <a:endParaRPr lang="en-US"/>
        </a:p>
      </dgm:t>
    </dgm:pt>
    <dgm:pt modelId="{8056ADA6-4A0D-CA4C-89DC-1A5278FFC4B0}" type="pres">
      <dgm:prSet presAssocID="{0A425DA3-9632-2240-B70B-A123969C5041}" presName="rootConnector" presStyleLbl="node3" presStyleIdx="7" presStyleCnt="11"/>
      <dgm:spPr/>
      <dgm:t>
        <a:bodyPr/>
        <a:lstStyle/>
        <a:p>
          <a:endParaRPr lang="en-US"/>
        </a:p>
      </dgm:t>
    </dgm:pt>
    <dgm:pt modelId="{15E93A1F-25F5-7045-9BE8-18EFFF1622CB}" type="pres">
      <dgm:prSet presAssocID="{0A425DA3-9632-2240-B70B-A123969C5041}" presName="hierChild4" presStyleCnt="0"/>
      <dgm:spPr/>
    </dgm:pt>
    <dgm:pt modelId="{EA3DE120-656B-A142-B50E-833B50311D93}" type="pres">
      <dgm:prSet presAssocID="{0A425DA3-9632-2240-B70B-A123969C5041}" presName="hierChild5" presStyleCnt="0"/>
      <dgm:spPr/>
    </dgm:pt>
    <dgm:pt modelId="{0CE59812-841F-B34F-86E7-BFA9A04246C6}" type="pres">
      <dgm:prSet presAssocID="{EE664589-512B-3446-9A19-6B73A10AED5F}" presName="hierChild5" presStyleCnt="0"/>
      <dgm:spPr/>
    </dgm:pt>
    <dgm:pt modelId="{CF734A35-C7E4-3C4D-8977-E314FA3D4859}" type="pres">
      <dgm:prSet presAssocID="{64F93FA1-3E60-8F4F-A7B9-5530EE6803C3}" presName="Name37" presStyleLbl="parChTrans1D2" presStyleIdx="2" presStyleCnt="4"/>
      <dgm:spPr/>
      <dgm:t>
        <a:bodyPr/>
        <a:lstStyle/>
        <a:p>
          <a:endParaRPr lang="en-US"/>
        </a:p>
      </dgm:t>
    </dgm:pt>
    <dgm:pt modelId="{0059AA66-EA36-5248-BE1B-F8E49298A8BD}" type="pres">
      <dgm:prSet presAssocID="{B40A92E4-BEEF-FC41-BB6F-BF32CF17B8EA}" presName="hierRoot2" presStyleCnt="0">
        <dgm:presLayoutVars>
          <dgm:hierBranch val="init"/>
        </dgm:presLayoutVars>
      </dgm:prSet>
      <dgm:spPr/>
    </dgm:pt>
    <dgm:pt modelId="{ABFE1686-0D66-D841-BC6F-22FE83A831FA}" type="pres">
      <dgm:prSet presAssocID="{B40A92E4-BEEF-FC41-BB6F-BF32CF17B8EA}" presName="rootComposite" presStyleCnt="0"/>
      <dgm:spPr/>
    </dgm:pt>
    <dgm:pt modelId="{71707F2B-FC92-D14B-A59D-4B0C06E6A476}" type="pres">
      <dgm:prSet presAssocID="{B40A92E4-BEEF-FC41-BB6F-BF32CF17B8EA}" presName="rootText" presStyleLbl="node2" presStyleIdx="2" presStyleCnt="3" custScaleX="261695" custScaleY="228751" custLinFactNeighborX="87539" custLinFactNeighborY="-22709">
        <dgm:presLayoutVars>
          <dgm:chPref val="3"/>
        </dgm:presLayoutVars>
      </dgm:prSet>
      <dgm:spPr/>
      <dgm:t>
        <a:bodyPr/>
        <a:lstStyle/>
        <a:p>
          <a:endParaRPr lang="en-US"/>
        </a:p>
      </dgm:t>
    </dgm:pt>
    <dgm:pt modelId="{72F25D86-3023-F849-B26D-873945F7C4DC}" type="pres">
      <dgm:prSet presAssocID="{B40A92E4-BEEF-FC41-BB6F-BF32CF17B8EA}" presName="rootConnector" presStyleLbl="node2" presStyleIdx="2" presStyleCnt="3"/>
      <dgm:spPr/>
      <dgm:t>
        <a:bodyPr/>
        <a:lstStyle/>
        <a:p>
          <a:endParaRPr lang="en-US"/>
        </a:p>
      </dgm:t>
    </dgm:pt>
    <dgm:pt modelId="{EFD3252A-F52D-FA4A-A2D8-B941C9B09B61}" type="pres">
      <dgm:prSet presAssocID="{B40A92E4-BEEF-FC41-BB6F-BF32CF17B8EA}" presName="hierChild4" presStyleCnt="0"/>
      <dgm:spPr/>
    </dgm:pt>
    <dgm:pt modelId="{264A5257-28B3-2F43-B01E-E8A4365EBED5}" type="pres">
      <dgm:prSet presAssocID="{F72E9476-8138-3649-BE7C-80B91B2AB48A}" presName="Name37" presStyleLbl="parChTrans1D3" presStyleIdx="8" presStyleCnt="11"/>
      <dgm:spPr/>
      <dgm:t>
        <a:bodyPr/>
        <a:lstStyle/>
        <a:p>
          <a:endParaRPr lang="en-US"/>
        </a:p>
      </dgm:t>
    </dgm:pt>
    <dgm:pt modelId="{1C5D0ED2-11EB-E547-95D8-57E1A0F37128}" type="pres">
      <dgm:prSet presAssocID="{10AED6E0-3A39-F64A-A2DB-3DD72EF4044A}" presName="hierRoot2" presStyleCnt="0">
        <dgm:presLayoutVars>
          <dgm:hierBranch val="init"/>
        </dgm:presLayoutVars>
      </dgm:prSet>
      <dgm:spPr/>
    </dgm:pt>
    <dgm:pt modelId="{F9A8F8DF-7E07-7449-A93F-010F8FC3F684}" type="pres">
      <dgm:prSet presAssocID="{10AED6E0-3A39-F64A-A2DB-3DD72EF4044A}" presName="rootComposite" presStyleCnt="0"/>
      <dgm:spPr/>
    </dgm:pt>
    <dgm:pt modelId="{86CC69C4-555A-BB4B-9585-79DCA124FFB9}" type="pres">
      <dgm:prSet presAssocID="{10AED6E0-3A39-F64A-A2DB-3DD72EF4044A}" presName="rootText" presStyleLbl="node3" presStyleIdx="8" presStyleCnt="11" custLinFactNeighborX="58246" custLinFactNeighborY="4411">
        <dgm:presLayoutVars>
          <dgm:chPref val="3"/>
        </dgm:presLayoutVars>
      </dgm:prSet>
      <dgm:spPr/>
      <dgm:t>
        <a:bodyPr/>
        <a:lstStyle/>
        <a:p>
          <a:endParaRPr lang="en-US"/>
        </a:p>
      </dgm:t>
    </dgm:pt>
    <dgm:pt modelId="{EC3AF8EE-FD6F-034E-8B74-F0190839224C}" type="pres">
      <dgm:prSet presAssocID="{10AED6E0-3A39-F64A-A2DB-3DD72EF4044A}" presName="rootConnector" presStyleLbl="node3" presStyleIdx="8" presStyleCnt="11"/>
      <dgm:spPr/>
      <dgm:t>
        <a:bodyPr/>
        <a:lstStyle/>
        <a:p>
          <a:endParaRPr lang="en-US"/>
        </a:p>
      </dgm:t>
    </dgm:pt>
    <dgm:pt modelId="{BC36D398-2C86-2843-BBBC-1130897AAECB}" type="pres">
      <dgm:prSet presAssocID="{10AED6E0-3A39-F64A-A2DB-3DD72EF4044A}" presName="hierChild4" presStyleCnt="0"/>
      <dgm:spPr/>
    </dgm:pt>
    <dgm:pt modelId="{ADBEACDF-85C2-6747-AE43-07CCBA9551DC}" type="pres">
      <dgm:prSet presAssocID="{10AED6E0-3A39-F64A-A2DB-3DD72EF4044A}" presName="hierChild5" presStyleCnt="0"/>
      <dgm:spPr/>
    </dgm:pt>
    <dgm:pt modelId="{2C2D07CD-1E2B-5A49-82CA-FF0F6A33B0B6}" type="pres">
      <dgm:prSet presAssocID="{5ECF83A4-F865-F445-A776-4241791F3BBD}" presName="Name37" presStyleLbl="parChTrans1D3" presStyleIdx="9" presStyleCnt="11"/>
      <dgm:spPr/>
      <dgm:t>
        <a:bodyPr/>
        <a:lstStyle/>
        <a:p>
          <a:endParaRPr lang="en-US"/>
        </a:p>
      </dgm:t>
    </dgm:pt>
    <dgm:pt modelId="{2B8D51F1-4D38-F54C-A383-A705AC9E765B}" type="pres">
      <dgm:prSet presAssocID="{4BBFCC26-037E-3845-B4FC-DDF3E13416AB}" presName="hierRoot2" presStyleCnt="0">
        <dgm:presLayoutVars>
          <dgm:hierBranch val="init"/>
        </dgm:presLayoutVars>
      </dgm:prSet>
      <dgm:spPr/>
    </dgm:pt>
    <dgm:pt modelId="{71CCD841-0F2D-FC4F-AC4D-F9C4131B6438}" type="pres">
      <dgm:prSet presAssocID="{4BBFCC26-037E-3845-B4FC-DDF3E13416AB}" presName="rootComposite" presStyleCnt="0"/>
      <dgm:spPr/>
    </dgm:pt>
    <dgm:pt modelId="{5F61057E-F1CD-1341-BC55-4198CDEC9B04}" type="pres">
      <dgm:prSet presAssocID="{4BBFCC26-037E-3845-B4FC-DDF3E13416AB}" presName="rootText" presStyleLbl="node3" presStyleIdx="9" presStyleCnt="11" custLinFactY="100000" custLinFactNeighborX="-24096" custLinFactNeighborY="129930">
        <dgm:presLayoutVars>
          <dgm:chPref val="3"/>
        </dgm:presLayoutVars>
      </dgm:prSet>
      <dgm:spPr/>
      <dgm:t>
        <a:bodyPr/>
        <a:lstStyle/>
        <a:p>
          <a:endParaRPr lang="en-US"/>
        </a:p>
      </dgm:t>
    </dgm:pt>
    <dgm:pt modelId="{DA151A0F-65C8-7848-85F7-C51DFD376A36}" type="pres">
      <dgm:prSet presAssocID="{4BBFCC26-037E-3845-B4FC-DDF3E13416AB}" presName="rootConnector" presStyleLbl="node3" presStyleIdx="9" presStyleCnt="11"/>
      <dgm:spPr/>
      <dgm:t>
        <a:bodyPr/>
        <a:lstStyle/>
        <a:p>
          <a:endParaRPr lang="en-US"/>
        </a:p>
      </dgm:t>
    </dgm:pt>
    <dgm:pt modelId="{ABD8A912-CED4-224C-838C-ED25094B4B3A}" type="pres">
      <dgm:prSet presAssocID="{4BBFCC26-037E-3845-B4FC-DDF3E13416AB}" presName="hierChild4" presStyleCnt="0"/>
      <dgm:spPr/>
    </dgm:pt>
    <dgm:pt modelId="{DCB3FCA3-F5CB-934E-A329-A1E33A33435A}" type="pres">
      <dgm:prSet presAssocID="{4BBFCC26-037E-3845-B4FC-DDF3E13416AB}" presName="hierChild5" presStyleCnt="0"/>
      <dgm:spPr/>
    </dgm:pt>
    <dgm:pt modelId="{7B2D0D21-2B87-624C-8EBD-815505F22E9C}" type="pres">
      <dgm:prSet presAssocID="{2B1D7BD6-0DC7-5949-87F3-1D986BBBCE56}" presName="Name37" presStyleLbl="parChTrans1D3" presStyleIdx="10" presStyleCnt="11"/>
      <dgm:spPr/>
      <dgm:t>
        <a:bodyPr/>
        <a:lstStyle/>
        <a:p>
          <a:endParaRPr lang="en-US"/>
        </a:p>
      </dgm:t>
    </dgm:pt>
    <dgm:pt modelId="{674C3B14-4918-CF4A-9D9B-429738ACE95C}" type="pres">
      <dgm:prSet presAssocID="{A428D919-7273-A647-8FA5-EB008C0F5DF3}" presName="hierRoot2" presStyleCnt="0">
        <dgm:presLayoutVars>
          <dgm:hierBranch val="init"/>
        </dgm:presLayoutVars>
      </dgm:prSet>
      <dgm:spPr/>
    </dgm:pt>
    <dgm:pt modelId="{EB8DC910-9625-4148-B791-010DF610B433}" type="pres">
      <dgm:prSet presAssocID="{A428D919-7273-A647-8FA5-EB008C0F5DF3}" presName="rootComposite" presStyleCnt="0"/>
      <dgm:spPr/>
    </dgm:pt>
    <dgm:pt modelId="{5C6896C5-EF0B-2246-9981-0917D0B2DEDE}" type="pres">
      <dgm:prSet presAssocID="{A428D919-7273-A647-8FA5-EB008C0F5DF3}" presName="rootText" presStyleLbl="node3" presStyleIdx="10" presStyleCnt="11" custLinFactNeighborX="24236" custLinFactNeighborY="-16371">
        <dgm:presLayoutVars>
          <dgm:chPref val="3"/>
        </dgm:presLayoutVars>
      </dgm:prSet>
      <dgm:spPr/>
      <dgm:t>
        <a:bodyPr/>
        <a:lstStyle/>
        <a:p>
          <a:endParaRPr lang="en-US"/>
        </a:p>
      </dgm:t>
    </dgm:pt>
    <dgm:pt modelId="{1EBEDAA0-CFEC-BA47-82E3-2740E9610FA2}" type="pres">
      <dgm:prSet presAssocID="{A428D919-7273-A647-8FA5-EB008C0F5DF3}" presName="rootConnector" presStyleLbl="node3" presStyleIdx="10" presStyleCnt="11"/>
      <dgm:spPr/>
      <dgm:t>
        <a:bodyPr/>
        <a:lstStyle/>
        <a:p>
          <a:endParaRPr lang="en-US"/>
        </a:p>
      </dgm:t>
    </dgm:pt>
    <dgm:pt modelId="{3F6339AD-66F8-5042-A1F0-BC4AF8BF53C2}" type="pres">
      <dgm:prSet presAssocID="{A428D919-7273-A647-8FA5-EB008C0F5DF3}" presName="hierChild4" presStyleCnt="0"/>
      <dgm:spPr/>
    </dgm:pt>
    <dgm:pt modelId="{9EE404EC-C8E2-6543-A931-C1D426474E17}" type="pres">
      <dgm:prSet presAssocID="{6EE9C43E-69B0-F34B-9E12-FB92F3DD7CC0}" presName="Name37" presStyleLbl="parChTrans1D4" presStyleIdx="6" presStyleCnt="7"/>
      <dgm:spPr/>
      <dgm:t>
        <a:bodyPr/>
        <a:lstStyle/>
        <a:p>
          <a:endParaRPr lang="en-US"/>
        </a:p>
      </dgm:t>
    </dgm:pt>
    <dgm:pt modelId="{53BD8C3B-9DB5-9B4C-93F3-B0240BE79A9F}" type="pres">
      <dgm:prSet presAssocID="{13B8EB16-FC3C-BE43-8A16-F0285DE05202}" presName="hierRoot2" presStyleCnt="0">
        <dgm:presLayoutVars>
          <dgm:hierBranch val="init"/>
        </dgm:presLayoutVars>
      </dgm:prSet>
      <dgm:spPr/>
    </dgm:pt>
    <dgm:pt modelId="{2BEA9A08-73A8-3F4E-9EA4-C24B736818BE}" type="pres">
      <dgm:prSet presAssocID="{13B8EB16-FC3C-BE43-8A16-F0285DE05202}" presName="rootComposite" presStyleCnt="0"/>
      <dgm:spPr/>
    </dgm:pt>
    <dgm:pt modelId="{9A964C3A-FC31-7E4E-A88C-DAC73FCEEE79}" type="pres">
      <dgm:prSet presAssocID="{13B8EB16-FC3C-BE43-8A16-F0285DE05202}" presName="rootText" presStyleLbl="node4" presStyleIdx="6" presStyleCnt="7" custLinFactNeighborX="40088" custLinFactNeighborY="-5543">
        <dgm:presLayoutVars>
          <dgm:chPref val="3"/>
        </dgm:presLayoutVars>
      </dgm:prSet>
      <dgm:spPr/>
      <dgm:t>
        <a:bodyPr/>
        <a:lstStyle/>
        <a:p>
          <a:endParaRPr lang="en-US"/>
        </a:p>
      </dgm:t>
    </dgm:pt>
    <dgm:pt modelId="{224972A8-A56E-0344-A2DA-083349EF93B4}" type="pres">
      <dgm:prSet presAssocID="{13B8EB16-FC3C-BE43-8A16-F0285DE05202}" presName="rootConnector" presStyleLbl="node4" presStyleIdx="6" presStyleCnt="7"/>
      <dgm:spPr/>
      <dgm:t>
        <a:bodyPr/>
        <a:lstStyle/>
        <a:p>
          <a:endParaRPr lang="en-US"/>
        </a:p>
      </dgm:t>
    </dgm:pt>
    <dgm:pt modelId="{A0BF2E95-7655-114D-BAC7-D82A82292F91}" type="pres">
      <dgm:prSet presAssocID="{13B8EB16-FC3C-BE43-8A16-F0285DE05202}" presName="hierChild4" presStyleCnt="0"/>
      <dgm:spPr/>
    </dgm:pt>
    <dgm:pt modelId="{C7174A1D-7531-1642-B486-FE1A3297FA97}" type="pres">
      <dgm:prSet presAssocID="{13B8EB16-FC3C-BE43-8A16-F0285DE05202}" presName="hierChild5" presStyleCnt="0"/>
      <dgm:spPr/>
    </dgm:pt>
    <dgm:pt modelId="{25DAD51F-2EB8-8B49-B8E8-3686F11ECBAF}" type="pres">
      <dgm:prSet presAssocID="{A428D919-7273-A647-8FA5-EB008C0F5DF3}" presName="hierChild5" presStyleCnt="0"/>
      <dgm:spPr/>
    </dgm:pt>
    <dgm:pt modelId="{0BC8135C-A594-2B42-AA32-97CC7678EA87}" type="pres">
      <dgm:prSet presAssocID="{B40A92E4-BEEF-FC41-BB6F-BF32CF17B8EA}" presName="hierChild5" presStyleCnt="0"/>
      <dgm:spPr/>
    </dgm:pt>
    <dgm:pt modelId="{C4427993-9856-834E-BBF2-1EFE704C8A52}" type="pres">
      <dgm:prSet presAssocID="{8A35B391-BE2A-3040-B4B1-6E43EFB570EC}" presName="hierChild3" presStyleCnt="0"/>
      <dgm:spPr/>
    </dgm:pt>
    <dgm:pt modelId="{86C109D6-C8AF-B146-9962-0D91C2A3330D}" type="pres">
      <dgm:prSet presAssocID="{F027F34C-09EE-0748-B872-6D5B5832CFFD}" presName="Name111" presStyleLbl="parChTrans1D2" presStyleIdx="3" presStyleCnt="4"/>
      <dgm:spPr/>
      <dgm:t>
        <a:bodyPr/>
        <a:lstStyle/>
        <a:p>
          <a:endParaRPr lang="en-US"/>
        </a:p>
      </dgm:t>
    </dgm:pt>
    <dgm:pt modelId="{75685476-E9CE-1742-A694-4DDBFA7F6297}" type="pres">
      <dgm:prSet presAssocID="{94A33D1D-39FD-8445-B8F3-650B9D318473}" presName="hierRoot3" presStyleCnt="0">
        <dgm:presLayoutVars>
          <dgm:hierBranch val="init"/>
        </dgm:presLayoutVars>
      </dgm:prSet>
      <dgm:spPr/>
    </dgm:pt>
    <dgm:pt modelId="{F951B275-BB20-5E4A-BD14-9CC90CA0DEAE}" type="pres">
      <dgm:prSet presAssocID="{94A33D1D-39FD-8445-B8F3-650B9D318473}" presName="rootComposite3" presStyleCnt="0"/>
      <dgm:spPr/>
    </dgm:pt>
    <dgm:pt modelId="{62E27AA4-D4AE-3B4C-90F5-650148330D3F}" type="pres">
      <dgm:prSet presAssocID="{94A33D1D-39FD-8445-B8F3-650B9D318473}" presName="rootText3" presStyleLbl="asst1" presStyleIdx="0" presStyleCnt="1" custLinFactX="-156040" custLinFactY="-100000" custLinFactNeighborX="-200000" custLinFactNeighborY="-125964">
        <dgm:presLayoutVars>
          <dgm:chPref val="3"/>
        </dgm:presLayoutVars>
      </dgm:prSet>
      <dgm:spPr/>
      <dgm:t>
        <a:bodyPr/>
        <a:lstStyle/>
        <a:p>
          <a:endParaRPr lang="en-US"/>
        </a:p>
      </dgm:t>
    </dgm:pt>
    <dgm:pt modelId="{7E4E6B01-48DB-244A-A8DA-5DBF0FF92CA2}" type="pres">
      <dgm:prSet presAssocID="{94A33D1D-39FD-8445-B8F3-650B9D318473}" presName="rootConnector3" presStyleLbl="asst1" presStyleIdx="0" presStyleCnt="1"/>
      <dgm:spPr/>
      <dgm:t>
        <a:bodyPr/>
        <a:lstStyle/>
        <a:p>
          <a:endParaRPr lang="en-US"/>
        </a:p>
      </dgm:t>
    </dgm:pt>
    <dgm:pt modelId="{148C5EBC-C61B-D24C-A2BD-DF6CB646BCFD}" type="pres">
      <dgm:prSet presAssocID="{94A33D1D-39FD-8445-B8F3-650B9D318473}" presName="hierChild6" presStyleCnt="0"/>
      <dgm:spPr/>
    </dgm:pt>
    <dgm:pt modelId="{81129B7D-367B-6C44-93A6-229AEC2BC196}" type="pres">
      <dgm:prSet presAssocID="{94A33D1D-39FD-8445-B8F3-650B9D318473}" presName="hierChild7" presStyleCnt="0"/>
      <dgm:spPr/>
    </dgm:pt>
  </dgm:ptLst>
  <dgm:cxnLst>
    <dgm:cxn modelId="{479B0F9E-85D8-7249-B85A-9B63BA5AFBCA}" type="presOf" srcId="{7F8CFBC7-8098-154A-A677-BA12991DC828}" destId="{85F00D98-CD0B-474A-AE70-AB6737D8A883}" srcOrd="0" destOrd="0" presId="urn:microsoft.com/office/officeart/2005/8/layout/orgChart1"/>
    <dgm:cxn modelId="{7766DA15-46C6-2C48-BC55-7A9F6B047876}" type="presOf" srcId="{B40A92E4-BEEF-FC41-BB6F-BF32CF17B8EA}" destId="{71707F2B-FC92-D14B-A59D-4B0C06E6A476}" srcOrd="0" destOrd="0" presId="urn:microsoft.com/office/officeart/2005/8/layout/orgChart1"/>
    <dgm:cxn modelId="{ECDAF3B6-F59D-A74D-A283-377091439746}" srcId="{B40A92E4-BEEF-FC41-BB6F-BF32CF17B8EA}" destId="{10AED6E0-3A39-F64A-A2DB-3DD72EF4044A}" srcOrd="0" destOrd="0" parTransId="{F72E9476-8138-3649-BE7C-80B91B2AB48A}" sibTransId="{BF421256-21AC-E345-A0D0-156DC0651DF8}"/>
    <dgm:cxn modelId="{C829F838-5510-7545-B37D-E0BB87CFDD0E}" type="presOf" srcId="{13B8EB16-FC3C-BE43-8A16-F0285DE05202}" destId="{9A964C3A-FC31-7E4E-A88C-DAC73FCEEE79}" srcOrd="0" destOrd="0" presId="urn:microsoft.com/office/officeart/2005/8/layout/orgChart1"/>
    <dgm:cxn modelId="{4A2CBE55-F11D-7B4B-9976-D7A718640105}" type="presOf" srcId="{0A425DA3-9632-2240-B70B-A123969C5041}" destId="{8056ADA6-4A0D-CA4C-89DC-1A5278FFC4B0}" srcOrd="1" destOrd="0" presId="urn:microsoft.com/office/officeart/2005/8/layout/orgChart1"/>
    <dgm:cxn modelId="{7DCBC36E-E317-6847-84EC-6DD3FA5F85EE}" type="presOf" srcId="{10AED6E0-3A39-F64A-A2DB-3DD72EF4044A}" destId="{EC3AF8EE-FD6F-034E-8B74-F0190839224C}" srcOrd="1" destOrd="0" presId="urn:microsoft.com/office/officeart/2005/8/layout/orgChart1"/>
    <dgm:cxn modelId="{3AF48418-AEEF-F94F-B905-780BACF898F8}" type="presOf" srcId="{5A491021-70ED-BB4D-B211-8442BD7FAF9C}" destId="{E8B15744-6FFA-1946-B631-B8564CE0B07E}" srcOrd="1" destOrd="0" presId="urn:microsoft.com/office/officeart/2005/8/layout/orgChart1"/>
    <dgm:cxn modelId="{1DF4A486-2ABC-8D4C-AAF7-67F8B901B5F6}" srcId="{17573E74-0063-EB4B-9025-06C13CC0569E}" destId="{982F21B6-ECCA-E943-9866-533BA9FE43D3}" srcOrd="1" destOrd="0" parTransId="{494940EC-55C8-F649-BB61-3A3AAE3B4EA2}" sibTransId="{2D8F6679-2B33-794B-99DE-F1CF57970E12}"/>
    <dgm:cxn modelId="{CD8A41C4-CC81-E345-9C3C-49D352CFE727}" type="presOf" srcId="{4BBFCC26-037E-3845-B4FC-DDF3E13416AB}" destId="{DA151A0F-65C8-7848-85F7-C51DFD376A36}" srcOrd="1" destOrd="0" presId="urn:microsoft.com/office/officeart/2005/8/layout/orgChart1"/>
    <dgm:cxn modelId="{624123E4-7824-D74D-B6C3-87D6BDA53A64}" type="presOf" srcId="{E668CB88-977A-4148-ACF2-ECA730FF5D9B}" destId="{C422A43C-C187-5741-9DFD-1B37121AF646}" srcOrd="1" destOrd="0" presId="urn:microsoft.com/office/officeart/2005/8/layout/orgChart1"/>
    <dgm:cxn modelId="{9063A3B6-EB2F-1844-8F13-B62FE4E48947}" type="presOf" srcId="{9E5C6456-1B31-2546-A3BA-4E9EF181EAF3}" destId="{9E4969FD-710A-E84A-BF73-1A609378FF49}" srcOrd="0" destOrd="0" presId="urn:microsoft.com/office/officeart/2005/8/layout/orgChart1"/>
    <dgm:cxn modelId="{57DBC134-D22E-C049-B4DD-15A670B387DE}" type="presOf" srcId="{54EEA48D-B1C0-A14F-8365-29D293E1B93F}" destId="{D6309492-D724-834D-B830-215AAF9EF440}" srcOrd="0" destOrd="0" presId="urn:microsoft.com/office/officeart/2005/8/layout/orgChart1"/>
    <dgm:cxn modelId="{A550C376-8FE7-C347-BE63-5D7B8AF97F44}" type="presOf" srcId="{B361ED6C-B633-A440-9B44-D4BDB8076E09}" destId="{0B08C207-895A-CA49-8FB6-A823ACD66924}" srcOrd="0" destOrd="0" presId="urn:microsoft.com/office/officeart/2005/8/layout/orgChart1"/>
    <dgm:cxn modelId="{94AAC253-911E-0B41-AF20-044DD18631FF}" srcId="{8A35B391-BE2A-3040-B4B1-6E43EFB570EC}" destId="{94A33D1D-39FD-8445-B8F3-650B9D318473}" srcOrd="3" destOrd="0" parTransId="{F027F34C-09EE-0748-B872-6D5B5832CFFD}" sibTransId="{2166698C-0853-FA4E-829F-3216FF020F62}"/>
    <dgm:cxn modelId="{7B387EC5-A4B9-F34E-8EAB-70B6E1FA8102}" type="presOf" srcId="{0A425DA3-9632-2240-B70B-A123969C5041}" destId="{37EDE723-1E50-AE4A-A229-1AA6209AC371}" srcOrd="0" destOrd="0" presId="urn:microsoft.com/office/officeart/2005/8/layout/orgChart1"/>
    <dgm:cxn modelId="{51EA72EB-0392-254A-8AFE-68640895B445}" type="presOf" srcId="{2B9ADC80-419D-3E4E-B2CE-5C9EBE83A7A8}" destId="{C1A8FD4C-15C6-5F41-9FAF-814138ED261D}" srcOrd="0" destOrd="0" presId="urn:microsoft.com/office/officeart/2005/8/layout/orgChart1"/>
    <dgm:cxn modelId="{32554DE8-D437-E543-B014-BF52D20105B9}" type="presOf" srcId="{A950949F-9D60-8844-B68E-17856B7A3EE3}" destId="{1724BF54-FAA0-384E-BD2B-C163E3C2F304}" srcOrd="0" destOrd="0" presId="urn:microsoft.com/office/officeart/2005/8/layout/orgChart1"/>
    <dgm:cxn modelId="{9B635D91-8AF1-B541-93BD-D7EB5125025B}" type="presOf" srcId="{DC56D640-5602-9E4A-B988-0EBB729C244C}" destId="{B2F80F83-4075-0C48-B80D-8EB069872E22}" srcOrd="0" destOrd="0" presId="urn:microsoft.com/office/officeart/2005/8/layout/orgChart1"/>
    <dgm:cxn modelId="{C39514CC-446C-6047-90D0-78CAB8CBB466}" type="presOf" srcId="{7CBC1A3D-A114-D246-9200-A637FD1A95FD}" destId="{A581DBBC-1FC5-3246-AAED-9F83A67D1B33}" srcOrd="0" destOrd="0" presId="urn:microsoft.com/office/officeart/2005/8/layout/orgChart1"/>
    <dgm:cxn modelId="{E09F8744-3E69-354F-A156-139D3FB34287}" type="presOf" srcId="{B5BF7EF4-6EF2-574B-B5AD-838E473D1850}" destId="{3D583CF7-7EB1-4642-8853-013E7C1627CE}" srcOrd="0" destOrd="0" presId="urn:microsoft.com/office/officeart/2005/8/layout/orgChart1"/>
    <dgm:cxn modelId="{426120DE-E619-9544-9DF2-6EC77B8E87E6}" type="presOf" srcId="{17573E74-0063-EB4B-9025-06C13CC0569E}" destId="{500F9F51-B64F-3F4A-9A18-EB7F8ED25CAC}" srcOrd="1" destOrd="0" presId="urn:microsoft.com/office/officeart/2005/8/layout/orgChart1"/>
    <dgm:cxn modelId="{64E5B9D4-58BC-F241-8B95-C5B0BB89C46C}" type="presOf" srcId="{059B9E9D-8D6E-5A4E-B4C9-DA1E3438A599}" destId="{EB88837D-3C04-4842-9E50-284567B6626C}" srcOrd="0" destOrd="0" presId="urn:microsoft.com/office/officeart/2005/8/layout/orgChart1"/>
    <dgm:cxn modelId="{0E9A6BBB-8567-A345-83ED-721F4FF6D278}" srcId="{17573E74-0063-EB4B-9025-06C13CC0569E}" destId="{DE790FD2-C2A8-4242-81AA-F18603AE9885}" srcOrd="3" destOrd="0" parTransId="{1F51A6E3-BB49-084B-B0A0-988AF8FB7608}" sibTransId="{D8E94FC4-9306-7F4B-B30E-8655E681935D}"/>
    <dgm:cxn modelId="{04120162-DA3D-684F-B263-23FDF44BD784}" srcId="{8A35B391-BE2A-3040-B4B1-6E43EFB570EC}" destId="{B40A92E4-BEEF-FC41-BB6F-BF32CF17B8EA}" srcOrd="2" destOrd="0" parTransId="{64F93FA1-3E60-8F4F-A7B9-5530EE6803C3}" sibTransId="{E6402C4E-2858-CD4B-9B7B-AD6C4D52721B}"/>
    <dgm:cxn modelId="{A5C0A77A-26CE-8F42-8D6C-3023EFE8460C}" type="presOf" srcId="{52E497DA-2121-2246-BC99-A36EBFC21105}" destId="{4C386D5F-997E-1C4E-9893-3883C51B7F45}" srcOrd="0" destOrd="0" presId="urn:microsoft.com/office/officeart/2005/8/layout/orgChart1"/>
    <dgm:cxn modelId="{4EEE2B20-9E5D-1F46-B4AB-073639985662}" type="presOf" srcId="{6EE9C43E-69B0-F34B-9E12-FB92F3DD7CC0}" destId="{9EE404EC-C8E2-6543-A931-C1D426474E17}" srcOrd="0" destOrd="0" presId="urn:microsoft.com/office/officeart/2005/8/layout/orgChart1"/>
    <dgm:cxn modelId="{C9A146C9-425E-0C46-80F6-76DDA82B828B}" type="presOf" srcId="{16F74E03-DBF5-BD4A-AE09-FB98B68D9A16}" destId="{0D03A715-BFFD-2C4D-9C78-7BBCD0919FA7}" srcOrd="1" destOrd="0" presId="urn:microsoft.com/office/officeart/2005/8/layout/orgChart1"/>
    <dgm:cxn modelId="{6BC321ED-A563-9640-B947-194456DA9210}" type="presOf" srcId="{EE664589-512B-3446-9A19-6B73A10AED5F}" destId="{16C183D5-F442-6A48-921D-CF5532B235B3}" srcOrd="1" destOrd="0" presId="urn:microsoft.com/office/officeart/2005/8/layout/orgChart1"/>
    <dgm:cxn modelId="{F420AF5B-9750-D54B-8151-9A5567539D1D}" type="presOf" srcId="{D754AE55-DE45-5F45-A0BD-9169F6413BB9}" destId="{9DE8AC9C-EEE0-B241-B478-0979EA38FDF7}" srcOrd="0" destOrd="0" presId="urn:microsoft.com/office/officeart/2005/8/layout/orgChart1"/>
    <dgm:cxn modelId="{C36E44E8-B80D-1A47-8423-C24F6D320E44}" type="presOf" srcId="{E668CB88-977A-4148-ACF2-ECA730FF5D9B}" destId="{D2271D03-13D0-234D-8DFC-6AEF2319F9CC}" srcOrd="0" destOrd="0" presId="urn:microsoft.com/office/officeart/2005/8/layout/orgChart1"/>
    <dgm:cxn modelId="{AE2D340F-4E6E-8349-B704-93788D837F2F}" type="presOf" srcId="{94A33D1D-39FD-8445-B8F3-650B9D318473}" destId="{7E4E6B01-48DB-244A-A8DA-5DBF0FF92CA2}" srcOrd="1" destOrd="0" presId="urn:microsoft.com/office/officeart/2005/8/layout/orgChart1"/>
    <dgm:cxn modelId="{0F8F837D-EAAC-C041-BE09-429E0312A476}" type="presOf" srcId="{8146425B-674C-E148-8F0B-8F9C49C4C2DF}" destId="{4F4C67F4-F5CC-2E4F-9331-21BFAE591EFB}" srcOrd="1" destOrd="0" presId="urn:microsoft.com/office/officeart/2005/8/layout/orgChart1"/>
    <dgm:cxn modelId="{1E7EDA26-5F5C-A448-A90B-3CE79047D5D9}" srcId="{DE790FD2-C2A8-4242-81AA-F18603AE9885}" destId="{E668CB88-977A-4148-ACF2-ECA730FF5D9B}" srcOrd="0" destOrd="0" parTransId="{DC56D640-5602-9E4A-B988-0EBB729C244C}" sibTransId="{06C1479E-9982-5B4C-B5DA-E1DB93F20022}"/>
    <dgm:cxn modelId="{F60158A2-6A2D-DB4F-9F2A-43D360F5856E}" type="presOf" srcId="{FF6250D2-1A91-8141-8A8B-8FFC2F108D9B}" destId="{452DB12A-631E-9D48-89F3-EE5F8F064FD6}" srcOrd="0" destOrd="0" presId="urn:microsoft.com/office/officeart/2005/8/layout/orgChart1"/>
    <dgm:cxn modelId="{E0010C5E-043A-4E48-8D26-87D5BBFD0092}" type="presOf" srcId="{494940EC-55C8-F649-BB61-3A3AAE3B4EA2}" destId="{5BE5FEF8-1C53-884C-9575-DA8AA17C2736}" srcOrd="0" destOrd="0" presId="urn:microsoft.com/office/officeart/2005/8/layout/orgChart1"/>
    <dgm:cxn modelId="{806E9599-1EB7-E246-8620-251675A15143}" srcId="{17573E74-0063-EB4B-9025-06C13CC0569E}" destId="{5A491021-70ED-BB4D-B211-8442BD7FAF9C}" srcOrd="2" destOrd="0" parTransId="{326716F0-F283-5D42-932C-3ECA8B9628EA}" sibTransId="{FB9CCC0E-1798-6C4D-9F8F-113DCF61F0B7}"/>
    <dgm:cxn modelId="{88D21062-0BFB-414E-A9FD-2CAAD43E0D5C}" srcId="{17573E74-0063-EB4B-9025-06C13CC0569E}" destId="{16F74E03-DBF5-BD4A-AE09-FB98B68D9A16}" srcOrd="0" destOrd="0" parTransId="{9E5C6456-1B31-2546-A3BA-4E9EF181EAF3}" sibTransId="{3B006B00-A376-BE4B-9253-A315CAB38C43}"/>
    <dgm:cxn modelId="{37CBCB33-6D64-7F44-B457-2271D8CC498F}" srcId="{B40A92E4-BEEF-FC41-BB6F-BF32CF17B8EA}" destId="{4BBFCC26-037E-3845-B4FC-DDF3E13416AB}" srcOrd="1" destOrd="0" parTransId="{5ECF83A4-F865-F445-A776-4241791F3BBD}" sibTransId="{A5496A7C-34CA-2A4A-B3F1-E48D079922C9}"/>
    <dgm:cxn modelId="{436B7C43-13B8-F44F-A884-74397680F76C}" type="presOf" srcId="{F72E9476-8138-3649-BE7C-80B91B2AB48A}" destId="{264A5257-28B3-2F43-B01E-E8A4365EBED5}" srcOrd="0" destOrd="0" presId="urn:microsoft.com/office/officeart/2005/8/layout/orgChart1"/>
    <dgm:cxn modelId="{67C4B1F0-3F72-894B-950D-87A39A5B20BE}" type="presOf" srcId="{13B8EB16-FC3C-BE43-8A16-F0285DE05202}" destId="{224972A8-A56E-0344-A2DA-083349EF93B4}" srcOrd="1" destOrd="0" presId="urn:microsoft.com/office/officeart/2005/8/layout/orgChart1"/>
    <dgm:cxn modelId="{4BE71176-DEAB-D84C-BD92-257FF54DEBA6}" srcId="{EE664589-512B-3446-9A19-6B73A10AED5F}" destId="{059B9E9D-8D6E-5A4E-B4C9-DA1E3438A599}" srcOrd="1" destOrd="0" parTransId="{8663DF87-91E2-4148-853B-D83D913E36C2}" sibTransId="{D008E7CF-8479-9542-9E75-5425B49BEBCB}"/>
    <dgm:cxn modelId="{176EE14C-3EA7-894D-B762-B93A418AF223}" type="presOf" srcId="{8146425B-674C-E148-8F0B-8F9C49C4C2DF}" destId="{A1002B88-6A61-7247-B55C-FFDB7ACE5475}" srcOrd="0" destOrd="0" presId="urn:microsoft.com/office/officeart/2005/8/layout/orgChart1"/>
    <dgm:cxn modelId="{D4706E02-3447-014F-AFE2-5B759FCF7F4F}" srcId="{8A35B391-BE2A-3040-B4B1-6E43EFB570EC}" destId="{EE664589-512B-3446-9A19-6B73A10AED5F}" srcOrd="1" destOrd="0" parTransId="{38F0F817-ADBA-E740-BF26-26651766083B}" sibTransId="{B3B4079D-EF8D-5540-BCD0-5F4A91F5A64B}"/>
    <dgm:cxn modelId="{15BAA0BB-7AFC-964D-902A-44F3D135EECE}" type="presOf" srcId="{747442F5-D02D-3E40-BDF8-2A506F896A30}" destId="{D9A6623A-5694-0147-AACA-EC2F88345908}" srcOrd="1" destOrd="0" presId="urn:microsoft.com/office/officeart/2005/8/layout/orgChart1"/>
    <dgm:cxn modelId="{14756F17-FD41-C945-B12E-7A52EE1A97DF}" type="presOf" srcId="{CEBE0D92-77D4-0247-8350-728671BB7BFE}" destId="{58BE7369-E884-5D4E-A2DE-2CD8BF08182B}" srcOrd="0" destOrd="0" presId="urn:microsoft.com/office/officeart/2005/8/layout/orgChart1"/>
    <dgm:cxn modelId="{AF25D532-5B0C-6341-8C9D-EF8C1D7310E1}" type="presOf" srcId="{EDC1A308-D380-A24D-9252-4017329ACC14}" destId="{ADC4D1B4-AF6B-4747-9B60-6C8A16A75220}" srcOrd="0" destOrd="0" presId="urn:microsoft.com/office/officeart/2005/8/layout/orgChart1"/>
    <dgm:cxn modelId="{BA504C75-2BA9-B74C-80CA-AF11B4857B3D}" type="presOf" srcId="{970DB0C7-E155-824A-8771-098DBA1B8515}" destId="{8792A407-2B6E-6A44-986E-6F6E4FCEEA07}" srcOrd="0" destOrd="0" presId="urn:microsoft.com/office/officeart/2005/8/layout/orgChart1"/>
    <dgm:cxn modelId="{9893AEFF-20F7-7943-8553-9BF9DE4351B2}" type="presOf" srcId="{2B1D7BD6-0DC7-5949-87F3-1D986BBBCE56}" destId="{7B2D0D21-2B87-624C-8EBD-815505F22E9C}" srcOrd="0" destOrd="0" presId="urn:microsoft.com/office/officeart/2005/8/layout/orgChart1"/>
    <dgm:cxn modelId="{7B92A3C8-09A8-8F4C-A3BF-FB21AB2DC8D2}" type="presOf" srcId="{D2B421E2-5C1B-8041-989A-1E695D2F8DC8}" destId="{445C30D6-9AB8-5547-997C-53658829A440}" srcOrd="0" destOrd="0" presId="urn:microsoft.com/office/officeart/2005/8/layout/orgChart1"/>
    <dgm:cxn modelId="{8BAA3542-AC32-C04D-8D72-FEE85AE3D391}" type="presOf" srcId="{F027F34C-09EE-0748-B872-6D5B5832CFFD}" destId="{86C109D6-C8AF-B146-9962-0D91C2A3330D}" srcOrd="0" destOrd="0" presId="urn:microsoft.com/office/officeart/2005/8/layout/orgChart1"/>
    <dgm:cxn modelId="{3AC163F8-06F5-1B44-96D7-04C5085AED6F}" type="presOf" srcId="{8663DF87-91E2-4148-853B-D83D913E36C2}" destId="{7DF0684A-F67E-4043-BA80-23D99913004F}" srcOrd="0" destOrd="0" presId="urn:microsoft.com/office/officeart/2005/8/layout/orgChart1"/>
    <dgm:cxn modelId="{8A6834E2-8319-E443-80DD-3C54F057B571}" type="presOf" srcId="{747442F5-D02D-3E40-BDF8-2A506F896A30}" destId="{6E287C2B-ACA5-6E43-8F5E-AB5F13ABDB93}" srcOrd="0" destOrd="0" presId="urn:microsoft.com/office/officeart/2005/8/layout/orgChart1"/>
    <dgm:cxn modelId="{47793E3D-7E24-1449-8A0F-6E6AFA0EC332}" type="presOf" srcId="{982F21B6-ECCA-E943-9866-533BA9FE43D3}" destId="{978F0FB9-A874-FF4D-B00F-08D0BB3099D1}" srcOrd="1" destOrd="0" presId="urn:microsoft.com/office/officeart/2005/8/layout/orgChart1"/>
    <dgm:cxn modelId="{9E215EF9-15B6-A449-A068-9031BA6797A2}" srcId="{16F74E03-DBF5-BD4A-AE09-FB98B68D9A16}" destId="{EDC1A308-D380-A24D-9252-4017329ACC14}" srcOrd="0" destOrd="0" parTransId="{AB29752C-C6B8-3A4F-A184-D4065F6ADEDA}" sibTransId="{C6A3E6F9-7A4C-0E4D-9D20-012E6A4EC86D}"/>
    <dgm:cxn modelId="{B7BA8A0C-8456-994A-A3E7-7785A4BEE4A0}" type="presOf" srcId="{059B9E9D-8D6E-5A4E-B4C9-DA1E3438A599}" destId="{B8DECA85-BE8C-B248-94E5-F2A582B639C1}" srcOrd="1" destOrd="0" presId="urn:microsoft.com/office/officeart/2005/8/layout/orgChart1"/>
    <dgm:cxn modelId="{E7B29093-8350-B849-9803-D5EFDAA3214C}" type="presOf" srcId="{970DB0C7-E155-824A-8771-098DBA1B8515}" destId="{3DD00BDF-B93C-C843-9019-4DC9D0D22B53}" srcOrd="1" destOrd="0" presId="urn:microsoft.com/office/officeart/2005/8/layout/orgChart1"/>
    <dgm:cxn modelId="{142DDC57-58E3-024A-A7C5-8BE7B63ECA48}" srcId="{B5BF7EF4-6EF2-574B-B5AD-838E473D1850}" destId="{8A35B391-BE2A-3040-B4B1-6E43EFB570EC}" srcOrd="0" destOrd="0" parTransId="{74A01F69-2281-3644-B93A-0EB05971E227}" sibTransId="{D83D1DBE-8EC2-CB42-B04B-DD9D4B174A4A}"/>
    <dgm:cxn modelId="{4DB87BC8-A209-5D4B-AE72-8875B14E0B0D}" type="presOf" srcId="{B40A92E4-BEEF-FC41-BB6F-BF32CF17B8EA}" destId="{72F25D86-3023-F849-B26D-873945F7C4DC}" srcOrd="1" destOrd="0" presId="urn:microsoft.com/office/officeart/2005/8/layout/orgChart1"/>
    <dgm:cxn modelId="{440AA26A-A4CE-3D4A-91A8-DE419C1FA9CE}" type="presOf" srcId="{38F0F817-ADBA-E740-BF26-26651766083B}" destId="{4AED032E-84AB-764D-A402-1C74B23A25CE}" srcOrd="0" destOrd="0" presId="urn:microsoft.com/office/officeart/2005/8/layout/orgChart1"/>
    <dgm:cxn modelId="{68815364-06BB-614B-A603-915F4D810D23}" type="presOf" srcId="{A428D919-7273-A647-8FA5-EB008C0F5DF3}" destId="{5C6896C5-EF0B-2246-9981-0917D0B2DEDE}" srcOrd="0" destOrd="0" presId="urn:microsoft.com/office/officeart/2005/8/layout/orgChart1"/>
    <dgm:cxn modelId="{CFECBC98-C521-6049-8D55-9F03C4A6EEF9}" type="presOf" srcId="{CEBE0D92-77D4-0247-8350-728671BB7BFE}" destId="{776D8ACB-F5E4-B840-AAA7-F8AAB2C83F47}" srcOrd="1" destOrd="0" presId="urn:microsoft.com/office/officeart/2005/8/layout/orgChart1"/>
    <dgm:cxn modelId="{C754927B-35A8-084D-939D-457943C61483}" type="presOf" srcId="{DE790FD2-C2A8-4242-81AA-F18603AE9885}" destId="{654F87D5-EE37-C743-A1A1-B4849F0D3912}" srcOrd="0" destOrd="0" presId="urn:microsoft.com/office/officeart/2005/8/layout/orgChart1"/>
    <dgm:cxn modelId="{06C4016B-EF71-7B42-8B9F-E30352A0E0DE}" type="presOf" srcId="{DE790FD2-C2A8-4242-81AA-F18603AE9885}" destId="{29BE9501-F433-6544-B3F7-041B110D05B5}" srcOrd="1" destOrd="0" presId="urn:microsoft.com/office/officeart/2005/8/layout/orgChart1"/>
    <dgm:cxn modelId="{2EC5ACCD-3A16-1F4D-AF86-5DE8636C1913}" type="presOf" srcId="{64F93FA1-3E60-8F4F-A7B9-5530EE6803C3}" destId="{CF734A35-C7E4-3C4D-8977-E314FA3D4859}" srcOrd="0" destOrd="0" presId="urn:microsoft.com/office/officeart/2005/8/layout/orgChart1"/>
    <dgm:cxn modelId="{39F66174-E04A-9540-B4F2-BBA6F82F9FDE}" type="presOf" srcId="{1F51A6E3-BB49-084B-B0A0-988AF8FB7608}" destId="{B74D3CA2-2FC5-8F40-ACF2-C505D1B3ACBD}" srcOrd="0" destOrd="0" presId="urn:microsoft.com/office/officeart/2005/8/layout/orgChart1"/>
    <dgm:cxn modelId="{2B440713-5351-3C46-9382-57EEDB4FFC17}" type="presOf" srcId="{EDC1A308-D380-A24D-9252-4017329ACC14}" destId="{59040595-1026-C943-85D9-FE1CEA0DFE23}" srcOrd="1" destOrd="0" presId="urn:microsoft.com/office/officeart/2005/8/layout/orgChart1"/>
    <dgm:cxn modelId="{27E54B43-A706-784E-86AF-918BD547F0DA}" srcId="{B40A92E4-BEEF-FC41-BB6F-BF32CF17B8EA}" destId="{A428D919-7273-A647-8FA5-EB008C0F5DF3}" srcOrd="2" destOrd="0" parTransId="{2B1D7BD6-0DC7-5949-87F3-1D986BBBCE56}" sibTransId="{FBFF283B-67C8-1D4E-956C-E47593ADFA32}"/>
    <dgm:cxn modelId="{B4F54DFA-6622-B143-91B6-6C1750429570}" type="presOf" srcId="{4BBFCC26-037E-3845-B4FC-DDF3E13416AB}" destId="{5F61057E-F1CD-1341-BC55-4198CDEC9B04}" srcOrd="0" destOrd="0" presId="urn:microsoft.com/office/officeart/2005/8/layout/orgChart1"/>
    <dgm:cxn modelId="{EC628C09-CD9C-964D-BB5C-0681F8661DAD}" type="presOf" srcId="{982F21B6-ECCA-E943-9866-533BA9FE43D3}" destId="{CB703512-DF73-A040-B8FC-C6F979AB424E}" srcOrd="0" destOrd="0" presId="urn:microsoft.com/office/officeart/2005/8/layout/orgChart1"/>
    <dgm:cxn modelId="{B3D1E5BF-4C62-6C4E-9B81-7F843428B173}" type="presOf" srcId="{EE664589-512B-3446-9A19-6B73A10AED5F}" destId="{41B51DBB-7F60-B442-8639-D86B7C9005CB}" srcOrd="0" destOrd="0" presId="urn:microsoft.com/office/officeart/2005/8/layout/orgChart1"/>
    <dgm:cxn modelId="{25F6648C-E363-0344-80DB-347361C7C2B1}" srcId="{16F74E03-DBF5-BD4A-AE09-FB98B68D9A16}" destId="{8146425B-674C-E148-8F0B-8F9C49C4C2DF}" srcOrd="1" destOrd="0" parTransId="{B361ED6C-B633-A440-9B44-D4BDB8076E09}" sibTransId="{EF2E47D8-9183-F548-BD5D-221A62194349}"/>
    <dgm:cxn modelId="{D3734A28-0822-9B4F-ACB0-710456022C5C}" type="presOf" srcId="{5ECF83A4-F865-F445-A776-4241791F3BBD}" destId="{2C2D07CD-1E2B-5A49-82CA-FF0F6A33B0B6}" srcOrd="0" destOrd="0" presId="urn:microsoft.com/office/officeart/2005/8/layout/orgChart1"/>
    <dgm:cxn modelId="{B0EC0E56-E051-F54C-9933-8A9C1B78792F}" type="presOf" srcId="{94A33D1D-39FD-8445-B8F3-650B9D318473}" destId="{62E27AA4-D4AE-3B4C-90F5-650148330D3F}" srcOrd="0" destOrd="0" presId="urn:microsoft.com/office/officeart/2005/8/layout/orgChart1"/>
    <dgm:cxn modelId="{3EB89E2C-C7E6-184A-9BA2-B851D61433DA}" type="presOf" srcId="{8A35B391-BE2A-3040-B4B1-6E43EFB570EC}" destId="{57AD5A70-9874-9044-9D00-FF75120ADC6A}" srcOrd="1" destOrd="0" presId="urn:microsoft.com/office/officeart/2005/8/layout/orgChart1"/>
    <dgm:cxn modelId="{2F8C9BC5-3371-984C-8322-D0A760860E5B}" srcId="{EE664589-512B-3446-9A19-6B73A10AED5F}" destId="{2B9ADC80-419D-3E4E-B2CE-5C9EBE83A7A8}" srcOrd="0" destOrd="0" parTransId="{D2B421E2-5C1B-8041-989A-1E695D2F8DC8}" sibTransId="{B8258587-3841-794B-A715-357ACDB18880}"/>
    <dgm:cxn modelId="{CC436479-5D68-D34A-9B68-F3847DECB7A2}" type="presOf" srcId="{5A491021-70ED-BB4D-B211-8442BD7FAF9C}" destId="{E6EC31CC-5307-DC4D-B358-5AA2976D30DF}" srcOrd="0" destOrd="0" presId="urn:microsoft.com/office/officeart/2005/8/layout/orgChart1"/>
    <dgm:cxn modelId="{1C8F5935-A2CD-904C-8DA7-6A89B1915242}" type="presOf" srcId="{326716F0-F283-5D42-932C-3ECA8B9628EA}" destId="{2D5CA06A-A5F9-4E42-A388-741C1F1DBA6C}" srcOrd="0" destOrd="0" presId="urn:microsoft.com/office/officeart/2005/8/layout/orgChart1"/>
    <dgm:cxn modelId="{63F5E259-FC82-4D44-8078-C4F35EA74F69}" type="presOf" srcId="{8A35B391-BE2A-3040-B4B1-6E43EFB570EC}" destId="{012845E4-143C-CE43-AE6D-174A04657F79}" srcOrd="0" destOrd="0" presId="urn:microsoft.com/office/officeart/2005/8/layout/orgChart1"/>
    <dgm:cxn modelId="{F8329E75-D068-544C-B927-01B602E072EC}" type="presOf" srcId="{10AED6E0-3A39-F64A-A2DB-3DD72EF4044A}" destId="{86CC69C4-555A-BB4B-9585-79DCA124FFB9}" srcOrd="0" destOrd="0" presId="urn:microsoft.com/office/officeart/2005/8/layout/orgChart1"/>
    <dgm:cxn modelId="{22E56901-FCAA-954E-BCF3-08A5333070FF}" type="presOf" srcId="{16F74E03-DBF5-BD4A-AE09-FB98B68D9A16}" destId="{5D4E64DE-25FB-8549-9B0E-CC6BB06E46C4}" srcOrd="0" destOrd="0" presId="urn:microsoft.com/office/officeart/2005/8/layout/orgChart1"/>
    <dgm:cxn modelId="{5EBA40B4-E459-804C-A6DC-3B6D9F08BE4C}" type="presOf" srcId="{2B9ADC80-419D-3E4E-B2CE-5C9EBE83A7A8}" destId="{05AF7D59-89DF-FE48-90F5-76DA46E22139}" srcOrd="1" destOrd="0" presId="urn:microsoft.com/office/officeart/2005/8/layout/orgChart1"/>
    <dgm:cxn modelId="{9793EC19-5288-134B-95BC-6C0DD5C496DF}" srcId="{5A491021-70ED-BB4D-B211-8442BD7FAF9C}" destId="{FF6250D2-1A91-8141-8A8B-8FFC2F108D9B}" srcOrd="0" destOrd="0" parTransId="{7F8CFBC7-8098-154A-A677-BA12991DC828}" sibTransId="{9C17BF62-08EB-CE47-BA39-A00CEDFF065A}"/>
    <dgm:cxn modelId="{632E24D7-FCD7-D14F-A084-0577434D40C1}" srcId="{8A35B391-BE2A-3040-B4B1-6E43EFB570EC}" destId="{17573E74-0063-EB4B-9025-06C13CC0569E}" srcOrd="0" destOrd="0" parTransId="{7CBC1A3D-A114-D246-9200-A637FD1A95FD}" sibTransId="{E4CC4D1D-E6F6-0042-884B-1CA8F38676E1}"/>
    <dgm:cxn modelId="{3441726B-3F7F-3E44-831B-812D846DA430}" srcId="{A428D919-7273-A647-8FA5-EB008C0F5DF3}" destId="{13B8EB16-FC3C-BE43-8A16-F0285DE05202}" srcOrd="0" destOrd="0" parTransId="{6EE9C43E-69B0-F34B-9E12-FB92F3DD7CC0}" sibTransId="{9A56784B-4768-744E-A647-D9583579EDEC}"/>
    <dgm:cxn modelId="{4BD505F4-314A-6A4E-9928-481B554627FD}" srcId="{982F21B6-ECCA-E943-9866-533BA9FE43D3}" destId="{970DB0C7-E155-824A-8771-098DBA1B8515}" srcOrd="0" destOrd="0" parTransId="{52E497DA-2121-2246-BC99-A36EBFC21105}" sibTransId="{9A1DF9B2-7D61-9448-A062-08254277D5D5}"/>
    <dgm:cxn modelId="{A93A590C-293E-144B-9646-E1F27FF7B45B}" srcId="{EE664589-512B-3446-9A19-6B73A10AED5F}" destId="{CEBE0D92-77D4-0247-8350-728671BB7BFE}" srcOrd="2" destOrd="0" parTransId="{54EEA48D-B1C0-A14F-8365-29D293E1B93F}" sibTransId="{1070583B-1D3F-4842-ACAF-5A298050BBA2}"/>
    <dgm:cxn modelId="{63FE838F-B96A-5645-AC9F-D56E90C76426}" srcId="{EE664589-512B-3446-9A19-6B73A10AED5F}" destId="{0A425DA3-9632-2240-B70B-A123969C5041}" srcOrd="3" destOrd="0" parTransId="{A950949F-9D60-8844-B68E-17856B7A3EE3}" sibTransId="{4583603F-12CC-5A4E-A961-0269374454AA}"/>
    <dgm:cxn modelId="{9D8BA32E-6A84-8145-8533-08C8591F9B91}" type="presOf" srcId="{A428D919-7273-A647-8FA5-EB008C0F5DF3}" destId="{1EBEDAA0-CFEC-BA47-82E3-2740E9610FA2}" srcOrd="1" destOrd="0" presId="urn:microsoft.com/office/officeart/2005/8/layout/orgChart1"/>
    <dgm:cxn modelId="{AFFFDC08-BB72-0A4A-8D51-0D92659AE2FF}" type="presOf" srcId="{FF6250D2-1A91-8141-8A8B-8FFC2F108D9B}" destId="{12DF53B7-2A58-3C41-A1D4-13CEAD47D6E5}" srcOrd="1" destOrd="0" presId="urn:microsoft.com/office/officeart/2005/8/layout/orgChart1"/>
    <dgm:cxn modelId="{ECE46248-44E0-5442-B184-95D940F5B2E1}" type="presOf" srcId="{AB29752C-C6B8-3A4F-A184-D4065F6ADEDA}" destId="{A878BC8B-74E2-FD4B-8AE0-D6F04525AFA9}" srcOrd="0" destOrd="0" presId="urn:microsoft.com/office/officeart/2005/8/layout/orgChart1"/>
    <dgm:cxn modelId="{D85E1FDD-2362-6F4E-9190-E1BE4BD3D989}" srcId="{DE790FD2-C2A8-4242-81AA-F18603AE9885}" destId="{747442F5-D02D-3E40-BDF8-2A506F896A30}" srcOrd="1" destOrd="0" parTransId="{D754AE55-DE45-5F45-A0BD-9169F6413BB9}" sibTransId="{B4ED341B-96A6-ED49-A3FF-AE956F3A34A2}"/>
    <dgm:cxn modelId="{4F62CD6B-3058-6F42-8D52-5DECB51A89F3}" type="presOf" srcId="{17573E74-0063-EB4B-9025-06C13CC0569E}" destId="{EBB36E00-104E-D34F-BE77-B6792522F98E}" srcOrd="0" destOrd="0" presId="urn:microsoft.com/office/officeart/2005/8/layout/orgChart1"/>
    <dgm:cxn modelId="{70AC89F4-ECB6-7244-8FD2-4E98DCC2F801}" type="presParOf" srcId="{3D583CF7-7EB1-4642-8853-013E7C1627CE}" destId="{532F12F3-851F-5242-9CCA-ABE329ABDA7C}" srcOrd="0" destOrd="0" presId="urn:microsoft.com/office/officeart/2005/8/layout/orgChart1"/>
    <dgm:cxn modelId="{A98DE8CC-FD1D-8545-9FFB-260291807DD0}" type="presParOf" srcId="{532F12F3-851F-5242-9CCA-ABE329ABDA7C}" destId="{8CB51C1B-1885-B644-9AB1-F82A7BEE0C9E}" srcOrd="0" destOrd="0" presId="urn:microsoft.com/office/officeart/2005/8/layout/orgChart1"/>
    <dgm:cxn modelId="{52BDD6D7-3E5E-334F-9034-CD24288BF9ED}" type="presParOf" srcId="{8CB51C1B-1885-B644-9AB1-F82A7BEE0C9E}" destId="{012845E4-143C-CE43-AE6D-174A04657F79}" srcOrd="0" destOrd="0" presId="urn:microsoft.com/office/officeart/2005/8/layout/orgChart1"/>
    <dgm:cxn modelId="{ECB4E10E-B34F-0943-A1CD-FFDB5CBE872B}" type="presParOf" srcId="{8CB51C1B-1885-B644-9AB1-F82A7BEE0C9E}" destId="{57AD5A70-9874-9044-9D00-FF75120ADC6A}" srcOrd="1" destOrd="0" presId="urn:microsoft.com/office/officeart/2005/8/layout/orgChart1"/>
    <dgm:cxn modelId="{43DC6E30-5172-104B-85A3-79288C0A3D89}" type="presParOf" srcId="{532F12F3-851F-5242-9CCA-ABE329ABDA7C}" destId="{5B6975DE-B053-CA43-B01E-8D6A08D219FF}" srcOrd="1" destOrd="0" presId="urn:microsoft.com/office/officeart/2005/8/layout/orgChart1"/>
    <dgm:cxn modelId="{626A41E2-646F-1743-9370-5FC00D8B6F06}" type="presParOf" srcId="{5B6975DE-B053-CA43-B01E-8D6A08D219FF}" destId="{A581DBBC-1FC5-3246-AAED-9F83A67D1B33}" srcOrd="0" destOrd="0" presId="urn:microsoft.com/office/officeart/2005/8/layout/orgChart1"/>
    <dgm:cxn modelId="{B664FF8A-B761-7C44-828C-672D62AD5D81}" type="presParOf" srcId="{5B6975DE-B053-CA43-B01E-8D6A08D219FF}" destId="{2BDF29AD-ED3D-2F4B-85A2-22B02D68396A}" srcOrd="1" destOrd="0" presId="urn:microsoft.com/office/officeart/2005/8/layout/orgChart1"/>
    <dgm:cxn modelId="{220E57E7-A9CB-F947-8E6F-BB2E9D5534B4}" type="presParOf" srcId="{2BDF29AD-ED3D-2F4B-85A2-22B02D68396A}" destId="{316548DA-3D76-9942-AD10-B8D185C89D10}" srcOrd="0" destOrd="0" presId="urn:microsoft.com/office/officeart/2005/8/layout/orgChart1"/>
    <dgm:cxn modelId="{CDC3F4DA-B8FE-8349-8C4D-EB4B16D378A0}" type="presParOf" srcId="{316548DA-3D76-9942-AD10-B8D185C89D10}" destId="{EBB36E00-104E-D34F-BE77-B6792522F98E}" srcOrd="0" destOrd="0" presId="urn:microsoft.com/office/officeart/2005/8/layout/orgChart1"/>
    <dgm:cxn modelId="{434A8ECD-8CBB-1249-909C-FBB1DC016D34}" type="presParOf" srcId="{316548DA-3D76-9942-AD10-B8D185C89D10}" destId="{500F9F51-B64F-3F4A-9A18-EB7F8ED25CAC}" srcOrd="1" destOrd="0" presId="urn:microsoft.com/office/officeart/2005/8/layout/orgChart1"/>
    <dgm:cxn modelId="{A9A9A10E-1DE7-5A4A-AC63-C5C121B6CD9C}" type="presParOf" srcId="{2BDF29AD-ED3D-2F4B-85A2-22B02D68396A}" destId="{C8C51639-078D-8B44-B94C-6EA539DE2B69}" srcOrd="1" destOrd="0" presId="urn:microsoft.com/office/officeart/2005/8/layout/orgChart1"/>
    <dgm:cxn modelId="{E811F998-5A67-4D4A-8466-1604BDD1809A}" type="presParOf" srcId="{C8C51639-078D-8B44-B94C-6EA539DE2B69}" destId="{9E4969FD-710A-E84A-BF73-1A609378FF49}" srcOrd="0" destOrd="0" presId="urn:microsoft.com/office/officeart/2005/8/layout/orgChart1"/>
    <dgm:cxn modelId="{DC8B5285-F85A-F04A-A59B-0C7AE8829BD1}" type="presParOf" srcId="{C8C51639-078D-8B44-B94C-6EA539DE2B69}" destId="{18534976-2A85-D24C-9A4A-0436D618BE1D}" srcOrd="1" destOrd="0" presId="urn:microsoft.com/office/officeart/2005/8/layout/orgChart1"/>
    <dgm:cxn modelId="{430013EA-CAEE-BB46-A788-33C036C16C34}" type="presParOf" srcId="{18534976-2A85-D24C-9A4A-0436D618BE1D}" destId="{95DF913D-86C5-F042-A18E-EA1419FAEF14}" srcOrd="0" destOrd="0" presId="urn:microsoft.com/office/officeart/2005/8/layout/orgChart1"/>
    <dgm:cxn modelId="{942784BD-197B-1043-B24E-A2104E326237}" type="presParOf" srcId="{95DF913D-86C5-F042-A18E-EA1419FAEF14}" destId="{5D4E64DE-25FB-8549-9B0E-CC6BB06E46C4}" srcOrd="0" destOrd="0" presId="urn:microsoft.com/office/officeart/2005/8/layout/orgChart1"/>
    <dgm:cxn modelId="{02F0BB0B-0BAC-AD40-A793-226AF944B917}" type="presParOf" srcId="{95DF913D-86C5-F042-A18E-EA1419FAEF14}" destId="{0D03A715-BFFD-2C4D-9C78-7BBCD0919FA7}" srcOrd="1" destOrd="0" presId="urn:microsoft.com/office/officeart/2005/8/layout/orgChart1"/>
    <dgm:cxn modelId="{5290A2D7-12B0-B542-930E-9AC0B4FC3B6F}" type="presParOf" srcId="{18534976-2A85-D24C-9A4A-0436D618BE1D}" destId="{83D9CF10-852A-714F-A620-BD5210E90F93}" srcOrd="1" destOrd="0" presId="urn:microsoft.com/office/officeart/2005/8/layout/orgChart1"/>
    <dgm:cxn modelId="{384DD418-5E37-024E-88AA-3AA5A16520E8}" type="presParOf" srcId="{83D9CF10-852A-714F-A620-BD5210E90F93}" destId="{A878BC8B-74E2-FD4B-8AE0-D6F04525AFA9}" srcOrd="0" destOrd="0" presId="urn:microsoft.com/office/officeart/2005/8/layout/orgChart1"/>
    <dgm:cxn modelId="{9CB1E4FF-4E39-5946-AD3F-19831297C5B3}" type="presParOf" srcId="{83D9CF10-852A-714F-A620-BD5210E90F93}" destId="{583170DB-E623-1144-AC8F-018F5909F757}" srcOrd="1" destOrd="0" presId="urn:microsoft.com/office/officeart/2005/8/layout/orgChart1"/>
    <dgm:cxn modelId="{0C129954-5E1B-7E40-AA03-5CD1E22F5945}" type="presParOf" srcId="{583170DB-E623-1144-AC8F-018F5909F757}" destId="{088F39D6-798A-DC42-B66F-C97CF9656EC8}" srcOrd="0" destOrd="0" presId="urn:microsoft.com/office/officeart/2005/8/layout/orgChart1"/>
    <dgm:cxn modelId="{3A5316AE-9066-9D48-A65C-DC305351D18F}" type="presParOf" srcId="{088F39D6-798A-DC42-B66F-C97CF9656EC8}" destId="{ADC4D1B4-AF6B-4747-9B60-6C8A16A75220}" srcOrd="0" destOrd="0" presId="urn:microsoft.com/office/officeart/2005/8/layout/orgChart1"/>
    <dgm:cxn modelId="{3827912B-4E74-B14C-9021-DCF13F14C347}" type="presParOf" srcId="{088F39D6-798A-DC42-B66F-C97CF9656EC8}" destId="{59040595-1026-C943-85D9-FE1CEA0DFE23}" srcOrd="1" destOrd="0" presId="urn:microsoft.com/office/officeart/2005/8/layout/orgChart1"/>
    <dgm:cxn modelId="{F9A7FF4B-62F0-4A44-A49D-D8A741B2005E}" type="presParOf" srcId="{583170DB-E623-1144-AC8F-018F5909F757}" destId="{4CE29D13-AEFC-3C4D-AEBE-A33ED2C5AC24}" srcOrd="1" destOrd="0" presId="urn:microsoft.com/office/officeart/2005/8/layout/orgChart1"/>
    <dgm:cxn modelId="{8E083CB5-1565-CB4D-9671-E0B8292C1B5B}" type="presParOf" srcId="{583170DB-E623-1144-AC8F-018F5909F757}" destId="{06AADD4C-471B-6C43-A788-DD47ED81A36B}" srcOrd="2" destOrd="0" presId="urn:microsoft.com/office/officeart/2005/8/layout/orgChart1"/>
    <dgm:cxn modelId="{C0E1E840-9311-0E48-929F-FF1D5B4ED250}" type="presParOf" srcId="{83D9CF10-852A-714F-A620-BD5210E90F93}" destId="{0B08C207-895A-CA49-8FB6-A823ACD66924}" srcOrd="2" destOrd="0" presId="urn:microsoft.com/office/officeart/2005/8/layout/orgChart1"/>
    <dgm:cxn modelId="{15C7A663-C8D8-D243-BEB1-A891403C08A8}" type="presParOf" srcId="{83D9CF10-852A-714F-A620-BD5210E90F93}" destId="{F5E00E49-32ED-5A4D-8ED5-0B2AA0D09AC5}" srcOrd="3" destOrd="0" presId="urn:microsoft.com/office/officeart/2005/8/layout/orgChart1"/>
    <dgm:cxn modelId="{16E784E5-C061-0E4E-93A5-68D1AFD9D671}" type="presParOf" srcId="{F5E00E49-32ED-5A4D-8ED5-0B2AA0D09AC5}" destId="{014363AB-996F-8849-BA6F-D3F5BCB5257C}" srcOrd="0" destOrd="0" presId="urn:microsoft.com/office/officeart/2005/8/layout/orgChart1"/>
    <dgm:cxn modelId="{53453556-9C6A-CE49-AF9F-83875A2FD7B4}" type="presParOf" srcId="{014363AB-996F-8849-BA6F-D3F5BCB5257C}" destId="{A1002B88-6A61-7247-B55C-FFDB7ACE5475}" srcOrd="0" destOrd="0" presId="urn:microsoft.com/office/officeart/2005/8/layout/orgChart1"/>
    <dgm:cxn modelId="{9F40410E-BCB9-6449-A741-5267DE9BB133}" type="presParOf" srcId="{014363AB-996F-8849-BA6F-D3F5BCB5257C}" destId="{4F4C67F4-F5CC-2E4F-9331-21BFAE591EFB}" srcOrd="1" destOrd="0" presId="urn:microsoft.com/office/officeart/2005/8/layout/orgChart1"/>
    <dgm:cxn modelId="{1EFF520C-D2D3-B14D-941E-F37D18AFC74A}" type="presParOf" srcId="{F5E00E49-32ED-5A4D-8ED5-0B2AA0D09AC5}" destId="{AF773C4A-0194-0B4A-91B1-0A1704143C57}" srcOrd="1" destOrd="0" presId="urn:microsoft.com/office/officeart/2005/8/layout/orgChart1"/>
    <dgm:cxn modelId="{E255EFA6-3B82-9249-B054-86766B2BE8C4}" type="presParOf" srcId="{F5E00E49-32ED-5A4D-8ED5-0B2AA0D09AC5}" destId="{9C22EF2C-E688-174A-B832-1059769FB129}" srcOrd="2" destOrd="0" presId="urn:microsoft.com/office/officeart/2005/8/layout/orgChart1"/>
    <dgm:cxn modelId="{EF4D1CFD-7659-AE40-8BA7-A9A3884AFAEE}" type="presParOf" srcId="{18534976-2A85-D24C-9A4A-0436D618BE1D}" destId="{FEFE0AB3-0BB7-734D-A112-D128A2A9411F}" srcOrd="2" destOrd="0" presId="urn:microsoft.com/office/officeart/2005/8/layout/orgChart1"/>
    <dgm:cxn modelId="{63F77982-66A2-1740-BC67-76ED8001112D}" type="presParOf" srcId="{C8C51639-078D-8B44-B94C-6EA539DE2B69}" destId="{5BE5FEF8-1C53-884C-9575-DA8AA17C2736}" srcOrd="2" destOrd="0" presId="urn:microsoft.com/office/officeart/2005/8/layout/orgChart1"/>
    <dgm:cxn modelId="{DF0ECB6A-D5D7-DF41-B93F-AB47B329DE61}" type="presParOf" srcId="{C8C51639-078D-8B44-B94C-6EA539DE2B69}" destId="{96D95F32-2546-0943-8DB4-69441A58EC26}" srcOrd="3" destOrd="0" presId="urn:microsoft.com/office/officeart/2005/8/layout/orgChart1"/>
    <dgm:cxn modelId="{8812F9DD-00E4-2A4F-A260-C3BB0814EFBC}" type="presParOf" srcId="{96D95F32-2546-0943-8DB4-69441A58EC26}" destId="{B8AC5C37-0BB3-A648-AB55-7A64F12205BB}" srcOrd="0" destOrd="0" presId="urn:microsoft.com/office/officeart/2005/8/layout/orgChart1"/>
    <dgm:cxn modelId="{8F545980-D1C3-D344-8EE4-238F1F72F36F}" type="presParOf" srcId="{B8AC5C37-0BB3-A648-AB55-7A64F12205BB}" destId="{CB703512-DF73-A040-B8FC-C6F979AB424E}" srcOrd="0" destOrd="0" presId="urn:microsoft.com/office/officeart/2005/8/layout/orgChart1"/>
    <dgm:cxn modelId="{F8114154-9E47-C849-87FC-E89C3398F8BB}" type="presParOf" srcId="{B8AC5C37-0BB3-A648-AB55-7A64F12205BB}" destId="{978F0FB9-A874-FF4D-B00F-08D0BB3099D1}" srcOrd="1" destOrd="0" presId="urn:microsoft.com/office/officeart/2005/8/layout/orgChart1"/>
    <dgm:cxn modelId="{40454033-DA61-7E46-82AB-633B9D78D649}" type="presParOf" srcId="{96D95F32-2546-0943-8DB4-69441A58EC26}" destId="{23D05608-664D-FC47-B932-C3A9B7E6213D}" srcOrd="1" destOrd="0" presId="urn:microsoft.com/office/officeart/2005/8/layout/orgChart1"/>
    <dgm:cxn modelId="{649A0565-A050-9949-8636-C69C6790CD3A}" type="presParOf" srcId="{23D05608-664D-FC47-B932-C3A9B7E6213D}" destId="{4C386D5F-997E-1C4E-9893-3883C51B7F45}" srcOrd="0" destOrd="0" presId="urn:microsoft.com/office/officeart/2005/8/layout/orgChart1"/>
    <dgm:cxn modelId="{C4E00765-884B-884D-8D53-0CEFE4B16890}" type="presParOf" srcId="{23D05608-664D-FC47-B932-C3A9B7E6213D}" destId="{FAAB8379-0675-7B4D-96D6-B963A424DFCD}" srcOrd="1" destOrd="0" presId="urn:microsoft.com/office/officeart/2005/8/layout/orgChart1"/>
    <dgm:cxn modelId="{EBDED073-3D5A-CA4D-8586-21415EEC528F}" type="presParOf" srcId="{FAAB8379-0675-7B4D-96D6-B963A424DFCD}" destId="{7540A0D4-8BB9-8744-A5C3-A678419294EB}" srcOrd="0" destOrd="0" presId="urn:microsoft.com/office/officeart/2005/8/layout/orgChart1"/>
    <dgm:cxn modelId="{65DA613B-4EB4-7D4A-A488-75AFBA048D28}" type="presParOf" srcId="{7540A0D4-8BB9-8744-A5C3-A678419294EB}" destId="{8792A407-2B6E-6A44-986E-6F6E4FCEEA07}" srcOrd="0" destOrd="0" presId="urn:microsoft.com/office/officeart/2005/8/layout/orgChart1"/>
    <dgm:cxn modelId="{BB5C5036-8BBB-1646-958D-DB5D9C0E0704}" type="presParOf" srcId="{7540A0D4-8BB9-8744-A5C3-A678419294EB}" destId="{3DD00BDF-B93C-C843-9019-4DC9D0D22B53}" srcOrd="1" destOrd="0" presId="urn:microsoft.com/office/officeart/2005/8/layout/orgChart1"/>
    <dgm:cxn modelId="{4045CBE3-E768-A641-99E5-FE9F998998D7}" type="presParOf" srcId="{FAAB8379-0675-7B4D-96D6-B963A424DFCD}" destId="{2752EF71-3C7C-6F4F-8544-A4563DC08A7E}" srcOrd="1" destOrd="0" presId="urn:microsoft.com/office/officeart/2005/8/layout/orgChart1"/>
    <dgm:cxn modelId="{925B0EC7-D283-7A43-9502-DBEE7CEB048E}" type="presParOf" srcId="{FAAB8379-0675-7B4D-96D6-B963A424DFCD}" destId="{78B535BA-1C98-9042-9266-6197BFF30042}" srcOrd="2" destOrd="0" presId="urn:microsoft.com/office/officeart/2005/8/layout/orgChart1"/>
    <dgm:cxn modelId="{81FC2FEA-144A-8F45-A40D-A66749A45F44}" type="presParOf" srcId="{96D95F32-2546-0943-8DB4-69441A58EC26}" destId="{125407CC-54A4-C745-A5B8-FDD9A3A9E5E0}" srcOrd="2" destOrd="0" presId="urn:microsoft.com/office/officeart/2005/8/layout/orgChart1"/>
    <dgm:cxn modelId="{346DAF6C-1E1C-0E43-B8F0-51A6D4735EF2}" type="presParOf" srcId="{C8C51639-078D-8B44-B94C-6EA539DE2B69}" destId="{2D5CA06A-A5F9-4E42-A388-741C1F1DBA6C}" srcOrd="4" destOrd="0" presId="urn:microsoft.com/office/officeart/2005/8/layout/orgChart1"/>
    <dgm:cxn modelId="{F9446896-79FD-7041-96AD-56A125E02659}" type="presParOf" srcId="{C8C51639-078D-8B44-B94C-6EA539DE2B69}" destId="{8EC80BA4-B910-BF42-BD53-78DB1CD72033}" srcOrd="5" destOrd="0" presId="urn:microsoft.com/office/officeart/2005/8/layout/orgChart1"/>
    <dgm:cxn modelId="{5C51F3F4-D3C2-F844-8723-EB770D17556C}" type="presParOf" srcId="{8EC80BA4-B910-BF42-BD53-78DB1CD72033}" destId="{93359123-C3EB-B746-A02D-E9AAC5CF6719}" srcOrd="0" destOrd="0" presId="urn:microsoft.com/office/officeart/2005/8/layout/orgChart1"/>
    <dgm:cxn modelId="{F2889DC0-BC31-1F4D-8AC7-7BB212C28AE1}" type="presParOf" srcId="{93359123-C3EB-B746-A02D-E9AAC5CF6719}" destId="{E6EC31CC-5307-DC4D-B358-5AA2976D30DF}" srcOrd="0" destOrd="0" presId="urn:microsoft.com/office/officeart/2005/8/layout/orgChart1"/>
    <dgm:cxn modelId="{3B5CF547-196A-274E-9927-23095EB94253}" type="presParOf" srcId="{93359123-C3EB-B746-A02D-E9AAC5CF6719}" destId="{E8B15744-6FFA-1946-B631-B8564CE0B07E}" srcOrd="1" destOrd="0" presId="urn:microsoft.com/office/officeart/2005/8/layout/orgChart1"/>
    <dgm:cxn modelId="{8B6DA669-B0AA-9F44-88CC-ED081A1176A3}" type="presParOf" srcId="{8EC80BA4-B910-BF42-BD53-78DB1CD72033}" destId="{90420BB7-39C7-524D-B8CA-95ABA59AF2A1}" srcOrd="1" destOrd="0" presId="urn:microsoft.com/office/officeart/2005/8/layout/orgChart1"/>
    <dgm:cxn modelId="{11D20A9E-4E27-8549-880F-E3FB63531FC0}" type="presParOf" srcId="{90420BB7-39C7-524D-B8CA-95ABA59AF2A1}" destId="{85F00D98-CD0B-474A-AE70-AB6737D8A883}" srcOrd="0" destOrd="0" presId="urn:microsoft.com/office/officeart/2005/8/layout/orgChart1"/>
    <dgm:cxn modelId="{DF25C63A-BD86-5449-8345-0F56F971B140}" type="presParOf" srcId="{90420BB7-39C7-524D-B8CA-95ABA59AF2A1}" destId="{30A22FBA-DA80-7047-B9F0-68CAFBB83ABA}" srcOrd="1" destOrd="0" presId="urn:microsoft.com/office/officeart/2005/8/layout/orgChart1"/>
    <dgm:cxn modelId="{6F54F65C-A884-AE43-B139-A98891102CDB}" type="presParOf" srcId="{30A22FBA-DA80-7047-B9F0-68CAFBB83ABA}" destId="{22246B8A-553B-B345-9718-5EBE4D1C33D5}" srcOrd="0" destOrd="0" presId="urn:microsoft.com/office/officeart/2005/8/layout/orgChart1"/>
    <dgm:cxn modelId="{C0835D8D-F8C4-EC48-A663-55CC0C93FA97}" type="presParOf" srcId="{22246B8A-553B-B345-9718-5EBE4D1C33D5}" destId="{452DB12A-631E-9D48-89F3-EE5F8F064FD6}" srcOrd="0" destOrd="0" presId="urn:microsoft.com/office/officeart/2005/8/layout/orgChart1"/>
    <dgm:cxn modelId="{7AB084DB-56F7-2F46-BF7A-1D55F7B516DB}" type="presParOf" srcId="{22246B8A-553B-B345-9718-5EBE4D1C33D5}" destId="{12DF53B7-2A58-3C41-A1D4-13CEAD47D6E5}" srcOrd="1" destOrd="0" presId="urn:microsoft.com/office/officeart/2005/8/layout/orgChart1"/>
    <dgm:cxn modelId="{F664BA4A-1395-3142-BA71-546A07795544}" type="presParOf" srcId="{30A22FBA-DA80-7047-B9F0-68CAFBB83ABA}" destId="{3AFF73B6-A187-8444-BF5C-87BE8571E8E8}" srcOrd="1" destOrd="0" presId="urn:microsoft.com/office/officeart/2005/8/layout/orgChart1"/>
    <dgm:cxn modelId="{D8F947B7-0FB6-F641-A9AA-F4FFEDC3C21D}" type="presParOf" srcId="{30A22FBA-DA80-7047-B9F0-68CAFBB83ABA}" destId="{043E12D0-9B0A-0B4E-8CEF-98CE01922988}" srcOrd="2" destOrd="0" presId="urn:microsoft.com/office/officeart/2005/8/layout/orgChart1"/>
    <dgm:cxn modelId="{0551D72F-DCD8-D34B-A2DF-7B690819AFC6}" type="presParOf" srcId="{8EC80BA4-B910-BF42-BD53-78DB1CD72033}" destId="{30DC83D2-7779-5443-B8D1-B4B8411C703C}" srcOrd="2" destOrd="0" presId="urn:microsoft.com/office/officeart/2005/8/layout/orgChart1"/>
    <dgm:cxn modelId="{787EAEBB-CC93-A04B-9A05-5A304393CDDC}" type="presParOf" srcId="{C8C51639-078D-8B44-B94C-6EA539DE2B69}" destId="{B74D3CA2-2FC5-8F40-ACF2-C505D1B3ACBD}" srcOrd="6" destOrd="0" presId="urn:microsoft.com/office/officeart/2005/8/layout/orgChart1"/>
    <dgm:cxn modelId="{DE8E36D1-A6CA-3246-9C07-C5BA3657379F}" type="presParOf" srcId="{C8C51639-078D-8B44-B94C-6EA539DE2B69}" destId="{5268F6EA-59D5-E042-B726-799C706EDB91}" srcOrd="7" destOrd="0" presId="urn:microsoft.com/office/officeart/2005/8/layout/orgChart1"/>
    <dgm:cxn modelId="{816761DA-2DDC-704E-99A0-5A45951C3FDC}" type="presParOf" srcId="{5268F6EA-59D5-E042-B726-799C706EDB91}" destId="{00EB8CAF-09D3-B245-896A-2D6B5846EE0D}" srcOrd="0" destOrd="0" presId="urn:microsoft.com/office/officeart/2005/8/layout/orgChart1"/>
    <dgm:cxn modelId="{1CE37F58-C648-AB40-92DF-DD4544AD90A9}" type="presParOf" srcId="{00EB8CAF-09D3-B245-896A-2D6B5846EE0D}" destId="{654F87D5-EE37-C743-A1A1-B4849F0D3912}" srcOrd="0" destOrd="0" presId="urn:microsoft.com/office/officeart/2005/8/layout/orgChart1"/>
    <dgm:cxn modelId="{EF9A0846-8A4F-8947-832D-3E667F4C3325}" type="presParOf" srcId="{00EB8CAF-09D3-B245-896A-2D6B5846EE0D}" destId="{29BE9501-F433-6544-B3F7-041B110D05B5}" srcOrd="1" destOrd="0" presId="urn:microsoft.com/office/officeart/2005/8/layout/orgChart1"/>
    <dgm:cxn modelId="{A295405F-70D6-FA40-86EA-7979310D7ED6}" type="presParOf" srcId="{5268F6EA-59D5-E042-B726-799C706EDB91}" destId="{B0BBEECD-2D07-6540-A6DE-CC15EE51F249}" srcOrd="1" destOrd="0" presId="urn:microsoft.com/office/officeart/2005/8/layout/orgChart1"/>
    <dgm:cxn modelId="{A0D02ADD-CFD1-BF48-8437-3B700EE6091E}" type="presParOf" srcId="{B0BBEECD-2D07-6540-A6DE-CC15EE51F249}" destId="{B2F80F83-4075-0C48-B80D-8EB069872E22}" srcOrd="0" destOrd="0" presId="urn:microsoft.com/office/officeart/2005/8/layout/orgChart1"/>
    <dgm:cxn modelId="{315637BC-01E5-5B4C-97F8-9FC1CE9511B5}" type="presParOf" srcId="{B0BBEECD-2D07-6540-A6DE-CC15EE51F249}" destId="{57D48E70-4ACF-B540-838D-7290C6BF800B}" srcOrd="1" destOrd="0" presId="urn:microsoft.com/office/officeart/2005/8/layout/orgChart1"/>
    <dgm:cxn modelId="{F257DA8E-7960-D042-8133-352133244402}" type="presParOf" srcId="{57D48E70-4ACF-B540-838D-7290C6BF800B}" destId="{531CFA8E-4CE9-AD41-9AA5-35CB5B918854}" srcOrd="0" destOrd="0" presId="urn:microsoft.com/office/officeart/2005/8/layout/orgChart1"/>
    <dgm:cxn modelId="{5B5910E9-23C5-3645-99E3-F854CE6B99EF}" type="presParOf" srcId="{531CFA8E-4CE9-AD41-9AA5-35CB5B918854}" destId="{D2271D03-13D0-234D-8DFC-6AEF2319F9CC}" srcOrd="0" destOrd="0" presId="urn:microsoft.com/office/officeart/2005/8/layout/orgChart1"/>
    <dgm:cxn modelId="{42D84492-4E9B-D246-9D47-703941A6AAC5}" type="presParOf" srcId="{531CFA8E-4CE9-AD41-9AA5-35CB5B918854}" destId="{C422A43C-C187-5741-9DFD-1B37121AF646}" srcOrd="1" destOrd="0" presId="urn:microsoft.com/office/officeart/2005/8/layout/orgChart1"/>
    <dgm:cxn modelId="{614302DE-C2E6-8E40-9713-BB5C4EDBFA23}" type="presParOf" srcId="{57D48E70-4ACF-B540-838D-7290C6BF800B}" destId="{67E7FE9F-4178-2E40-BDC3-C0EFCA7D5C6C}" srcOrd="1" destOrd="0" presId="urn:microsoft.com/office/officeart/2005/8/layout/orgChart1"/>
    <dgm:cxn modelId="{29A67F5B-7417-B543-A8FB-9F7C1663FCF5}" type="presParOf" srcId="{57D48E70-4ACF-B540-838D-7290C6BF800B}" destId="{481FDAC8-4CBC-0045-9CCF-C435B37AF73E}" srcOrd="2" destOrd="0" presId="urn:microsoft.com/office/officeart/2005/8/layout/orgChart1"/>
    <dgm:cxn modelId="{E000D9AD-FB43-974B-815B-DA896CFF5406}" type="presParOf" srcId="{B0BBEECD-2D07-6540-A6DE-CC15EE51F249}" destId="{9DE8AC9C-EEE0-B241-B478-0979EA38FDF7}" srcOrd="2" destOrd="0" presId="urn:microsoft.com/office/officeart/2005/8/layout/orgChart1"/>
    <dgm:cxn modelId="{7106DDFC-C028-9246-AA82-7EFC9F605C4D}" type="presParOf" srcId="{B0BBEECD-2D07-6540-A6DE-CC15EE51F249}" destId="{A53C943D-95DB-3A48-9E9B-81C30246B3B9}" srcOrd="3" destOrd="0" presId="urn:microsoft.com/office/officeart/2005/8/layout/orgChart1"/>
    <dgm:cxn modelId="{58E92CBE-D12B-8F4E-8D1B-DA46CA125AA4}" type="presParOf" srcId="{A53C943D-95DB-3A48-9E9B-81C30246B3B9}" destId="{9813E50F-81F3-3D43-B57B-3A11E2354CCD}" srcOrd="0" destOrd="0" presId="urn:microsoft.com/office/officeart/2005/8/layout/orgChart1"/>
    <dgm:cxn modelId="{ED1B8AA5-B1BA-7144-B01C-3B1F3F116FD9}" type="presParOf" srcId="{9813E50F-81F3-3D43-B57B-3A11E2354CCD}" destId="{6E287C2B-ACA5-6E43-8F5E-AB5F13ABDB93}" srcOrd="0" destOrd="0" presId="urn:microsoft.com/office/officeart/2005/8/layout/orgChart1"/>
    <dgm:cxn modelId="{DFCCFC56-B021-2749-A436-C27E333BB3DC}" type="presParOf" srcId="{9813E50F-81F3-3D43-B57B-3A11E2354CCD}" destId="{D9A6623A-5694-0147-AACA-EC2F88345908}" srcOrd="1" destOrd="0" presId="urn:microsoft.com/office/officeart/2005/8/layout/orgChart1"/>
    <dgm:cxn modelId="{C71ED2B2-9B05-FF4B-AA3C-761F26503283}" type="presParOf" srcId="{A53C943D-95DB-3A48-9E9B-81C30246B3B9}" destId="{8C1F2E13-9AA4-5847-AC97-11B0DB30C101}" srcOrd="1" destOrd="0" presId="urn:microsoft.com/office/officeart/2005/8/layout/orgChart1"/>
    <dgm:cxn modelId="{C851E60B-CF0D-0A41-AC39-C7666C733C2E}" type="presParOf" srcId="{A53C943D-95DB-3A48-9E9B-81C30246B3B9}" destId="{4D4E410D-53C8-7542-9663-C49B14C2C0E5}" srcOrd="2" destOrd="0" presId="urn:microsoft.com/office/officeart/2005/8/layout/orgChart1"/>
    <dgm:cxn modelId="{91B56F11-F8BD-AC47-81EE-C7999B2EAFCF}" type="presParOf" srcId="{5268F6EA-59D5-E042-B726-799C706EDB91}" destId="{2F7B797A-121F-8F4D-8A81-276549FBD5DD}" srcOrd="2" destOrd="0" presId="urn:microsoft.com/office/officeart/2005/8/layout/orgChart1"/>
    <dgm:cxn modelId="{375AEEAE-629E-F046-A6F5-53B138EC01B5}" type="presParOf" srcId="{2BDF29AD-ED3D-2F4B-85A2-22B02D68396A}" destId="{E54DD160-F5CD-3E48-991D-FDF14B135A55}" srcOrd="2" destOrd="0" presId="urn:microsoft.com/office/officeart/2005/8/layout/orgChart1"/>
    <dgm:cxn modelId="{8B906D9A-3F72-414C-B589-39B76EE578AC}" type="presParOf" srcId="{5B6975DE-B053-CA43-B01E-8D6A08D219FF}" destId="{4AED032E-84AB-764D-A402-1C74B23A25CE}" srcOrd="2" destOrd="0" presId="urn:microsoft.com/office/officeart/2005/8/layout/orgChart1"/>
    <dgm:cxn modelId="{E2A5F4AC-35F4-B547-B593-7612CF693845}" type="presParOf" srcId="{5B6975DE-B053-CA43-B01E-8D6A08D219FF}" destId="{03C508EB-CE09-C641-B030-9F7B4195B748}" srcOrd="3" destOrd="0" presId="urn:microsoft.com/office/officeart/2005/8/layout/orgChart1"/>
    <dgm:cxn modelId="{F6A4D803-3624-F849-BAE0-8498A4E41BCD}" type="presParOf" srcId="{03C508EB-CE09-C641-B030-9F7B4195B748}" destId="{A6C76F5D-2EB3-934A-BCCE-DB35A10D8B1F}" srcOrd="0" destOrd="0" presId="urn:microsoft.com/office/officeart/2005/8/layout/orgChart1"/>
    <dgm:cxn modelId="{9FA0EA77-C6B7-C64B-9E12-10F9FF331367}" type="presParOf" srcId="{A6C76F5D-2EB3-934A-BCCE-DB35A10D8B1F}" destId="{41B51DBB-7F60-B442-8639-D86B7C9005CB}" srcOrd="0" destOrd="0" presId="urn:microsoft.com/office/officeart/2005/8/layout/orgChart1"/>
    <dgm:cxn modelId="{46083F33-E736-A74C-A550-658D3DD5DF17}" type="presParOf" srcId="{A6C76F5D-2EB3-934A-BCCE-DB35A10D8B1F}" destId="{16C183D5-F442-6A48-921D-CF5532B235B3}" srcOrd="1" destOrd="0" presId="urn:microsoft.com/office/officeart/2005/8/layout/orgChart1"/>
    <dgm:cxn modelId="{41A53E0D-78CB-084E-982F-0C48EEF9B2EC}" type="presParOf" srcId="{03C508EB-CE09-C641-B030-9F7B4195B748}" destId="{CBFE9B96-03CE-604B-93CB-94139A1079A5}" srcOrd="1" destOrd="0" presId="urn:microsoft.com/office/officeart/2005/8/layout/orgChart1"/>
    <dgm:cxn modelId="{8351D348-4E0C-F64E-82B3-02022EB55DC2}" type="presParOf" srcId="{CBFE9B96-03CE-604B-93CB-94139A1079A5}" destId="{445C30D6-9AB8-5547-997C-53658829A440}" srcOrd="0" destOrd="0" presId="urn:microsoft.com/office/officeart/2005/8/layout/orgChart1"/>
    <dgm:cxn modelId="{6F372817-3A79-FC44-B5FE-C2273036B7B8}" type="presParOf" srcId="{CBFE9B96-03CE-604B-93CB-94139A1079A5}" destId="{48FA8C15-2318-8F41-A5FD-8541ACCFC242}" srcOrd="1" destOrd="0" presId="urn:microsoft.com/office/officeart/2005/8/layout/orgChart1"/>
    <dgm:cxn modelId="{33FA76E6-FEE3-4545-8906-0D9AE16A03A0}" type="presParOf" srcId="{48FA8C15-2318-8F41-A5FD-8541ACCFC242}" destId="{6FF17E37-6B9A-CB49-9EBC-660496FA3C7B}" srcOrd="0" destOrd="0" presId="urn:microsoft.com/office/officeart/2005/8/layout/orgChart1"/>
    <dgm:cxn modelId="{FB044770-844D-6A4B-9006-C37F421DA1EB}" type="presParOf" srcId="{6FF17E37-6B9A-CB49-9EBC-660496FA3C7B}" destId="{C1A8FD4C-15C6-5F41-9FAF-814138ED261D}" srcOrd="0" destOrd="0" presId="urn:microsoft.com/office/officeart/2005/8/layout/orgChart1"/>
    <dgm:cxn modelId="{59BE35A6-A505-EF42-810B-A1A0C277C076}" type="presParOf" srcId="{6FF17E37-6B9A-CB49-9EBC-660496FA3C7B}" destId="{05AF7D59-89DF-FE48-90F5-76DA46E22139}" srcOrd="1" destOrd="0" presId="urn:microsoft.com/office/officeart/2005/8/layout/orgChart1"/>
    <dgm:cxn modelId="{DEBB5857-DF24-0C44-A4F3-E052B1EDDE68}" type="presParOf" srcId="{48FA8C15-2318-8F41-A5FD-8541ACCFC242}" destId="{763CD500-17F3-044B-909D-E29AEBE85124}" srcOrd="1" destOrd="0" presId="urn:microsoft.com/office/officeart/2005/8/layout/orgChart1"/>
    <dgm:cxn modelId="{C932A207-F88A-BD49-AF66-7AF71663A195}" type="presParOf" srcId="{48FA8C15-2318-8F41-A5FD-8541ACCFC242}" destId="{063CBD21-1BB0-5C4A-B116-DDBA8F73EE01}" srcOrd="2" destOrd="0" presId="urn:microsoft.com/office/officeart/2005/8/layout/orgChart1"/>
    <dgm:cxn modelId="{F98F15BF-54BE-9F40-BF5B-EBB92692B517}" type="presParOf" srcId="{CBFE9B96-03CE-604B-93CB-94139A1079A5}" destId="{7DF0684A-F67E-4043-BA80-23D99913004F}" srcOrd="2" destOrd="0" presId="urn:microsoft.com/office/officeart/2005/8/layout/orgChart1"/>
    <dgm:cxn modelId="{F268C47F-5A65-5A47-AC35-64FBE751A8FC}" type="presParOf" srcId="{CBFE9B96-03CE-604B-93CB-94139A1079A5}" destId="{5BF29679-061E-5A43-864B-77A22A994E95}" srcOrd="3" destOrd="0" presId="urn:microsoft.com/office/officeart/2005/8/layout/orgChart1"/>
    <dgm:cxn modelId="{F1B6045D-5A67-0A45-B7A5-81F50B45505A}" type="presParOf" srcId="{5BF29679-061E-5A43-864B-77A22A994E95}" destId="{508E3BBC-4CDE-2C4D-8A41-F3DA9E41D3DA}" srcOrd="0" destOrd="0" presId="urn:microsoft.com/office/officeart/2005/8/layout/orgChart1"/>
    <dgm:cxn modelId="{9426FBC8-21D8-6D4E-8846-D49F762DF375}" type="presParOf" srcId="{508E3BBC-4CDE-2C4D-8A41-F3DA9E41D3DA}" destId="{EB88837D-3C04-4842-9E50-284567B6626C}" srcOrd="0" destOrd="0" presId="urn:microsoft.com/office/officeart/2005/8/layout/orgChart1"/>
    <dgm:cxn modelId="{D82011A5-9E93-6B41-9660-0692674E7607}" type="presParOf" srcId="{508E3BBC-4CDE-2C4D-8A41-F3DA9E41D3DA}" destId="{B8DECA85-BE8C-B248-94E5-F2A582B639C1}" srcOrd="1" destOrd="0" presId="urn:microsoft.com/office/officeart/2005/8/layout/orgChart1"/>
    <dgm:cxn modelId="{E9CDF8E9-5849-A94E-AECB-911F496FBD4F}" type="presParOf" srcId="{5BF29679-061E-5A43-864B-77A22A994E95}" destId="{71C487CB-3F3E-1542-9A17-95B78F07E28B}" srcOrd="1" destOrd="0" presId="urn:microsoft.com/office/officeart/2005/8/layout/orgChart1"/>
    <dgm:cxn modelId="{DEE5E55D-4EC5-EA42-8F00-F61B07663179}" type="presParOf" srcId="{5BF29679-061E-5A43-864B-77A22A994E95}" destId="{456C78EB-CA77-2F44-B72B-CD453BF3A5CE}" srcOrd="2" destOrd="0" presId="urn:microsoft.com/office/officeart/2005/8/layout/orgChart1"/>
    <dgm:cxn modelId="{61DB5CAE-952C-5048-865F-62270856FC82}" type="presParOf" srcId="{CBFE9B96-03CE-604B-93CB-94139A1079A5}" destId="{D6309492-D724-834D-B830-215AAF9EF440}" srcOrd="4" destOrd="0" presId="urn:microsoft.com/office/officeart/2005/8/layout/orgChart1"/>
    <dgm:cxn modelId="{A4C70556-0FF0-834A-B0F9-C1FFCAFDE2C1}" type="presParOf" srcId="{CBFE9B96-03CE-604B-93CB-94139A1079A5}" destId="{49048883-1F63-DB43-8391-5E52D8CE981D}" srcOrd="5" destOrd="0" presId="urn:microsoft.com/office/officeart/2005/8/layout/orgChart1"/>
    <dgm:cxn modelId="{3B6C77AD-3FD5-FD4F-ACCE-12C6713F762B}" type="presParOf" srcId="{49048883-1F63-DB43-8391-5E52D8CE981D}" destId="{D48E7D2A-C4BB-6B4C-9CBF-7152B17E0565}" srcOrd="0" destOrd="0" presId="urn:microsoft.com/office/officeart/2005/8/layout/orgChart1"/>
    <dgm:cxn modelId="{4EE49828-0BE6-0E44-8CE4-CC40DBE34CFD}" type="presParOf" srcId="{D48E7D2A-C4BB-6B4C-9CBF-7152B17E0565}" destId="{58BE7369-E884-5D4E-A2DE-2CD8BF08182B}" srcOrd="0" destOrd="0" presId="urn:microsoft.com/office/officeart/2005/8/layout/orgChart1"/>
    <dgm:cxn modelId="{E5A80EBE-4DB8-FB41-B3AF-0B3CA29ECA5C}" type="presParOf" srcId="{D48E7D2A-C4BB-6B4C-9CBF-7152B17E0565}" destId="{776D8ACB-F5E4-B840-AAA7-F8AAB2C83F47}" srcOrd="1" destOrd="0" presId="urn:microsoft.com/office/officeart/2005/8/layout/orgChart1"/>
    <dgm:cxn modelId="{53718D3F-239F-4E45-AB26-2D323D4D600A}" type="presParOf" srcId="{49048883-1F63-DB43-8391-5E52D8CE981D}" destId="{FBE738A7-9ACE-9843-9637-89950CA33CB7}" srcOrd="1" destOrd="0" presId="urn:microsoft.com/office/officeart/2005/8/layout/orgChart1"/>
    <dgm:cxn modelId="{8E757969-E698-0E46-8D9E-3FEBB9797A7E}" type="presParOf" srcId="{49048883-1F63-DB43-8391-5E52D8CE981D}" destId="{38DB4A72-CE7B-CE47-88FD-BBD0E5DA7D74}" srcOrd="2" destOrd="0" presId="urn:microsoft.com/office/officeart/2005/8/layout/orgChart1"/>
    <dgm:cxn modelId="{7E1E657E-BE27-B144-894B-64B08A79385E}" type="presParOf" srcId="{CBFE9B96-03CE-604B-93CB-94139A1079A5}" destId="{1724BF54-FAA0-384E-BD2B-C163E3C2F304}" srcOrd="6" destOrd="0" presId="urn:microsoft.com/office/officeart/2005/8/layout/orgChart1"/>
    <dgm:cxn modelId="{1351315F-50A6-4B43-A272-DBA9523A1380}" type="presParOf" srcId="{CBFE9B96-03CE-604B-93CB-94139A1079A5}" destId="{344A3D00-0F3A-0644-8158-448C87010E99}" srcOrd="7" destOrd="0" presId="urn:microsoft.com/office/officeart/2005/8/layout/orgChart1"/>
    <dgm:cxn modelId="{F785F0D5-6CE6-7F4E-BC8C-E9089815CC3F}" type="presParOf" srcId="{344A3D00-0F3A-0644-8158-448C87010E99}" destId="{4153AE41-7C65-4246-9D22-988CA1F2BCC2}" srcOrd="0" destOrd="0" presId="urn:microsoft.com/office/officeart/2005/8/layout/orgChart1"/>
    <dgm:cxn modelId="{E0042498-5B03-6344-B37C-AE679EB2AC37}" type="presParOf" srcId="{4153AE41-7C65-4246-9D22-988CA1F2BCC2}" destId="{37EDE723-1E50-AE4A-A229-1AA6209AC371}" srcOrd="0" destOrd="0" presId="urn:microsoft.com/office/officeart/2005/8/layout/orgChart1"/>
    <dgm:cxn modelId="{4D0809B3-B553-5045-9662-BA3BED9C5C53}" type="presParOf" srcId="{4153AE41-7C65-4246-9D22-988CA1F2BCC2}" destId="{8056ADA6-4A0D-CA4C-89DC-1A5278FFC4B0}" srcOrd="1" destOrd="0" presId="urn:microsoft.com/office/officeart/2005/8/layout/orgChart1"/>
    <dgm:cxn modelId="{2C646FB5-4B7A-204D-8730-062DC0AEF417}" type="presParOf" srcId="{344A3D00-0F3A-0644-8158-448C87010E99}" destId="{15E93A1F-25F5-7045-9BE8-18EFFF1622CB}" srcOrd="1" destOrd="0" presId="urn:microsoft.com/office/officeart/2005/8/layout/orgChart1"/>
    <dgm:cxn modelId="{3F6CE8B9-E33C-684B-943A-CD775BC33EDD}" type="presParOf" srcId="{344A3D00-0F3A-0644-8158-448C87010E99}" destId="{EA3DE120-656B-A142-B50E-833B50311D93}" srcOrd="2" destOrd="0" presId="urn:microsoft.com/office/officeart/2005/8/layout/orgChart1"/>
    <dgm:cxn modelId="{32A9F77E-51C9-674F-8426-F32851735058}" type="presParOf" srcId="{03C508EB-CE09-C641-B030-9F7B4195B748}" destId="{0CE59812-841F-B34F-86E7-BFA9A04246C6}" srcOrd="2" destOrd="0" presId="urn:microsoft.com/office/officeart/2005/8/layout/orgChart1"/>
    <dgm:cxn modelId="{4A8DE7A9-4D15-6144-969A-D51B285CD3D4}" type="presParOf" srcId="{5B6975DE-B053-CA43-B01E-8D6A08D219FF}" destId="{CF734A35-C7E4-3C4D-8977-E314FA3D4859}" srcOrd="4" destOrd="0" presId="urn:microsoft.com/office/officeart/2005/8/layout/orgChart1"/>
    <dgm:cxn modelId="{816A8213-68D3-CF41-97F0-E89BEEF6BBFF}" type="presParOf" srcId="{5B6975DE-B053-CA43-B01E-8D6A08D219FF}" destId="{0059AA66-EA36-5248-BE1B-F8E49298A8BD}" srcOrd="5" destOrd="0" presId="urn:microsoft.com/office/officeart/2005/8/layout/orgChart1"/>
    <dgm:cxn modelId="{809AC907-4643-AA4C-9216-89E234F1A3C9}" type="presParOf" srcId="{0059AA66-EA36-5248-BE1B-F8E49298A8BD}" destId="{ABFE1686-0D66-D841-BC6F-22FE83A831FA}" srcOrd="0" destOrd="0" presId="urn:microsoft.com/office/officeart/2005/8/layout/orgChart1"/>
    <dgm:cxn modelId="{9E73B402-2474-BE40-B8D0-AAA1281C1B55}" type="presParOf" srcId="{ABFE1686-0D66-D841-BC6F-22FE83A831FA}" destId="{71707F2B-FC92-D14B-A59D-4B0C06E6A476}" srcOrd="0" destOrd="0" presId="urn:microsoft.com/office/officeart/2005/8/layout/orgChart1"/>
    <dgm:cxn modelId="{4BA6C978-FFD0-5F46-94AF-AD7B519D06D9}" type="presParOf" srcId="{ABFE1686-0D66-D841-BC6F-22FE83A831FA}" destId="{72F25D86-3023-F849-B26D-873945F7C4DC}" srcOrd="1" destOrd="0" presId="urn:microsoft.com/office/officeart/2005/8/layout/orgChart1"/>
    <dgm:cxn modelId="{4924A3A6-68C3-4048-ABBF-269397D7EB5A}" type="presParOf" srcId="{0059AA66-EA36-5248-BE1B-F8E49298A8BD}" destId="{EFD3252A-F52D-FA4A-A2D8-B941C9B09B61}" srcOrd="1" destOrd="0" presId="urn:microsoft.com/office/officeart/2005/8/layout/orgChart1"/>
    <dgm:cxn modelId="{FF37FA4F-B175-EC43-8361-3CA21542DFE3}" type="presParOf" srcId="{EFD3252A-F52D-FA4A-A2D8-B941C9B09B61}" destId="{264A5257-28B3-2F43-B01E-E8A4365EBED5}" srcOrd="0" destOrd="0" presId="urn:microsoft.com/office/officeart/2005/8/layout/orgChart1"/>
    <dgm:cxn modelId="{3A9DC2A4-9D9A-8842-A413-CB7541A54BC6}" type="presParOf" srcId="{EFD3252A-F52D-FA4A-A2D8-B941C9B09B61}" destId="{1C5D0ED2-11EB-E547-95D8-57E1A0F37128}" srcOrd="1" destOrd="0" presId="urn:microsoft.com/office/officeart/2005/8/layout/orgChart1"/>
    <dgm:cxn modelId="{0DF6C611-38A0-3A48-9791-85967AB3CCB6}" type="presParOf" srcId="{1C5D0ED2-11EB-E547-95D8-57E1A0F37128}" destId="{F9A8F8DF-7E07-7449-A93F-010F8FC3F684}" srcOrd="0" destOrd="0" presId="urn:microsoft.com/office/officeart/2005/8/layout/orgChart1"/>
    <dgm:cxn modelId="{0E24095F-912F-614D-8C94-6F5149ADC528}" type="presParOf" srcId="{F9A8F8DF-7E07-7449-A93F-010F8FC3F684}" destId="{86CC69C4-555A-BB4B-9585-79DCA124FFB9}" srcOrd="0" destOrd="0" presId="urn:microsoft.com/office/officeart/2005/8/layout/orgChart1"/>
    <dgm:cxn modelId="{B1B1442E-018E-D748-89F1-1279581B51E2}" type="presParOf" srcId="{F9A8F8DF-7E07-7449-A93F-010F8FC3F684}" destId="{EC3AF8EE-FD6F-034E-8B74-F0190839224C}" srcOrd="1" destOrd="0" presId="urn:microsoft.com/office/officeart/2005/8/layout/orgChart1"/>
    <dgm:cxn modelId="{CC8FEE63-85FE-D945-A8DC-E9EAECA4C684}" type="presParOf" srcId="{1C5D0ED2-11EB-E547-95D8-57E1A0F37128}" destId="{BC36D398-2C86-2843-BBBC-1130897AAECB}" srcOrd="1" destOrd="0" presId="urn:microsoft.com/office/officeart/2005/8/layout/orgChart1"/>
    <dgm:cxn modelId="{965221F4-71E0-C64B-9D05-98D813E8F6EB}" type="presParOf" srcId="{1C5D0ED2-11EB-E547-95D8-57E1A0F37128}" destId="{ADBEACDF-85C2-6747-AE43-07CCBA9551DC}" srcOrd="2" destOrd="0" presId="urn:microsoft.com/office/officeart/2005/8/layout/orgChart1"/>
    <dgm:cxn modelId="{EF7A42BA-AB9E-A64E-9180-2FE0CBAE38BA}" type="presParOf" srcId="{EFD3252A-F52D-FA4A-A2D8-B941C9B09B61}" destId="{2C2D07CD-1E2B-5A49-82CA-FF0F6A33B0B6}" srcOrd="2" destOrd="0" presId="urn:microsoft.com/office/officeart/2005/8/layout/orgChart1"/>
    <dgm:cxn modelId="{D5DB3841-6E4D-A04A-909E-9CD8B682400C}" type="presParOf" srcId="{EFD3252A-F52D-FA4A-A2D8-B941C9B09B61}" destId="{2B8D51F1-4D38-F54C-A383-A705AC9E765B}" srcOrd="3" destOrd="0" presId="urn:microsoft.com/office/officeart/2005/8/layout/orgChart1"/>
    <dgm:cxn modelId="{42527162-A695-7947-8A49-E611820BC2B3}" type="presParOf" srcId="{2B8D51F1-4D38-F54C-A383-A705AC9E765B}" destId="{71CCD841-0F2D-FC4F-AC4D-F9C4131B6438}" srcOrd="0" destOrd="0" presId="urn:microsoft.com/office/officeart/2005/8/layout/orgChart1"/>
    <dgm:cxn modelId="{7EB7055F-3984-F34F-91D7-6639D6E0DD17}" type="presParOf" srcId="{71CCD841-0F2D-FC4F-AC4D-F9C4131B6438}" destId="{5F61057E-F1CD-1341-BC55-4198CDEC9B04}" srcOrd="0" destOrd="0" presId="urn:microsoft.com/office/officeart/2005/8/layout/orgChart1"/>
    <dgm:cxn modelId="{6E96A489-3191-F743-85AE-93E390C834C6}" type="presParOf" srcId="{71CCD841-0F2D-FC4F-AC4D-F9C4131B6438}" destId="{DA151A0F-65C8-7848-85F7-C51DFD376A36}" srcOrd="1" destOrd="0" presId="urn:microsoft.com/office/officeart/2005/8/layout/orgChart1"/>
    <dgm:cxn modelId="{5DEB9DD5-115C-4C45-88CD-0F2046841C13}" type="presParOf" srcId="{2B8D51F1-4D38-F54C-A383-A705AC9E765B}" destId="{ABD8A912-CED4-224C-838C-ED25094B4B3A}" srcOrd="1" destOrd="0" presId="urn:microsoft.com/office/officeart/2005/8/layout/orgChart1"/>
    <dgm:cxn modelId="{D871C1DE-205C-8C47-B3C9-48C24FEBEB84}" type="presParOf" srcId="{2B8D51F1-4D38-F54C-A383-A705AC9E765B}" destId="{DCB3FCA3-F5CB-934E-A329-A1E33A33435A}" srcOrd="2" destOrd="0" presId="urn:microsoft.com/office/officeart/2005/8/layout/orgChart1"/>
    <dgm:cxn modelId="{FCB1CADB-718C-B444-9A99-DDEC6529D175}" type="presParOf" srcId="{EFD3252A-F52D-FA4A-A2D8-B941C9B09B61}" destId="{7B2D0D21-2B87-624C-8EBD-815505F22E9C}" srcOrd="4" destOrd="0" presId="urn:microsoft.com/office/officeart/2005/8/layout/orgChart1"/>
    <dgm:cxn modelId="{F1687AB7-7585-904D-B6B2-AA6022D23538}" type="presParOf" srcId="{EFD3252A-F52D-FA4A-A2D8-B941C9B09B61}" destId="{674C3B14-4918-CF4A-9D9B-429738ACE95C}" srcOrd="5" destOrd="0" presId="urn:microsoft.com/office/officeart/2005/8/layout/orgChart1"/>
    <dgm:cxn modelId="{C08D796E-5A6B-C547-933E-8042C9F52E66}" type="presParOf" srcId="{674C3B14-4918-CF4A-9D9B-429738ACE95C}" destId="{EB8DC910-9625-4148-B791-010DF610B433}" srcOrd="0" destOrd="0" presId="urn:microsoft.com/office/officeart/2005/8/layout/orgChart1"/>
    <dgm:cxn modelId="{B3FF03BD-5820-5D41-B24D-56499D74934E}" type="presParOf" srcId="{EB8DC910-9625-4148-B791-010DF610B433}" destId="{5C6896C5-EF0B-2246-9981-0917D0B2DEDE}" srcOrd="0" destOrd="0" presId="urn:microsoft.com/office/officeart/2005/8/layout/orgChart1"/>
    <dgm:cxn modelId="{D65D5DBB-1517-3D41-BF0E-35527E0CB37A}" type="presParOf" srcId="{EB8DC910-9625-4148-B791-010DF610B433}" destId="{1EBEDAA0-CFEC-BA47-82E3-2740E9610FA2}" srcOrd="1" destOrd="0" presId="urn:microsoft.com/office/officeart/2005/8/layout/orgChart1"/>
    <dgm:cxn modelId="{2511F171-6579-2947-9D6E-68A015B63B0B}" type="presParOf" srcId="{674C3B14-4918-CF4A-9D9B-429738ACE95C}" destId="{3F6339AD-66F8-5042-A1F0-BC4AF8BF53C2}" srcOrd="1" destOrd="0" presId="urn:microsoft.com/office/officeart/2005/8/layout/orgChart1"/>
    <dgm:cxn modelId="{87FB0504-3312-714C-BC61-D3FD3B702A20}" type="presParOf" srcId="{3F6339AD-66F8-5042-A1F0-BC4AF8BF53C2}" destId="{9EE404EC-C8E2-6543-A931-C1D426474E17}" srcOrd="0" destOrd="0" presId="urn:microsoft.com/office/officeart/2005/8/layout/orgChart1"/>
    <dgm:cxn modelId="{A0731F9D-DA4F-9F4D-847F-35A608D8CB83}" type="presParOf" srcId="{3F6339AD-66F8-5042-A1F0-BC4AF8BF53C2}" destId="{53BD8C3B-9DB5-9B4C-93F3-B0240BE79A9F}" srcOrd="1" destOrd="0" presId="urn:microsoft.com/office/officeart/2005/8/layout/orgChart1"/>
    <dgm:cxn modelId="{FA460E7F-5078-474E-AAFC-ABBCCD27CABB}" type="presParOf" srcId="{53BD8C3B-9DB5-9B4C-93F3-B0240BE79A9F}" destId="{2BEA9A08-73A8-3F4E-9EA4-C24B736818BE}" srcOrd="0" destOrd="0" presId="urn:microsoft.com/office/officeart/2005/8/layout/orgChart1"/>
    <dgm:cxn modelId="{D1D94A80-0A16-7143-8768-0CE618A8E342}" type="presParOf" srcId="{2BEA9A08-73A8-3F4E-9EA4-C24B736818BE}" destId="{9A964C3A-FC31-7E4E-A88C-DAC73FCEEE79}" srcOrd="0" destOrd="0" presId="urn:microsoft.com/office/officeart/2005/8/layout/orgChart1"/>
    <dgm:cxn modelId="{D59F38E3-78BC-9048-9FFB-4791E874B754}" type="presParOf" srcId="{2BEA9A08-73A8-3F4E-9EA4-C24B736818BE}" destId="{224972A8-A56E-0344-A2DA-083349EF93B4}" srcOrd="1" destOrd="0" presId="urn:microsoft.com/office/officeart/2005/8/layout/orgChart1"/>
    <dgm:cxn modelId="{187DE56D-C3D1-A64B-98E9-83F0C59E0EA6}" type="presParOf" srcId="{53BD8C3B-9DB5-9B4C-93F3-B0240BE79A9F}" destId="{A0BF2E95-7655-114D-BAC7-D82A82292F91}" srcOrd="1" destOrd="0" presId="urn:microsoft.com/office/officeart/2005/8/layout/orgChart1"/>
    <dgm:cxn modelId="{A55B1429-2937-814B-B4E8-95F70DABF0BE}" type="presParOf" srcId="{53BD8C3B-9DB5-9B4C-93F3-B0240BE79A9F}" destId="{C7174A1D-7531-1642-B486-FE1A3297FA97}" srcOrd="2" destOrd="0" presId="urn:microsoft.com/office/officeart/2005/8/layout/orgChart1"/>
    <dgm:cxn modelId="{EF755912-2029-9A48-9E5E-6AE6769BDA42}" type="presParOf" srcId="{674C3B14-4918-CF4A-9D9B-429738ACE95C}" destId="{25DAD51F-2EB8-8B49-B8E8-3686F11ECBAF}" srcOrd="2" destOrd="0" presId="urn:microsoft.com/office/officeart/2005/8/layout/orgChart1"/>
    <dgm:cxn modelId="{3474A1E2-A23C-C643-98F1-6ED2C507BFED}" type="presParOf" srcId="{0059AA66-EA36-5248-BE1B-F8E49298A8BD}" destId="{0BC8135C-A594-2B42-AA32-97CC7678EA87}" srcOrd="2" destOrd="0" presId="urn:microsoft.com/office/officeart/2005/8/layout/orgChart1"/>
    <dgm:cxn modelId="{233F8082-565B-7A44-92D4-D0F66A092236}" type="presParOf" srcId="{532F12F3-851F-5242-9CCA-ABE329ABDA7C}" destId="{C4427993-9856-834E-BBF2-1EFE704C8A52}" srcOrd="2" destOrd="0" presId="urn:microsoft.com/office/officeart/2005/8/layout/orgChart1"/>
    <dgm:cxn modelId="{1DA85D75-4579-FF49-995A-784EDD9807AD}" type="presParOf" srcId="{C4427993-9856-834E-BBF2-1EFE704C8A52}" destId="{86C109D6-C8AF-B146-9962-0D91C2A3330D}" srcOrd="0" destOrd="0" presId="urn:microsoft.com/office/officeart/2005/8/layout/orgChart1"/>
    <dgm:cxn modelId="{392B560E-AD74-3E4C-B4E5-CEAAF6694FEB}" type="presParOf" srcId="{C4427993-9856-834E-BBF2-1EFE704C8A52}" destId="{75685476-E9CE-1742-A694-4DDBFA7F6297}" srcOrd="1" destOrd="0" presId="urn:microsoft.com/office/officeart/2005/8/layout/orgChart1"/>
    <dgm:cxn modelId="{8FAE3B2B-0194-E54D-B0ED-0E6126CECC0E}" type="presParOf" srcId="{75685476-E9CE-1742-A694-4DDBFA7F6297}" destId="{F951B275-BB20-5E4A-BD14-9CC90CA0DEAE}" srcOrd="0" destOrd="0" presId="urn:microsoft.com/office/officeart/2005/8/layout/orgChart1"/>
    <dgm:cxn modelId="{4D41A076-527E-6046-BFFE-95E7AF9E5BE5}" type="presParOf" srcId="{F951B275-BB20-5E4A-BD14-9CC90CA0DEAE}" destId="{62E27AA4-D4AE-3B4C-90F5-650148330D3F}" srcOrd="0" destOrd="0" presId="urn:microsoft.com/office/officeart/2005/8/layout/orgChart1"/>
    <dgm:cxn modelId="{ED738D94-7F00-1A48-AA5B-2A8025ED1AD8}" type="presParOf" srcId="{F951B275-BB20-5E4A-BD14-9CC90CA0DEAE}" destId="{7E4E6B01-48DB-244A-A8DA-5DBF0FF92CA2}" srcOrd="1" destOrd="0" presId="urn:microsoft.com/office/officeart/2005/8/layout/orgChart1"/>
    <dgm:cxn modelId="{B061E2C0-921F-BC44-A92B-E60C10E07B22}" type="presParOf" srcId="{75685476-E9CE-1742-A694-4DDBFA7F6297}" destId="{148C5EBC-C61B-D24C-A2BD-DF6CB646BCFD}" srcOrd="1" destOrd="0" presId="urn:microsoft.com/office/officeart/2005/8/layout/orgChart1"/>
    <dgm:cxn modelId="{F9164D4E-AB21-8F4E-AA69-4A32A848794D}" type="presParOf" srcId="{75685476-E9CE-1742-A694-4DDBFA7F6297}" destId="{81129B7D-367B-6C44-93A6-229AEC2BC196}"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6F21BF-7BB4-4C19-8EB0-3FEB25739581}"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AB27EEC6-F0C5-4EA3-A6E8-4CD1BAEDAA38}">
      <dgm:prSet phldrT="[Text]" custT="1"/>
      <dgm:spPr/>
      <dgm:t>
        <a:bodyPr/>
        <a:lstStyle/>
        <a:p>
          <a:r>
            <a:rPr lang="en-US" sz="900" dirty="0" smtClean="0"/>
            <a:t>2</a:t>
          </a:r>
          <a:r>
            <a:rPr lang="en-US" sz="1000" dirty="0" smtClean="0">
              <a:latin typeface="Times New Roman"/>
              <a:cs typeface="Times New Roman"/>
            </a:rPr>
            <a:t>. Create bite sized “gold Standard” picture to work towards</a:t>
          </a:r>
          <a:endParaRPr lang="en-US" sz="1000" dirty="0">
            <a:latin typeface="Times New Roman"/>
            <a:cs typeface="Times New Roman"/>
          </a:endParaRPr>
        </a:p>
      </dgm:t>
    </dgm:pt>
    <dgm:pt modelId="{58FCCE45-F818-45A5-B845-C998725F72DC}" type="parTrans" cxnId="{CA1AB5BC-B801-4270-936F-18CE1B9EC8EC}">
      <dgm:prSet/>
      <dgm:spPr/>
      <dgm:t>
        <a:bodyPr/>
        <a:lstStyle/>
        <a:p>
          <a:endParaRPr lang="en-US"/>
        </a:p>
      </dgm:t>
    </dgm:pt>
    <dgm:pt modelId="{26C32E3C-9246-495D-80B3-9B8BBBFE9B9E}" type="sibTrans" cxnId="{CA1AB5BC-B801-4270-936F-18CE1B9EC8EC}">
      <dgm:prSet/>
      <dgm:spPr/>
      <dgm:t>
        <a:bodyPr/>
        <a:lstStyle/>
        <a:p>
          <a:endParaRPr lang="en-US"/>
        </a:p>
      </dgm:t>
    </dgm:pt>
    <dgm:pt modelId="{539D877D-55A6-4F32-9C6B-F24BDC1A2A26}">
      <dgm:prSet phldrT="[Text]" custT="1"/>
      <dgm:spPr>
        <a:solidFill>
          <a:srgbClr val="FFFF00"/>
        </a:solidFill>
      </dgm:spPr>
      <dgm:t>
        <a:bodyPr/>
        <a:lstStyle/>
        <a:p>
          <a:r>
            <a:rPr lang="en-US" sz="1000" dirty="0" smtClean="0">
              <a:latin typeface="Times New Roman"/>
              <a:cs typeface="Times New Roman"/>
            </a:rPr>
            <a:t>3. Set measurable goals/ create measurement tools and schedule </a:t>
          </a:r>
          <a:endParaRPr lang="en-US" sz="1000" dirty="0">
            <a:latin typeface="Times New Roman"/>
            <a:cs typeface="Times New Roman"/>
          </a:endParaRPr>
        </a:p>
      </dgm:t>
    </dgm:pt>
    <dgm:pt modelId="{624C0E67-D694-4BD6-8739-B5ABFB4009A7}" type="parTrans" cxnId="{5C98E75E-3414-4202-82ED-9A37F1D7C709}">
      <dgm:prSet/>
      <dgm:spPr/>
      <dgm:t>
        <a:bodyPr/>
        <a:lstStyle/>
        <a:p>
          <a:endParaRPr lang="en-US"/>
        </a:p>
      </dgm:t>
    </dgm:pt>
    <dgm:pt modelId="{5326824B-95BE-4DB1-A1AE-3BA6E2666863}" type="sibTrans" cxnId="{5C98E75E-3414-4202-82ED-9A37F1D7C709}">
      <dgm:prSet/>
      <dgm:spPr/>
      <dgm:t>
        <a:bodyPr/>
        <a:lstStyle/>
        <a:p>
          <a:endParaRPr lang="en-US"/>
        </a:p>
      </dgm:t>
    </dgm:pt>
    <dgm:pt modelId="{0CFBDF9B-193A-40B4-94AD-DE38BFEF31F5}">
      <dgm:prSet phldrT="[Text]" custT="1"/>
      <dgm:spPr/>
      <dgm:t>
        <a:bodyPr/>
        <a:lstStyle/>
        <a:p>
          <a:r>
            <a:rPr lang="en-US" sz="1000" dirty="0" smtClean="0">
              <a:latin typeface="Times New Roman"/>
              <a:cs typeface="Times New Roman"/>
            </a:rPr>
            <a:t>4. Use coaching tools to improve practice</a:t>
          </a:r>
          <a:endParaRPr lang="en-US" sz="1000" dirty="0">
            <a:latin typeface="Times New Roman"/>
            <a:cs typeface="Times New Roman"/>
          </a:endParaRPr>
        </a:p>
      </dgm:t>
    </dgm:pt>
    <dgm:pt modelId="{EF383FA3-137D-41A3-8947-59BD9BCD9D17}" type="parTrans" cxnId="{17421BE1-B4F7-4ACC-9C3D-6BD0D2696BA1}">
      <dgm:prSet/>
      <dgm:spPr/>
      <dgm:t>
        <a:bodyPr/>
        <a:lstStyle/>
        <a:p>
          <a:endParaRPr lang="en-US"/>
        </a:p>
      </dgm:t>
    </dgm:pt>
    <dgm:pt modelId="{E8E61F1C-6ACB-4890-93C0-5EF27F55245E}" type="sibTrans" cxnId="{17421BE1-B4F7-4ACC-9C3D-6BD0D2696BA1}">
      <dgm:prSet/>
      <dgm:spPr/>
      <dgm:t>
        <a:bodyPr/>
        <a:lstStyle/>
        <a:p>
          <a:endParaRPr lang="en-US"/>
        </a:p>
      </dgm:t>
    </dgm:pt>
    <dgm:pt modelId="{D64B7848-630D-4EB0-9206-31F619CC3AA0}">
      <dgm:prSet phldrT="[Text]" custT="1"/>
      <dgm:spPr>
        <a:solidFill>
          <a:srgbClr val="FFFF00"/>
        </a:solidFill>
      </dgm:spPr>
      <dgm:t>
        <a:bodyPr/>
        <a:lstStyle/>
        <a:p>
          <a:r>
            <a:rPr lang="en-US" sz="1000" dirty="0" smtClean="0">
              <a:latin typeface="Times New Roman"/>
              <a:cs typeface="Times New Roman"/>
            </a:rPr>
            <a:t>5. Measure progress over time</a:t>
          </a:r>
          <a:endParaRPr lang="en-US" sz="1000" dirty="0">
            <a:latin typeface="Times New Roman"/>
            <a:cs typeface="Times New Roman"/>
          </a:endParaRPr>
        </a:p>
      </dgm:t>
    </dgm:pt>
    <dgm:pt modelId="{E8196A9A-85E8-4904-AF85-AF05B464EC3E}" type="parTrans" cxnId="{F68B19B1-AF6C-4820-9141-9A720EA0E727}">
      <dgm:prSet/>
      <dgm:spPr/>
      <dgm:t>
        <a:bodyPr/>
        <a:lstStyle/>
        <a:p>
          <a:endParaRPr lang="en-US"/>
        </a:p>
      </dgm:t>
    </dgm:pt>
    <dgm:pt modelId="{59650174-BF1A-42E4-800B-985C7A57354A}" type="sibTrans" cxnId="{F68B19B1-AF6C-4820-9141-9A720EA0E727}">
      <dgm:prSet/>
      <dgm:spPr/>
      <dgm:t>
        <a:bodyPr/>
        <a:lstStyle/>
        <a:p>
          <a:endParaRPr lang="en-US"/>
        </a:p>
      </dgm:t>
    </dgm:pt>
    <dgm:pt modelId="{AEAE8F5B-182C-4398-9DD0-A9CC7E4FD1B9}">
      <dgm:prSet phldrT="[Text]" custT="1"/>
      <dgm:spPr/>
      <dgm:t>
        <a:bodyPr/>
        <a:lstStyle/>
        <a:p>
          <a:r>
            <a:rPr lang="en-US" sz="1000" dirty="0" smtClean="0">
              <a:latin typeface="Times New Roman"/>
              <a:cs typeface="Times New Roman"/>
            </a:rPr>
            <a:t>1. Diagnose growth area</a:t>
          </a:r>
          <a:endParaRPr lang="en-US" sz="1000" dirty="0">
            <a:latin typeface="Times New Roman"/>
            <a:cs typeface="Times New Roman"/>
          </a:endParaRPr>
        </a:p>
      </dgm:t>
    </dgm:pt>
    <dgm:pt modelId="{4CDC956B-DCB4-43D7-982E-4ECAC4A5A993}" type="parTrans" cxnId="{CD1856DC-8E41-458C-8471-1D2ED72B2212}">
      <dgm:prSet/>
      <dgm:spPr/>
      <dgm:t>
        <a:bodyPr/>
        <a:lstStyle/>
        <a:p>
          <a:endParaRPr lang="en-US"/>
        </a:p>
      </dgm:t>
    </dgm:pt>
    <dgm:pt modelId="{C7EEF26F-0A4E-4967-B577-06B3598E4F64}" type="sibTrans" cxnId="{CD1856DC-8E41-458C-8471-1D2ED72B2212}">
      <dgm:prSet/>
      <dgm:spPr/>
      <dgm:t>
        <a:bodyPr/>
        <a:lstStyle/>
        <a:p>
          <a:endParaRPr lang="en-US"/>
        </a:p>
      </dgm:t>
    </dgm:pt>
    <dgm:pt modelId="{F37648A9-612E-4B26-AA70-583B5B50298B}">
      <dgm:prSet custT="1"/>
      <dgm:spPr/>
      <dgm:t>
        <a:bodyPr/>
        <a:lstStyle/>
        <a:p>
          <a:r>
            <a:rPr lang="en-US" sz="1000" dirty="0" smtClean="0">
              <a:latin typeface="Times New Roman"/>
              <a:cs typeface="Times New Roman"/>
            </a:rPr>
            <a:t>6. Evaluate success.  Celebrate </a:t>
          </a:r>
          <a:r>
            <a:rPr lang="en-US" sz="1000" dirty="0" smtClean="0">
              <a:latin typeface="Times New Roman"/>
              <a:cs typeface="Times New Roman"/>
              <a:sym typeface="Wingdings" pitchFamily="2" charset="2"/>
            </a:rPr>
            <a:t> </a:t>
          </a:r>
          <a:endParaRPr lang="en-US" sz="1000" dirty="0">
            <a:latin typeface="Times New Roman"/>
            <a:cs typeface="Times New Roman"/>
          </a:endParaRPr>
        </a:p>
      </dgm:t>
    </dgm:pt>
    <dgm:pt modelId="{2CDCAA9A-0855-4BF3-871B-219101CB64C7}" type="parTrans" cxnId="{785DB4E8-AAFA-47F9-BC41-49D791FF8185}">
      <dgm:prSet/>
      <dgm:spPr/>
      <dgm:t>
        <a:bodyPr/>
        <a:lstStyle/>
        <a:p>
          <a:endParaRPr lang="en-US"/>
        </a:p>
      </dgm:t>
    </dgm:pt>
    <dgm:pt modelId="{8167741F-92C2-4B48-89B3-19EA6D4A9A8E}" type="sibTrans" cxnId="{785DB4E8-AAFA-47F9-BC41-49D791FF8185}">
      <dgm:prSet/>
      <dgm:spPr/>
      <dgm:t>
        <a:bodyPr/>
        <a:lstStyle/>
        <a:p>
          <a:endParaRPr lang="en-US"/>
        </a:p>
      </dgm:t>
    </dgm:pt>
    <dgm:pt modelId="{600E5289-F040-4054-8709-0B4C420026E5}" type="pres">
      <dgm:prSet presAssocID="{F76F21BF-7BB4-4C19-8EB0-3FEB25739581}" presName="cycle" presStyleCnt="0">
        <dgm:presLayoutVars>
          <dgm:dir/>
          <dgm:resizeHandles val="exact"/>
        </dgm:presLayoutVars>
      </dgm:prSet>
      <dgm:spPr/>
      <dgm:t>
        <a:bodyPr/>
        <a:lstStyle/>
        <a:p>
          <a:endParaRPr lang="en-US"/>
        </a:p>
      </dgm:t>
    </dgm:pt>
    <dgm:pt modelId="{C23B3EA4-4427-4649-AB1E-BBE9962B336C}" type="pres">
      <dgm:prSet presAssocID="{AB27EEC6-F0C5-4EA3-A6E8-4CD1BAEDAA38}" presName="dummy" presStyleCnt="0"/>
      <dgm:spPr/>
    </dgm:pt>
    <dgm:pt modelId="{5512BB9D-7B6E-4F3D-ACFB-28CF8D7F29F8}" type="pres">
      <dgm:prSet presAssocID="{AB27EEC6-F0C5-4EA3-A6E8-4CD1BAEDAA38}" presName="node" presStyleLbl="revTx" presStyleIdx="0" presStyleCnt="6" custScaleX="229765">
        <dgm:presLayoutVars>
          <dgm:bulletEnabled val="1"/>
        </dgm:presLayoutVars>
      </dgm:prSet>
      <dgm:spPr/>
      <dgm:t>
        <a:bodyPr/>
        <a:lstStyle/>
        <a:p>
          <a:endParaRPr lang="en-US"/>
        </a:p>
      </dgm:t>
    </dgm:pt>
    <dgm:pt modelId="{724A00C1-59F4-48D9-9A36-5BCB6ACD94C2}" type="pres">
      <dgm:prSet presAssocID="{26C32E3C-9246-495D-80B3-9B8BBBFE9B9E}" presName="sibTrans" presStyleLbl="node1" presStyleIdx="0" presStyleCnt="6"/>
      <dgm:spPr/>
      <dgm:t>
        <a:bodyPr/>
        <a:lstStyle/>
        <a:p>
          <a:endParaRPr lang="en-US"/>
        </a:p>
      </dgm:t>
    </dgm:pt>
    <dgm:pt modelId="{558EFF01-F553-49D8-B176-F318B8896A99}" type="pres">
      <dgm:prSet presAssocID="{539D877D-55A6-4F32-9C6B-F24BDC1A2A26}" presName="dummy" presStyleCnt="0"/>
      <dgm:spPr/>
    </dgm:pt>
    <dgm:pt modelId="{2BC193A6-E019-413A-9449-62680A1B9C57}" type="pres">
      <dgm:prSet presAssocID="{539D877D-55A6-4F32-9C6B-F24BDC1A2A26}" presName="node" presStyleLbl="revTx" presStyleIdx="1" presStyleCnt="6" custScaleX="242993">
        <dgm:presLayoutVars>
          <dgm:bulletEnabled val="1"/>
        </dgm:presLayoutVars>
      </dgm:prSet>
      <dgm:spPr/>
      <dgm:t>
        <a:bodyPr/>
        <a:lstStyle/>
        <a:p>
          <a:endParaRPr lang="en-US"/>
        </a:p>
      </dgm:t>
    </dgm:pt>
    <dgm:pt modelId="{F2DE743C-FB2C-4BE9-B555-E2FA74B91743}" type="pres">
      <dgm:prSet presAssocID="{5326824B-95BE-4DB1-A1AE-3BA6E2666863}" presName="sibTrans" presStyleLbl="node1" presStyleIdx="1" presStyleCnt="6"/>
      <dgm:spPr/>
      <dgm:t>
        <a:bodyPr/>
        <a:lstStyle/>
        <a:p>
          <a:endParaRPr lang="en-US"/>
        </a:p>
      </dgm:t>
    </dgm:pt>
    <dgm:pt modelId="{B9EC5518-C683-4C16-964C-26658CE32C00}" type="pres">
      <dgm:prSet presAssocID="{0CFBDF9B-193A-40B4-94AD-DE38BFEF31F5}" presName="dummy" presStyleCnt="0"/>
      <dgm:spPr/>
    </dgm:pt>
    <dgm:pt modelId="{94BFE2F9-9B4B-44FE-BC13-1D3A8286F2F0}" type="pres">
      <dgm:prSet presAssocID="{0CFBDF9B-193A-40B4-94AD-DE38BFEF31F5}" presName="node" presStyleLbl="revTx" presStyleIdx="2" presStyleCnt="6" custScaleX="149217">
        <dgm:presLayoutVars>
          <dgm:bulletEnabled val="1"/>
        </dgm:presLayoutVars>
      </dgm:prSet>
      <dgm:spPr/>
      <dgm:t>
        <a:bodyPr/>
        <a:lstStyle/>
        <a:p>
          <a:endParaRPr lang="en-US"/>
        </a:p>
      </dgm:t>
    </dgm:pt>
    <dgm:pt modelId="{09CE9E65-A79B-46AD-85B7-ED785057165A}" type="pres">
      <dgm:prSet presAssocID="{E8E61F1C-6ACB-4890-93C0-5EF27F55245E}" presName="sibTrans" presStyleLbl="node1" presStyleIdx="2" presStyleCnt="6"/>
      <dgm:spPr/>
      <dgm:t>
        <a:bodyPr/>
        <a:lstStyle/>
        <a:p>
          <a:endParaRPr lang="en-US"/>
        </a:p>
      </dgm:t>
    </dgm:pt>
    <dgm:pt modelId="{8A157139-D851-4357-A7FF-74A1754EA143}" type="pres">
      <dgm:prSet presAssocID="{D64B7848-630D-4EB0-9206-31F619CC3AA0}" presName="dummy" presStyleCnt="0"/>
      <dgm:spPr/>
    </dgm:pt>
    <dgm:pt modelId="{71714419-6560-4520-A771-A7416D61A0D4}" type="pres">
      <dgm:prSet presAssocID="{D64B7848-630D-4EB0-9206-31F619CC3AA0}" presName="node" presStyleLbl="revTx" presStyleIdx="3" presStyleCnt="6" custScaleX="149217">
        <dgm:presLayoutVars>
          <dgm:bulletEnabled val="1"/>
        </dgm:presLayoutVars>
      </dgm:prSet>
      <dgm:spPr/>
      <dgm:t>
        <a:bodyPr/>
        <a:lstStyle/>
        <a:p>
          <a:endParaRPr lang="en-US"/>
        </a:p>
      </dgm:t>
    </dgm:pt>
    <dgm:pt modelId="{00971D31-4A44-4B9D-8910-F002D775CCD7}" type="pres">
      <dgm:prSet presAssocID="{59650174-BF1A-42E4-800B-985C7A57354A}" presName="sibTrans" presStyleLbl="node1" presStyleIdx="3" presStyleCnt="6"/>
      <dgm:spPr/>
      <dgm:t>
        <a:bodyPr/>
        <a:lstStyle/>
        <a:p>
          <a:endParaRPr lang="en-US"/>
        </a:p>
      </dgm:t>
    </dgm:pt>
    <dgm:pt modelId="{A4ADC58F-96E9-4F24-82D9-FAAECCB8607B}" type="pres">
      <dgm:prSet presAssocID="{F37648A9-612E-4B26-AA70-583B5B50298B}" presName="dummy" presStyleCnt="0"/>
      <dgm:spPr/>
    </dgm:pt>
    <dgm:pt modelId="{6ADCDA65-F2A0-4767-8CA3-CAD256EFE827}" type="pres">
      <dgm:prSet presAssocID="{F37648A9-612E-4B26-AA70-583B5B50298B}" presName="node" presStyleLbl="revTx" presStyleIdx="4" presStyleCnt="6" custScaleX="149217">
        <dgm:presLayoutVars>
          <dgm:bulletEnabled val="1"/>
        </dgm:presLayoutVars>
      </dgm:prSet>
      <dgm:spPr/>
      <dgm:t>
        <a:bodyPr/>
        <a:lstStyle/>
        <a:p>
          <a:endParaRPr lang="en-US"/>
        </a:p>
      </dgm:t>
    </dgm:pt>
    <dgm:pt modelId="{1C46582E-E0F9-42F4-A511-BAAF09E5B1B1}" type="pres">
      <dgm:prSet presAssocID="{8167741F-92C2-4B48-89B3-19EA6D4A9A8E}" presName="sibTrans" presStyleLbl="node1" presStyleIdx="4" presStyleCnt="6"/>
      <dgm:spPr/>
      <dgm:t>
        <a:bodyPr/>
        <a:lstStyle/>
        <a:p>
          <a:endParaRPr lang="en-US"/>
        </a:p>
      </dgm:t>
    </dgm:pt>
    <dgm:pt modelId="{A179736B-DC81-4F19-B5A8-9BB81C8AC248}" type="pres">
      <dgm:prSet presAssocID="{AEAE8F5B-182C-4398-9DD0-A9CC7E4FD1B9}" presName="dummy" presStyleCnt="0"/>
      <dgm:spPr/>
    </dgm:pt>
    <dgm:pt modelId="{7C52FD8A-172B-40A8-8403-6512C6536A86}" type="pres">
      <dgm:prSet presAssocID="{AEAE8F5B-182C-4398-9DD0-A9CC7E4FD1B9}" presName="node" presStyleLbl="revTx" presStyleIdx="5" presStyleCnt="6" custScaleX="149217">
        <dgm:presLayoutVars>
          <dgm:bulletEnabled val="1"/>
        </dgm:presLayoutVars>
      </dgm:prSet>
      <dgm:spPr/>
      <dgm:t>
        <a:bodyPr/>
        <a:lstStyle/>
        <a:p>
          <a:endParaRPr lang="en-US"/>
        </a:p>
      </dgm:t>
    </dgm:pt>
    <dgm:pt modelId="{5515ECF8-6734-4424-BEEA-D1E7D4A6CD26}" type="pres">
      <dgm:prSet presAssocID="{C7EEF26F-0A4E-4967-B577-06B3598E4F64}" presName="sibTrans" presStyleLbl="node1" presStyleIdx="5" presStyleCnt="6"/>
      <dgm:spPr/>
      <dgm:t>
        <a:bodyPr/>
        <a:lstStyle/>
        <a:p>
          <a:endParaRPr lang="en-US"/>
        </a:p>
      </dgm:t>
    </dgm:pt>
  </dgm:ptLst>
  <dgm:cxnLst>
    <dgm:cxn modelId="{8974E56B-C5B1-C141-8678-D77A19CCA465}" type="presOf" srcId="{F37648A9-612E-4B26-AA70-583B5B50298B}" destId="{6ADCDA65-F2A0-4767-8CA3-CAD256EFE827}" srcOrd="0" destOrd="0" presId="urn:microsoft.com/office/officeart/2005/8/layout/cycle1"/>
    <dgm:cxn modelId="{CA1AB5BC-B801-4270-936F-18CE1B9EC8EC}" srcId="{F76F21BF-7BB4-4C19-8EB0-3FEB25739581}" destId="{AB27EEC6-F0C5-4EA3-A6E8-4CD1BAEDAA38}" srcOrd="0" destOrd="0" parTransId="{58FCCE45-F818-45A5-B845-C998725F72DC}" sibTransId="{26C32E3C-9246-495D-80B3-9B8BBBFE9B9E}"/>
    <dgm:cxn modelId="{C3911E2A-D41F-4E4C-A058-E0FAF209DB8A}" type="presOf" srcId="{0CFBDF9B-193A-40B4-94AD-DE38BFEF31F5}" destId="{94BFE2F9-9B4B-44FE-BC13-1D3A8286F2F0}" srcOrd="0" destOrd="0" presId="urn:microsoft.com/office/officeart/2005/8/layout/cycle1"/>
    <dgm:cxn modelId="{17421BE1-B4F7-4ACC-9C3D-6BD0D2696BA1}" srcId="{F76F21BF-7BB4-4C19-8EB0-3FEB25739581}" destId="{0CFBDF9B-193A-40B4-94AD-DE38BFEF31F5}" srcOrd="2" destOrd="0" parTransId="{EF383FA3-137D-41A3-8947-59BD9BCD9D17}" sibTransId="{E8E61F1C-6ACB-4890-93C0-5EF27F55245E}"/>
    <dgm:cxn modelId="{28E0D85B-D898-9E4A-8645-0643F789D0F5}" type="presOf" srcId="{F76F21BF-7BB4-4C19-8EB0-3FEB25739581}" destId="{600E5289-F040-4054-8709-0B4C420026E5}" srcOrd="0" destOrd="0" presId="urn:microsoft.com/office/officeart/2005/8/layout/cycle1"/>
    <dgm:cxn modelId="{A4046B6C-E509-834F-A03B-FEA2DB085113}" type="presOf" srcId="{539D877D-55A6-4F32-9C6B-F24BDC1A2A26}" destId="{2BC193A6-E019-413A-9449-62680A1B9C57}" srcOrd="0" destOrd="0" presId="urn:microsoft.com/office/officeart/2005/8/layout/cycle1"/>
    <dgm:cxn modelId="{41FA1636-27AC-644C-A8C5-6D6F85D94FD1}" type="presOf" srcId="{59650174-BF1A-42E4-800B-985C7A57354A}" destId="{00971D31-4A44-4B9D-8910-F002D775CCD7}" srcOrd="0" destOrd="0" presId="urn:microsoft.com/office/officeart/2005/8/layout/cycle1"/>
    <dgm:cxn modelId="{F6701652-F5C0-7640-8A30-88CBE4CB5449}" type="presOf" srcId="{C7EEF26F-0A4E-4967-B577-06B3598E4F64}" destId="{5515ECF8-6734-4424-BEEA-D1E7D4A6CD26}" srcOrd="0" destOrd="0" presId="urn:microsoft.com/office/officeart/2005/8/layout/cycle1"/>
    <dgm:cxn modelId="{785DB4E8-AAFA-47F9-BC41-49D791FF8185}" srcId="{F76F21BF-7BB4-4C19-8EB0-3FEB25739581}" destId="{F37648A9-612E-4B26-AA70-583B5B50298B}" srcOrd="4" destOrd="0" parTransId="{2CDCAA9A-0855-4BF3-871B-219101CB64C7}" sibTransId="{8167741F-92C2-4B48-89B3-19EA6D4A9A8E}"/>
    <dgm:cxn modelId="{5C98E75E-3414-4202-82ED-9A37F1D7C709}" srcId="{F76F21BF-7BB4-4C19-8EB0-3FEB25739581}" destId="{539D877D-55A6-4F32-9C6B-F24BDC1A2A26}" srcOrd="1" destOrd="0" parTransId="{624C0E67-D694-4BD6-8739-B5ABFB4009A7}" sibTransId="{5326824B-95BE-4DB1-A1AE-3BA6E2666863}"/>
    <dgm:cxn modelId="{C8E46AD1-CCD5-0F40-9F64-092866819611}" type="presOf" srcId="{26C32E3C-9246-495D-80B3-9B8BBBFE9B9E}" destId="{724A00C1-59F4-48D9-9A36-5BCB6ACD94C2}" srcOrd="0" destOrd="0" presId="urn:microsoft.com/office/officeart/2005/8/layout/cycle1"/>
    <dgm:cxn modelId="{17AC3E1A-2CBE-3246-B6A7-E938CC1769AA}" type="presOf" srcId="{E8E61F1C-6ACB-4890-93C0-5EF27F55245E}" destId="{09CE9E65-A79B-46AD-85B7-ED785057165A}" srcOrd="0" destOrd="0" presId="urn:microsoft.com/office/officeart/2005/8/layout/cycle1"/>
    <dgm:cxn modelId="{CD1856DC-8E41-458C-8471-1D2ED72B2212}" srcId="{F76F21BF-7BB4-4C19-8EB0-3FEB25739581}" destId="{AEAE8F5B-182C-4398-9DD0-A9CC7E4FD1B9}" srcOrd="5" destOrd="0" parTransId="{4CDC956B-DCB4-43D7-982E-4ECAC4A5A993}" sibTransId="{C7EEF26F-0A4E-4967-B577-06B3598E4F64}"/>
    <dgm:cxn modelId="{89BCD7DA-2BBF-7D49-9F5D-1F505259BDC4}" type="presOf" srcId="{AB27EEC6-F0C5-4EA3-A6E8-4CD1BAEDAA38}" destId="{5512BB9D-7B6E-4F3D-ACFB-28CF8D7F29F8}" srcOrd="0" destOrd="0" presId="urn:microsoft.com/office/officeart/2005/8/layout/cycle1"/>
    <dgm:cxn modelId="{AD89E3E7-3C68-8B41-A965-D6AA8FB0A836}" type="presOf" srcId="{8167741F-92C2-4B48-89B3-19EA6D4A9A8E}" destId="{1C46582E-E0F9-42F4-A511-BAAF09E5B1B1}" srcOrd="0" destOrd="0" presId="urn:microsoft.com/office/officeart/2005/8/layout/cycle1"/>
    <dgm:cxn modelId="{2E241B00-A0D7-5748-B8D5-59B66F8ABD02}" type="presOf" srcId="{5326824B-95BE-4DB1-A1AE-3BA6E2666863}" destId="{F2DE743C-FB2C-4BE9-B555-E2FA74B91743}" srcOrd="0" destOrd="0" presId="urn:microsoft.com/office/officeart/2005/8/layout/cycle1"/>
    <dgm:cxn modelId="{1C5A11E0-E6F2-9140-8D60-80BE1A6ED271}" type="presOf" srcId="{D64B7848-630D-4EB0-9206-31F619CC3AA0}" destId="{71714419-6560-4520-A771-A7416D61A0D4}" srcOrd="0" destOrd="0" presId="urn:microsoft.com/office/officeart/2005/8/layout/cycle1"/>
    <dgm:cxn modelId="{F68B19B1-AF6C-4820-9141-9A720EA0E727}" srcId="{F76F21BF-7BB4-4C19-8EB0-3FEB25739581}" destId="{D64B7848-630D-4EB0-9206-31F619CC3AA0}" srcOrd="3" destOrd="0" parTransId="{E8196A9A-85E8-4904-AF85-AF05B464EC3E}" sibTransId="{59650174-BF1A-42E4-800B-985C7A57354A}"/>
    <dgm:cxn modelId="{0AEA78DF-F257-0140-AFA9-08F9C21305CF}" type="presOf" srcId="{AEAE8F5B-182C-4398-9DD0-A9CC7E4FD1B9}" destId="{7C52FD8A-172B-40A8-8403-6512C6536A86}" srcOrd="0" destOrd="0" presId="urn:microsoft.com/office/officeart/2005/8/layout/cycle1"/>
    <dgm:cxn modelId="{731481E7-8D5C-2F41-8D86-C8ECDAE7A26E}" type="presParOf" srcId="{600E5289-F040-4054-8709-0B4C420026E5}" destId="{C23B3EA4-4427-4649-AB1E-BBE9962B336C}" srcOrd="0" destOrd="0" presId="urn:microsoft.com/office/officeart/2005/8/layout/cycle1"/>
    <dgm:cxn modelId="{2DB9B18C-CC1E-0B4A-A2D6-9311B0CF6AF8}" type="presParOf" srcId="{600E5289-F040-4054-8709-0B4C420026E5}" destId="{5512BB9D-7B6E-4F3D-ACFB-28CF8D7F29F8}" srcOrd="1" destOrd="0" presId="urn:microsoft.com/office/officeart/2005/8/layout/cycle1"/>
    <dgm:cxn modelId="{E7CFDA79-F9FA-2C4E-AABF-05DA4A331185}" type="presParOf" srcId="{600E5289-F040-4054-8709-0B4C420026E5}" destId="{724A00C1-59F4-48D9-9A36-5BCB6ACD94C2}" srcOrd="2" destOrd="0" presId="urn:microsoft.com/office/officeart/2005/8/layout/cycle1"/>
    <dgm:cxn modelId="{61092604-496F-544E-97E9-F168EF04C6CC}" type="presParOf" srcId="{600E5289-F040-4054-8709-0B4C420026E5}" destId="{558EFF01-F553-49D8-B176-F318B8896A99}" srcOrd="3" destOrd="0" presId="urn:microsoft.com/office/officeart/2005/8/layout/cycle1"/>
    <dgm:cxn modelId="{6C52A3B7-49A0-C147-A187-FB7AB03BC83D}" type="presParOf" srcId="{600E5289-F040-4054-8709-0B4C420026E5}" destId="{2BC193A6-E019-413A-9449-62680A1B9C57}" srcOrd="4" destOrd="0" presId="urn:microsoft.com/office/officeart/2005/8/layout/cycle1"/>
    <dgm:cxn modelId="{84D9CC0B-43CA-5949-A438-5475F64E4FDD}" type="presParOf" srcId="{600E5289-F040-4054-8709-0B4C420026E5}" destId="{F2DE743C-FB2C-4BE9-B555-E2FA74B91743}" srcOrd="5" destOrd="0" presId="urn:microsoft.com/office/officeart/2005/8/layout/cycle1"/>
    <dgm:cxn modelId="{E0619E47-9655-EF43-8FB0-878F258BBDC8}" type="presParOf" srcId="{600E5289-F040-4054-8709-0B4C420026E5}" destId="{B9EC5518-C683-4C16-964C-26658CE32C00}" srcOrd="6" destOrd="0" presId="urn:microsoft.com/office/officeart/2005/8/layout/cycle1"/>
    <dgm:cxn modelId="{415DBC2E-1586-FE42-9EEC-AFC5D4657ACC}" type="presParOf" srcId="{600E5289-F040-4054-8709-0B4C420026E5}" destId="{94BFE2F9-9B4B-44FE-BC13-1D3A8286F2F0}" srcOrd="7" destOrd="0" presId="urn:microsoft.com/office/officeart/2005/8/layout/cycle1"/>
    <dgm:cxn modelId="{D8664A59-B229-4B49-9FD5-74EAB1DF705D}" type="presParOf" srcId="{600E5289-F040-4054-8709-0B4C420026E5}" destId="{09CE9E65-A79B-46AD-85B7-ED785057165A}" srcOrd="8" destOrd="0" presId="urn:microsoft.com/office/officeart/2005/8/layout/cycle1"/>
    <dgm:cxn modelId="{BF9C1B78-FFFD-0849-93BB-60443251ADE6}" type="presParOf" srcId="{600E5289-F040-4054-8709-0B4C420026E5}" destId="{8A157139-D851-4357-A7FF-74A1754EA143}" srcOrd="9" destOrd="0" presId="urn:microsoft.com/office/officeart/2005/8/layout/cycle1"/>
    <dgm:cxn modelId="{CBB9AB89-2A20-0647-BE73-044CBA3E15BD}" type="presParOf" srcId="{600E5289-F040-4054-8709-0B4C420026E5}" destId="{71714419-6560-4520-A771-A7416D61A0D4}" srcOrd="10" destOrd="0" presId="urn:microsoft.com/office/officeart/2005/8/layout/cycle1"/>
    <dgm:cxn modelId="{EF72ED27-3A85-904F-876C-559F103530D5}" type="presParOf" srcId="{600E5289-F040-4054-8709-0B4C420026E5}" destId="{00971D31-4A44-4B9D-8910-F002D775CCD7}" srcOrd="11" destOrd="0" presId="urn:microsoft.com/office/officeart/2005/8/layout/cycle1"/>
    <dgm:cxn modelId="{70B92424-A831-BA4A-9A8A-DE46BA26EB7D}" type="presParOf" srcId="{600E5289-F040-4054-8709-0B4C420026E5}" destId="{A4ADC58F-96E9-4F24-82D9-FAAECCB8607B}" srcOrd="12" destOrd="0" presId="urn:microsoft.com/office/officeart/2005/8/layout/cycle1"/>
    <dgm:cxn modelId="{6E96C936-014E-894B-A3A3-DB4F15272BE5}" type="presParOf" srcId="{600E5289-F040-4054-8709-0B4C420026E5}" destId="{6ADCDA65-F2A0-4767-8CA3-CAD256EFE827}" srcOrd="13" destOrd="0" presId="urn:microsoft.com/office/officeart/2005/8/layout/cycle1"/>
    <dgm:cxn modelId="{BC935C1A-D61B-054B-B24A-D856C60653B1}" type="presParOf" srcId="{600E5289-F040-4054-8709-0B4C420026E5}" destId="{1C46582E-E0F9-42F4-A511-BAAF09E5B1B1}" srcOrd="14" destOrd="0" presId="urn:microsoft.com/office/officeart/2005/8/layout/cycle1"/>
    <dgm:cxn modelId="{C414B4BB-AB3D-2943-B78A-30043DC83CCD}" type="presParOf" srcId="{600E5289-F040-4054-8709-0B4C420026E5}" destId="{A179736B-DC81-4F19-B5A8-9BB81C8AC248}" srcOrd="15" destOrd="0" presId="urn:microsoft.com/office/officeart/2005/8/layout/cycle1"/>
    <dgm:cxn modelId="{78866330-82A2-A14E-84BD-64AA6283AEEE}" type="presParOf" srcId="{600E5289-F040-4054-8709-0B4C420026E5}" destId="{7C52FD8A-172B-40A8-8403-6512C6536A86}" srcOrd="16" destOrd="0" presId="urn:microsoft.com/office/officeart/2005/8/layout/cycle1"/>
    <dgm:cxn modelId="{01241E0E-9D5F-554F-954A-73F87C97AFE9}" type="presParOf" srcId="{600E5289-F040-4054-8709-0B4C420026E5}" destId="{5515ECF8-6734-4424-BEEA-D1E7D4A6CD26}" srcOrd="17" destOrd="0" presId="urn:microsoft.com/office/officeart/2005/8/layout/cycl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109D6-C8AF-B146-9962-0D91C2A3330D}">
      <dsp:nvSpPr>
        <dsp:cNvPr id="0" name=""/>
        <dsp:cNvSpPr/>
      </dsp:nvSpPr>
      <dsp:spPr>
        <a:xfrm>
          <a:off x="1886234" y="662385"/>
          <a:ext cx="2542639" cy="500866"/>
        </a:xfrm>
        <a:custGeom>
          <a:avLst/>
          <a:gdLst/>
          <a:ahLst/>
          <a:cxnLst/>
          <a:rect l="0" t="0" r="0" b="0"/>
          <a:pathLst>
            <a:path>
              <a:moveTo>
                <a:pt x="2542639" y="500866"/>
              </a:moveTo>
              <a:lnTo>
                <a:pt x="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E404EC-C8E2-6543-A931-C1D426474E17}">
      <dsp:nvSpPr>
        <dsp:cNvPr id="0" name=""/>
        <dsp:cNvSpPr/>
      </dsp:nvSpPr>
      <dsp:spPr>
        <a:xfrm>
          <a:off x="7376208" y="2988084"/>
          <a:ext cx="213439" cy="355691"/>
        </a:xfrm>
        <a:custGeom>
          <a:avLst/>
          <a:gdLst/>
          <a:ahLst/>
          <a:cxnLst/>
          <a:rect l="0" t="0" r="0" b="0"/>
          <a:pathLst>
            <a:path>
              <a:moveTo>
                <a:pt x="0" y="0"/>
              </a:moveTo>
              <a:lnTo>
                <a:pt x="0" y="355691"/>
              </a:lnTo>
              <a:lnTo>
                <a:pt x="213439" y="3556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2D0D21-2B87-624C-8EBD-815505F22E9C}">
      <dsp:nvSpPr>
        <dsp:cNvPr id="0" name=""/>
        <dsp:cNvSpPr/>
      </dsp:nvSpPr>
      <dsp:spPr>
        <a:xfrm>
          <a:off x="7253777" y="2474970"/>
          <a:ext cx="399158" cy="167205"/>
        </a:xfrm>
        <a:custGeom>
          <a:avLst/>
          <a:gdLst/>
          <a:ahLst/>
          <a:cxnLst/>
          <a:rect l="0" t="0" r="0" b="0"/>
          <a:pathLst>
            <a:path>
              <a:moveTo>
                <a:pt x="0" y="0"/>
              </a:moveTo>
              <a:lnTo>
                <a:pt x="0" y="94564"/>
              </a:lnTo>
              <a:lnTo>
                <a:pt x="399158" y="94564"/>
              </a:lnTo>
              <a:lnTo>
                <a:pt x="399158" y="16720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2D07CD-1E2B-5A49-82CA-FF0F6A33B0B6}">
      <dsp:nvSpPr>
        <dsp:cNvPr id="0" name=""/>
        <dsp:cNvSpPr/>
      </dsp:nvSpPr>
      <dsp:spPr>
        <a:xfrm>
          <a:off x="6481466" y="2474970"/>
          <a:ext cx="772311" cy="1019183"/>
        </a:xfrm>
        <a:custGeom>
          <a:avLst/>
          <a:gdLst/>
          <a:ahLst/>
          <a:cxnLst/>
          <a:rect l="0" t="0" r="0" b="0"/>
          <a:pathLst>
            <a:path>
              <a:moveTo>
                <a:pt x="772311" y="0"/>
              </a:moveTo>
              <a:lnTo>
                <a:pt x="772311" y="946542"/>
              </a:lnTo>
              <a:lnTo>
                <a:pt x="0" y="946542"/>
              </a:lnTo>
              <a:lnTo>
                <a:pt x="0" y="101918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4A5257-28B3-2F43-B01E-E8A4365EBED5}">
      <dsp:nvSpPr>
        <dsp:cNvPr id="0" name=""/>
        <dsp:cNvSpPr/>
      </dsp:nvSpPr>
      <dsp:spPr>
        <a:xfrm>
          <a:off x="6214023" y="2474970"/>
          <a:ext cx="1039754" cy="239092"/>
        </a:xfrm>
        <a:custGeom>
          <a:avLst/>
          <a:gdLst/>
          <a:ahLst/>
          <a:cxnLst/>
          <a:rect l="0" t="0" r="0" b="0"/>
          <a:pathLst>
            <a:path>
              <a:moveTo>
                <a:pt x="1039754" y="0"/>
              </a:moveTo>
              <a:lnTo>
                <a:pt x="1039754" y="166451"/>
              </a:lnTo>
              <a:lnTo>
                <a:pt x="0" y="166451"/>
              </a:lnTo>
              <a:lnTo>
                <a:pt x="0" y="2390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F734A35-C7E4-3C4D-8977-E314FA3D4859}">
      <dsp:nvSpPr>
        <dsp:cNvPr id="0" name=""/>
        <dsp:cNvSpPr/>
      </dsp:nvSpPr>
      <dsp:spPr>
        <a:xfrm>
          <a:off x="4428874" y="1163251"/>
          <a:ext cx="2824903" cy="520447"/>
        </a:xfrm>
        <a:custGeom>
          <a:avLst/>
          <a:gdLst/>
          <a:ahLst/>
          <a:cxnLst/>
          <a:rect l="0" t="0" r="0" b="0"/>
          <a:pathLst>
            <a:path>
              <a:moveTo>
                <a:pt x="0" y="0"/>
              </a:moveTo>
              <a:lnTo>
                <a:pt x="0" y="447807"/>
              </a:lnTo>
              <a:lnTo>
                <a:pt x="2824903" y="447807"/>
              </a:lnTo>
              <a:lnTo>
                <a:pt x="2824903" y="52044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724BF54-FAA0-384E-BD2B-C163E3C2F304}">
      <dsp:nvSpPr>
        <dsp:cNvPr id="0" name=""/>
        <dsp:cNvSpPr/>
      </dsp:nvSpPr>
      <dsp:spPr>
        <a:xfrm>
          <a:off x="3976582" y="2527247"/>
          <a:ext cx="455015" cy="1871798"/>
        </a:xfrm>
        <a:custGeom>
          <a:avLst/>
          <a:gdLst/>
          <a:ahLst/>
          <a:cxnLst/>
          <a:rect l="0" t="0" r="0" b="0"/>
          <a:pathLst>
            <a:path>
              <a:moveTo>
                <a:pt x="0" y="0"/>
              </a:moveTo>
              <a:lnTo>
                <a:pt x="0" y="1871798"/>
              </a:lnTo>
              <a:lnTo>
                <a:pt x="455015" y="187179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309492-D724-834D-B830-215AAF9EF440}">
      <dsp:nvSpPr>
        <dsp:cNvPr id="0" name=""/>
        <dsp:cNvSpPr/>
      </dsp:nvSpPr>
      <dsp:spPr>
        <a:xfrm>
          <a:off x="3976582" y="2527247"/>
          <a:ext cx="455015" cy="1459352"/>
        </a:xfrm>
        <a:custGeom>
          <a:avLst/>
          <a:gdLst/>
          <a:ahLst/>
          <a:cxnLst/>
          <a:rect l="0" t="0" r="0" b="0"/>
          <a:pathLst>
            <a:path>
              <a:moveTo>
                <a:pt x="0" y="0"/>
              </a:moveTo>
              <a:lnTo>
                <a:pt x="0" y="1459352"/>
              </a:lnTo>
              <a:lnTo>
                <a:pt x="455015" y="145935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DF0684A-F67E-4043-BA80-23D99913004F}">
      <dsp:nvSpPr>
        <dsp:cNvPr id="0" name=""/>
        <dsp:cNvSpPr/>
      </dsp:nvSpPr>
      <dsp:spPr>
        <a:xfrm>
          <a:off x="3976582" y="2527247"/>
          <a:ext cx="455015" cy="926866"/>
        </a:xfrm>
        <a:custGeom>
          <a:avLst/>
          <a:gdLst/>
          <a:ahLst/>
          <a:cxnLst/>
          <a:rect l="0" t="0" r="0" b="0"/>
          <a:pathLst>
            <a:path>
              <a:moveTo>
                <a:pt x="0" y="0"/>
              </a:moveTo>
              <a:lnTo>
                <a:pt x="0" y="926866"/>
              </a:lnTo>
              <a:lnTo>
                <a:pt x="455015" y="9268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5C30D6-9AB8-5547-997C-53658829A440}">
      <dsp:nvSpPr>
        <dsp:cNvPr id="0" name=""/>
        <dsp:cNvSpPr/>
      </dsp:nvSpPr>
      <dsp:spPr>
        <a:xfrm>
          <a:off x="3976582" y="2527247"/>
          <a:ext cx="348517" cy="394377"/>
        </a:xfrm>
        <a:custGeom>
          <a:avLst/>
          <a:gdLst/>
          <a:ahLst/>
          <a:cxnLst/>
          <a:rect l="0" t="0" r="0" b="0"/>
          <a:pathLst>
            <a:path>
              <a:moveTo>
                <a:pt x="0" y="0"/>
              </a:moveTo>
              <a:lnTo>
                <a:pt x="0" y="394377"/>
              </a:lnTo>
              <a:lnTo>
                <a:pt x="348517" y="39437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ED032E-84AB-764D-A402-1C74B23A25CE}">
      <dsp:nvSpPr>
        <dsp:cNvPr id="0" name=""/>
        <dsp:cNvSpPr/>
      </dsp:nvSpPr>
      <dsp:spPr>
        <a:xfrm>
          <a:off x="4428874" y="1163251"/>
          <a:ext cx="283581" cy="520447"/>
        </a:xfrm>
        <a:custGeom>
          <a:avLst/>
          <a:gdLst/>
          <a:ahLst/>
          <a:cxnLst/>
          <a:rect l="0" t="0" r="0" b="0"/>
          <a:pathLst>
            <a:path>
              <a:moveTo>
                <a:pt x="0" y="0"/>
              </a:moveTo>
              <a:lnTo>
                <a:pt x="0" y="447807"/>
              </a:lnTo>
              <a:lnTo>
                <a:pt x="283581" y="447807"/>
              </a:lnTo>
              <a:lnTo>
                <a:pt x="283581" y="52044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E8AC9C-EEE0-B241-B478-0979EA38FDF7}">
      <dsp:nvSpPr>
        <dsp:cNvPr id="0" name=""/>
        <dsp:cNvSpPr/>
      </dsp:nvSpPr>
      <dsp:spPr>
        <a:xfrm>
          <a:off x="2944461" y="3089111"/>
          <a:ext cx="91440" cy="970043"/>
        </a:xfrm>
        <a:custGeom>
          <a:avLst/>
          <a:gdLst/>
          <a:ahLst/>
          <a:cxnLst/>
          <a:rect l="0" t="0" r="0" b="0"/>
          <a:pathLst>
            <a:path>
              <a:moveTo>
                <a:pt x="45720" y="0"/>
              </a:moveTo>
              <a:lnTo>
                <a:pt x="45720" y="970043"/>
              </a:lnTo>
              <a:lnTo>
                <a:pt x="90840" y="97004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F80F83-4075-0C48-B80D-8EB069872E22}">
      <dsp:nvSpPr>
        <dsp:cNvPr id="0" name=""/>
        <dsp:cNvSpPr/>
      </dsp:nvSpPr>
      <dsp:spPr>
        <a:xfrm>
          <a:off x="2944461" y="3089111"/>
          <a:ext cx="91440" cy="398542"/>
        </a:xfrm>
        <a:custGeom>
          <a:avLst/>
          <a:gdLst/>
          <a:ahLst/>
          <a:cxnLst/>
          <a:rect l="0" t="0" r="0" b="0"/>
          <a:pathLst>
            <a:path>
              <a:moveTo>
                <a:pt x="45720" y="0"/>
              </a:moveTo>
              <a:lnTo>
                <a:pt x="45720" y="398542"/>
              </a:lnTo>
              <a:lnTo>
                <a:pt x="90840" y="3985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4D3CA2-2FC5-8F40-ACF2-C505D1B3ACBD}">
      <dsp:nvSpPr>
        <dsp:cNvPr id="0" name=""/>
        <dsp:cNvSpPr/>
      </dsp:nvSpPr>
      <dsp:spPr>
        <a:xfrm>
          <a:off x="1724409" y="2557061"/>
          <a:ext cx="1542498" cy="186140"/>
        </a:xfrm>
        <a:custGeom>
          <a:avLst/>
          <a:gdLst/>
          <a:ahLst/>
          <a:cxnLst/>
          <a:rect l="0" t="0" r="0" b="0"/>
          <a:pathLst>
            <a:path>
              <a:moveTo>
                <a:pt x="0" y="0"/>
              </a:moveTo>
              <a:lnTo>
                <a:pt x="0" y="113499"/>
              </a:lnTo>
              <a:lnTo>
                <a:pt x="1542498" y="113499"/>
              </a:lnTo>
              <a:lnTo>
                <a:pt x="1542498" y="186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F00D98-CD0B-474A-AE70-AB6737D8A883}">
      <dsp:nvSpPr>
        <dsp:cNvPr id="0" name=""/>
        <dsp:cNvSpPr/>
      </dsp:nvSpPr>
      <dsp:spPr>
        <a:xfrm>
          <a:off x="1915762" y="3089111"/>
          <a:ext cx="91440" cy="398542"/>
        </a:xfrm>
        <a:custGeom>
          <a:avLst/>
          <a:gdLst/>
          <a:ahLst/>
          <a:cxnLst/>
          <a:rect l="0" t="0" r="0" b="0"/>
          <a:pathLst>
            <a:path>
              <a:moveTo>
                <a:pt x="45720" y="0"/>
              </a:moveTo>
              <a:lnTo>
                <a:pt x="45720" y="398542"/>
              </a:lnTo>
              <a:lnTo>
                <a:pt x="90840" y="3985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5CA06A-A5F9-4E42-A388-741C1F1DBA6C}">
      <dsp:nvSpPr>
        <dsp:cNvPr id="0" name=""/>
        <dsp:cNvSpPr/>
      </dsp:nvSpPr>
      <dsp:spPr>
        <a:xfrm>
          <a:off x="1724409" y="2557061"/>
          <a:ext cx="513799" cy="186140"/>
        </a:xfrm>
        <a:custGeom>
          <a:avLst/>
          <a:gdLst/>
          <a:ahLst/>
          <a:cxnLst/>
          <a:rect l="0" t="0" r="0" b="0"/>
          <a:pathLst>
            <a:path>
              <a:moveTo>
                <a:pt x="0" y="0"/>
              </a:moveTo>
              <a:lnTo>
                <a:pt x="0" y="113499"/>
              </a:lnTo>
              <a:lnTo>
                <a:pt x="513799" y="113499"/>
              </a:lnTo>
              <a:lnTo>
                <a:pt x="513799" y="186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386D5F-997E-1C4E-9893-3883C51B7F45}">
      <dsp:nvSpPr>
        <dsp:cNvPr id="0" name=""/>
        <dsp:cNvSpPr/>
      </dsp:nvSpPr>
      <dsp:spPr>
        <a:xfrm>
          <a:off x="1001365" y="3089111"/>
          <a:ext cx="91440" cy="398542"/>
        </a:xfrm>
        <a:custGeom>
          <a:avLst/>
          <a:gdLst/>
          <a:ahLst/>
          <a:cxnLst/>
          <a:rect l="0" t="0" r="0" b="0"/>
          <a:pathLst>
            <a:path>
              <a:moveTo>
                <a:pt x="45720" y="0"/>
              </a:moveTo>
              <a:lnTo>
                <a:pt x="45720" y="398542"/>
              </a:lnTo>
              <a:lnTo>
                <a:pt x="90833" y="39854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E5FEF8-1C53-884C-9575-DA8AA17C2736}">
      <dsp:nvSpPr>
        <dsp:cNvPr id="0" name=""/>
        <dsp:cNvSpPr/>
      </dsp:nvSpPr>
      <dsp:spPr>
        <a:xfrm>
          <a:off x="1323812" y="2557061"/>
          <a:ext cx="400597" cy="186140"/>
        </a:xfrm>
        <a:custGeom>
          <a:avLst/>
          <a:gdLst/>
          <a:ahLst/>
          <a:cxnLst/>
          <a:rect l="0" t="0" r="0" b="0"/>
          <a:pathLst>
            <a:path>
              <a:moveTo>
                <a:pt x="400597" y="0"/>
              </a:moveTo>
              <a:lnTo>
                <a:pt x="400597" y="113499"/>
              </a:lnTo>
              <a:lnTo>
                <a:pt x="0" y="113499"/>
              </a:lnTo>
              <a:lnTo>
                <a:pt x="0" y="186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B08C207-895A-CA49-8FB6-A823ACD66924}">
      <dsp:nvSpPr>
        <dsp:cNvPr id="0" name=""/>
        <dsp:cNvSpPr/>
      </dsp:nvSpPr>
      <dsp:spPr>
        <a:xfrm>
          <a:off x="139148" y="3250180"/>
          <a:ext cx="152948" cy="1006374"/>
        </a:xfrm>
        <a:custGeom>
          <a:avLst/>
          <a:gdLst/>
          <a:ahLst/>
          <a:cxnLst/>
          <a:rect l="0" t="0" r="0" b="0"/>
          <a:pathLst>
            <a:path>
              <a:moveTo>
                <a:pt x="0" y="0"/>
              </a:moveTo>
              <a:lnTo>
                <a:pt x="0" y="1006374"/>
              </a:lnTo>
              <a:lnTo>
                <a:pt x="152948" y="100637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78BC8B-74E2-FD4B-8AE0-D6F04525AFA9}">
      <dsp:nvSpPr>
        <dsp:cNvPr id="0" name=""/>
        <dsp:cNvSpPr/>
      </dsp:nvSpPr>
      <dsp:spPr>
        <a:xfrm>
          <a:off x="93428" y="3250180"/>
          <a:ext cx="91440" cy="351775"/>
        </a:xfrm>
        <a:custGeom>
          <a:avLst/>
          <a:gdLst/>
          <a:ahLst/>
          <a:cxnLst/>
          <a:rect l="0" t="0" r="0" b="0"/>
          <a:pathLst>
            <a:path>
              <a:moveTo>
                <a:pt x="45720" y="0"/>
              </a:moveTo>
              <a:lnTo>
                <a:pt x="45720" y="351775"/>
              </a:lnTo>
              <a:lnTo>
                <a:pt x="84373" y="35177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4969FD-710A-E84A-BF73-1A609378FF49}">
      <dsp:nvSpPr>
        <dsp:cNvPr id="0" name=""/>
        <dsp:cNvSpPr/>
      </dsp:nvSpPr>
      <dsp:spPr>
        <a:xfrm>
          <a:off x="441744" y="2557061"/>
          <a:ext cx="1282665" cy="186140"/>
        </a:xfrm>
        <a:custGeom>
          <a:avLst/>
          <a:gdLst/>
          <a:ahLst/>
          <a:cxnLst/>
          <a:rect l="0" t="0" r="0" b="0"/>
          <a:pathLst>
            <a:path>
              <a:moveTo>
                <a:pt x="1282665" y="0"/>
              </a:moveTo>
              <a:lnTo>
                <a:pt x="1282665" y="113499"/>
              </a:lnTo>
              <a:lnTo>
                <a:pt x="0" y="113499"/>
              </a:lnTo>
              <a:lnTo>
                <a:pt x="0" y="186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581DBBC-1FC5-3246-AAED-9F83A67D1B33}">
      <dsp:nvSpPr>
        <dsp:cNvPr id="0" name=""/>
        <dsp:cNvSpPr/>
      </dsp:nvSpPr>
      <dsp:spPr>
        <a:xfrm>
          <a:off x="1724409" y="1163251"/>
          <a:ext cx="2704464" cy="551247"/>
        </a:xfrm>
        <a:custGeom>
          <a:avLst/>
          <a:gdLst/>
          <a:ahLst/>
          <a:cxnLst/>
          <a:rect l="0" t="0" r="0" b="0"/>
          <a:pathLst>
            <a:path>
              <a:moveTo>
                <a:pt x="2704464" y="0"/>
              </a:moveTo>
              <a:lnTo>
                <a:pt x="2704464" y="478606"/>
              </a:lnTo>
              <a:lnTo>
                <a:pt x="0" y="478606"/>
              </a:lnTo>
              <a:lnTo>
                <a:pt x="0" y="55124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12845E4-143C-CE43-AE6D-174A04657F79}">
      <dsp:nvSpPr>
        <dsp:cNvPr id="0" name=""/>
        <dsp:cNvSpPr/>
      </dsp:nvSpPr>
      <dsp:spPr>
        <a:xfrm>
          <a:off x="2187172" y="38908"/>
          <a:ext cx="4483404" cy="112434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Executive Director</a:t>
          </a:r>
        </a:p>
      </dsp:txBody>
      <dsp:txXfrm>
        <a:off x="2187172" y="38908"/>
        <a:ext cx="4483404" cy="1124342"/>
      </dsp:txXfrm>
    </dsp:sp>
    <dsp:sp modelId="{EBB36E00-104E-D34F-BE77-B6792522F98E}">
      <dsp:nvSpPr>
        <dsp:cNvPr id="0" name=""/>
        <dsp:cNvSpPr/>
      </dsp:nvSpPr>
      <dsp:spPr>
        <a:xfrm>
          <a:off x="749302" y="1714499"/>
          <a:ext cx="1950214" cy="842561"/>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 of Curriculum and Instruction</a:t>
          </a:r>
        </a:p>
      </dsp:txBody>
      <dsp:txXfrm>
        <a:off x="749302" y="1714499"/>
        <a:ext cx="1950214" cy="842561"/>
      </dsp:txXfrm>
    </dsp:sp>
    <dsp:sp modelId="{5D4E64DE-25FB-8549-9B0E-CC6BB06E46C4}">
      <dsp:nvSpPr>
        <dsp:cNvPr id="0" name=""/>
        <dsp:cNvSpPr/>
      </dsp:nvSpPr>
      <dsp:spPr>
        <a:xfrm>
          <a:off x="63499" y="2743201"/>
          <a:ext cx="756489" cy="50697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of STEM</a:t>
          </a:r>
        </a:p>
      </dsp:txBody>
      <dsp:txXfrm>
        <a:off x="63499" y="2743201"/>
        <a:ext cx="756489" cy="506978"/>
      </dsp:txXfrm>
    </dsp:sp>
    <dsp:sp modelId="{ADC4D1B4-AF6B-4747-9B60-6C8A16A75220}">
      <dsp:nvSpPr>
        <dsp:cNvPr id="0" name=""/>
        <dsp:cNvSpPr/>
      </dsp:nvSpPr>
      <dsp:spPr>
        <a:xfrm>
          <a:off x="177801" y="3429001"/>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Math Teachers</a:t>
          </a:r>
        </a:p>
      </dsp:txBody>
      <dsp:txXfrm>
        <a:off x="177801" y="3429001"/>
        <a:ext cx="691818" cy="345909"/>
      </dsp:txXfrm>
    </dsp:sp>
    <dsp:sp modelId="{A1002B88-6A61-7247-B55C-FFDB7ACE5475}">
      <dsp:nvSpPr>
        <dsp:cNvPr id="0" name=""/>
        <dsp:cNvSpPr/>
      </dsp:nvSpPr>
      <dsp:spPr>
        <a:xfrm>
          <a:off x="292096" y="4000502"/>
          <a:ext cx="1263522" cy="51210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Science Teachers</a:t>
          </a:r>
        </a:p>
      </dsp:txBody>
      <dsp:txXfrm>
        <a:off x="292096" y="4000502"/>
        <a:ext cx="1263522" cy="512104"/>
      </dsp:txXfrm>
    </dsp:sp>
    <dsp:sp modelId="{CB703512-DF73-A040-B8FC-C6F979AB424E}">
      <dsp:nvSpPr>
        <dsp:cNvPr id="0" name=""/>
        <dsp:cNvSpPr/>
      </dsp:nvSpPr>
      <dsp:spPr>
        <a:xfrm>
          <a:off x="977903" y="2743201"/>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of Special Education</a:t>
          </a:r>
        </a:p>
      </dsp:txBody>
      <dsp:txXfrm>
        <a:off x="977903" y="2743201"/>
        <a:ext cx="691818" cy="345909"/>
      </dsp:txXfrm>
    </dsp:sp>
    <dsp:sp modelId="{8792A407-2B6E-6A44-986E-6F6E4FCEEA07}">
      <dsp:nvSpPr>
        <dsp:cNvPr id="0" name=""/>
        <dsp:cNvSpPr/>
      </dsp:nvSpPr>
      <dsp:spPr>
        <a:xfrm>
          <a:off x="1092198" y="3314699"/>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Special Education Teachers</a:t>
          </a:r>
        </a:p>
      </dsp:txBody>
      <dsp:txXfrm>
        <a:off x="1092198" y="3314699"/>
        <a:ext cx="691818" cy="345909"/>
      </dsp:txXfrm>
    </dsp:sp>
    <dsp:sp modelId="{E6EC31CC-5307-DC4D-B358-5AA2976D30DF}">
      <dsp:nvSpPr>
        <dsp:cNvPr id="0" name=""/>
        <dsp:cNvSpPr/>
      </dsp:nvSpPr>
      <dsp:spPr>
        <a:xfrm>
          <a:off x="1892300" y="2743201"/>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of English Language Learners</a:t>
          </a:r>
        </a:p>
      </dsp:txBody>
      <dsp:txXfrm>
        <a:off x="1892300" y="2743201"/>
        <a:ext cx="691818" cy="345909"/>
      </dsp:txXfrm>
    </dsp:sp>
    <dsp:sp modelId="{452DB12A-631E-9D48-89F3-EE5F8F064FD6}">
      <dsp:nvSpPr>
        <dsp:cNvPr id="0" name=""/>
        <dsp:cNvSpPr/>
      </dsp:nvSpPr>
      <dsp:spPr>
        <a:xfrm>
          <a:off x="2006602" y="3314699"/>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EL Teachers</a:t>
          </a:r>
        </a:p>
      </dsp:txBody>
      <dsp:txXfrm>
        <a:off x="2006602" y="3314699"/>
        <a:ext cx="691818" cy="345909"/>
      </dsp:txXfrm>
    </dsp:sp>
    <dsp:sp modelId="{654F87D5-EE37-C743-A1A1-B4849F0D3912}">
      <dsp:nvSpPr>
        <dsp:cNvPr id="0" name=""/>
        <dsp:cNvSpPr/>
      </dsp:nvSpPr>
      <dsp:spPr>
        <a:xfrm>
          <a:off x="2920999" y="2743201"/>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of Humanities</a:t>
          </a:r>
        </a:p>
      </dsp:txBody>
      <dsp:txXfrm>
        <a:off x="2920999" y="2743201"/>
        <a:ext cx="691818" cy="345909"/>
      </dsp:txXfrm>
    </dsp:sp>
    <dsp:sp modelId="{D2271D03-13D0-234D-8DFC-6AEF2319F9CC}">
      <dsp:nvSpPr>
        <dsp:cNvPr id="0" name=""/>
        <dsp:cNvSpPr/>
      </dsp:nvSpPr>
      <dsp:spPr>
        <a:xfrm>
          <a:off x="3035301" y="3314699"/>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English Teachers</a:t>
          </a:r>
        </a:p>
      </dsp:txBody>
      <dsp:txXfrm>
        <a:off x="3035301" y="3314699"/>
        <a:ext cx="691818" cy="345909"/>
      </dsp:txXfrm>
    </dsp:sp>
    <dsp:sp modelId="{6E287C2B-ACA5-6E43-8F5E-AB5F13ABDB93}">
      <dsp:nvSpPr>
        <dsp:cNvPr id="0" name=""/>
        <dsp:cNvSpPr/>
      </dsp:nvSpPr>
      <dsp:spPr>
        <a:xfrm>
          <a:off x="3035301" y="3886199"/>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History Teachers</a:t>
          </a:r>
        </a:p>
      </dsp:txBody>
      <dsp:txXfrm>
        <a:off x="3035301" y="3886199"/>
        <a:ext cx="691818" cy="345909"/>
      </dsp:txXfrm>
    </dsp:sp>
    <dsp:sp modelId="{41B51DBB-7F60-B442-8639-D86B7C9005CB}">
      <dsp:nvSpPr>
        <dsp:cNvPr id="0" name=""/>
        <dsp:cNvSpPr/>
      </dsp:nvSpPr>
      <dsp:spPr>
        <a:xfrm>
          <a:off x="3792614" y="1683699"/>
          <a:ext cx="1839683" cy="84354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 of Operations</a:t>
          </a:r>
        </a:p>
      </dsp:txBody>
      <dsp:txXfrm>
        <a:off x="3792614" y="1683699"/>
        <a:ext cx="1839683" cy="843547"/>
      </dsp:txXfrm>
    </dsp:sp>
    <dsp:sp modelId="{C1A8FD4C-15C6-5F41-9FAF-814138ED261D}">
      <dsp:nvSpPr>
        <dsp:cNvPr id="0" name=""/>
        <dsp:cNvSpPr/>
      </dsp:nvSpPr>
      <dsp:spPr>
        <a:xfrm>
          <a:off x="4325099" y="2748670"/>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Assistant Director of Ops</a:t>
          </a:r>
        </a:p>
      </dsp:txBody>
      <dsp:txXfrm>
        <a:off x="4325099" y="2748670"/>
        <a:ext cx="691818" cy="345909"/>
      </dsp:txXfrm>
    </dsp:sp>
    <dsp:sp modelId="{EB88837D-3C04-4842-9E50-284567B6626C}">
      <dsp:nvSpPr>
        <dsp:cNvPr id="0" name=""/>
        <dsp:cNvSpPr/>
      </dsp:nvSpPr>
      <dsp:spPr>
        <a:xfrm>
          <a:off x="4431598" y="3281159"/>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IT Coordinator</a:t>
          </a:r>
        </a:p>
      </dsp:txBody>
      <dsp:txXfrm>
        <a:off x="4431598" y="3281159"/>
        <a:ext cx="691818" cy="345909"/>
      </dsp:txXfrm>
    </dsp:sp>
    <dsp:sp modelId="{58BE7369-E884-5D4E-A2DE-2CD8BF08182B}">
      <dsp:nvSpPr>
        <dsp:cNvPr id="0" name=""/>
        <dsp:cNvSpPr/>
      </dsp:nvSpPr>
      <dsp:spPr>
        <a:xfrm>
          <a:off x="4431598" y="3813645"/>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Food Services Staff</a:t>
          </a:r>
        </a:p>
      </dsp:txBody>
      <dsp:txXfrm>
        <a:off x="4431598" y="3813645"/>
        <a:ext cx="691818" cy="345909"/>
      </dsp:txXfrm>
    </dsp:sp>
    <dsp:sp modelId="{37EDE723-1E50-AE4A-A229-1AA6209AC371}">
      <dsp:nvSpPr>
        <dsp:cNvPr id="0" name=""/>
        <dsp:cNvSpPr/>
      </dsp:nvSpPr>
      <dsp:spPr>
        <a:xfrm>
          <a:off x="4431598" y="4226090"/>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Nurse</a:t>
          </a:r>
        </a:p>
      </dsp:txBody>
      <dsp:txXfrm>
        <a:off x="4431598" y="4226090"/>
        <a:ext cx="691818" cy="345909"/>
      </dsp:txXfrm>
    </dsp:sp>
    <dsp:sp modelId="{71707F2B-FC92-D14B-A59D-4B0C06E6A476}">
      <dsp:nvSpPr>
        <dsp:cNvPr id="0" name=""/>
        <dsp:cNvSpPr/>
      </dsp:nvSpPr>
      <dsp:spPr>
        <a:xfrm>
          <a:off x="6348550" y="1683699"/>
          <a:ext cx="1810453" cy="79127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of Culture/Head of School</a:t>
          </a:r>
        </a:p>
      </dsp:txBody>
      <dsp:txXfrm>
        <a:off x="6348550" y="1683699"/>
        <a:ext cx="1810453" cy="791270"/>
      </dsp:txXfrm>
    </dsp:sp>
    <dsp:sp modelId="{86CC69C4-555A-BB4B-9585-79DCA124FFB9}">
      <dsp:nvSpPr>
        <dsp:cNvPr id="0" name=""/>
        <dsp:cNvSpPr/>
      </dsp:nvSpPr>
      <dsp:spPr>
        <a:xfrm>
          <a:off x="5868113" y="2714062"/>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Front Office Clerk</a:t>
          </a:r>
        </a:p>
      </dsp:txBody>
      <dsp:txXfrm>
        <a:off x="5868113" y="2714062"/>
        <a:ext cx="691818" cy="345909"/>
      </dsp:txXfrm>
    </dsp:sp>
    <dsp:sp modelId="{5F61057E-F1CD-1341-BC55-4198CDEC9B04}">
      <dsp:nvSpPr>
        <dsp:cNvPr id="0" name=""/>
        <dsp:cNvSpPr/>
      </dsp:nvSpPr>
      <dsp:spPr>
        <a:xfrm>
          <a:off x="6135556" y="3494153"/>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Family Outreach Coordinator</a:t>
          </a:r>
        </a:p>
      </dsp:txBody>
      <dsp:txXfrm>
        <a:off x="6135556" y="3494153"/>
        <a:ext cx="691818" cy="345909"/>
      </dsp:txXfrm>
    </dsp:sp>
    <dsp:sp modelId="{5C6896C5-EF0B-2246-9981-0917D0B2DEDE}">
      <dsp:nvSpPr>
        <dsp:cNvPr id="0" name=""/>
        <dsp:cNvSpPr/>
      </dsp:nvSpPr>
      <dsp:spPr>
        <a:xfrm>
          <a:off x="7307026" y="2642175"/>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of Students</a:t>
          </a:r>
        </a:p>
      </dsp:txBody>
      <dsp:txXfrm>
        <a:off x="7307026" y="2642175"/>
        <a:ext cx="691818" cy="345909"/>
      </dsp:txXfrm>
    </dsp:sp>
    <dsp:sp modelId="{9A964C3A-FC31-7E4E-A88C-DAC73FCEEE79}">
      <dsp:nvSpPr>
        <dsp:cNvPr id="0" name=""/>
        <dsp:cNvSpPr/>
      </dsp:nvSpPr>
      <dsp:spPr>
        <a:xfrm>
          <a:off x="7589648" y="3170821"/>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ISS Coordinator</a:t>
          </a:r>
        </a:p>
      </dsp:txBody>
      <dsp:txXfrm>
        <a:off x="7589648" y="3170821"/>
        <a:ext cx="691818" cy="345909"/>
      </dsp:txXfrm>
    </dsp:sp>
    <dsp:sp modelId="{62E27AA4-D4AE-3B4C-90F5-650148330D3F}">
      <dsp:nvSpPr>
        <dsp:cNvPr id="0" name=""/>
        <dsp:cNvSpPr/>
      </dsp:nvSpPr>
      <dsp:spPr>
        <a:xfrm>
          <a:off x="1194416" y="489431"/>
          <a:ext cx="691818" cy="34590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Executive Assistant</a:t>
          </a:r>
        </a:p>
      </dsp:txBody>
      <dsp:txXfrm>
        <a:off x="1194416" y="489431"/>
        <a:ext cx="691818" cy="3459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12BB9D-7B6E-4F3D-ACFB-28CF8D7F29F8}">
      <dsp:nvSpPr>
        <dsp:cNvPr id="0" name=""/>
        <dsp:cNvSpPr/>
      </dsp:nvSpPr>
      <dsp:spPr>
        <a:xfrm>
          <a:off x="3117704" y="9281"/>
          <a:ext cx="1690176" cy="735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2</a:t>
          </a:r>
          <a:r>
            <a:rPr lang="en-US" sz="1000" kern="1200" dirty="0" smtClean="0">
              <a:latin typeface="Times New Roman"/>
              <a:cs typeface="Times New Roman"/>
            </a:rPr>
            <a:t>. Create bite sized “gold Standard” picture to work towards</a:t>
          </a:r>
          <a:endParaRPr lang="en-US" sz="1000" kern="1200" dirty="0">
            <a:latin typeface="Times New Roman"/>
            <a:cs typeface="Times New Roman"/>
          </a:endParaRPr>
        </a:p>
      </dsp:txBody>
      <dsp:txXfrm>
        <a:off x="3117704" y="9281"/>
        <a:ext cx="1690176" cy="735610"/>
      </dsp:txXfrm>
    </dsp:sp>
    <dsp:sp modelId="{724A00C1-59F4-48D9-9A36-5BCB6ACD94C2}">
      <dsp:nvSpPr>
        <dsp:cNvPr id="0" name=""/>
        <dsp:cNvSpPr/>
      </dsp:nvSpPr>
      <dsp:spPr>
        <a:xfrm>
          <a:off x="1345746" y="1823"/>
          <a:ext cx="3592993" cy="3592993"/>
        </a:xfrm>
        <a:prstGeom prst="circularArrow">
          <a:avLst>
            <a:gd name="adj1" fmla="val 3992"/>
            <a:gd name="adj2" fmla="val 250459"/>
            <a:gd name="adj3" fmla="val 20572468"/>
            <a:gd name="adj4" fmla="val 19203964"/>
            <a:gd name="adj5" fmla="val 46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C193A6-E019-413A-9449-62680A1B9C57}">
      <dsp:nvSpPr>
        <dsp:cNvPr id="0" name=""/>
        <dsp:cNvSpPr/>
      </dsp:nvSpPr>
      <dsp:spPr>
        <a:xfrm>
          <a:off x="3889600" y="1430514"/>
          <a:ext cx="1787483" cy="735610"/>
        </a:xfrm>
        <a:prstGeom prst="rect">
          <a:avLst/>
        </a:prstGeom>
        <a:solidFill>
          <a:srgbClr val="FFFF00"/>
        </a:solid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3. Set measurable goals/ create measurement tools and schedule </a:t>
          </a:r>
          <a:endParaRPr lang="en-US" sz="1000" kern="1200" dirty="0">
            <a:latin typeface="Times New Roman"/>
            <a:cs typeface="Times New Roman"/>
          </a:endParaRPr>
        </a:p>
      </dsp:txBody>
      <dsp:txXfrm>
        <a:off x="3889600" y="1430514"/>
        <a:ext cx="1787483" cy="735610"/>
      </dsp:txXfrm>
    </dsp:sp>
    <dsp:sp modelId="{F2DE743C-FB2C-4BE9-B555-E2FA74B91743}">
      <dsp:nvSpPr>
        <dsp:cNvPr id="0" name=""/>
        <dsp:cNvSpPr/>
      </dsp:nvSpPr>
      <dsp:spPr>
        <a:xfrm>
          <a:off x="1345746" y="1823"/>
          <a:ext cx="3592993" cy="3592993"/>
        </a:xfrm>
        <a:prstGeom prst="circularArrow">
          <a:avLst>
            <a:gd name="adj1" fmla="val 3992"/>
            <a:gd name="adj2" fmla="val 250459"/>
            <a:gd name="adj3" fmla="val 2145577"/>
            <a:gd name="adj4" fmla="val 777073"/>
            <a:gd name="adj5" fmla="val 46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BFE2F9-9B4B-44FE-BC13-1D3A8286F2F0}">
      <dsp:nvSpPr>
        <dsp:cNvPr id="0" name=""/>
        <dsp:cNvSpPr/>
      </dsp:nvSpPr>
      <dsp:spPr>
        <a:xfrm>
          <a:off x="3413964" y="2851747"/>
          <a:ext cx="1097656" cy="735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4. Use coaching tools to improve practice</a:t>
          </a:r>
          <a:endParaRPr lang="en-US" sz="1000" kern="1200" dirty="0">
            <a:latin typeface="Times New Roman"/>
            <a:cs typeface="Times New Roman"/>
          </a:endParaRPr>
        </a:p>
      </dsp:txBody>
      <dsp:txXfrm>
        <a:off x="3413964" y="2851747"/>
        <a:ext cx="1097656" cy="735610"/>
      </dsp:txXfrm>
    </dsp:sp>
    <dsp:sp modelId="{09CE9E65-A79B-46AD-85B7-ED785057165A}">
      <dsp:nvSpPr>
        <dsp:cNvPr id="0" name=""/>
        <dsp:cNvSpPr/>
      </dsp:nvSpPr>
      <dsp:spPr>
        <a:xfrm>
          <a:off x="1345746" y="1823"/>
          <a:ext cx="3592993" cy="3592993"/>
        </a:xfrm>
        <a:prstGeom prst="circularArrow">
          <a:avLst>
            <a:gd name="adj1" fmla="val 3992"/>
            <a:gd name="adj2" fmla="val 250459"/>
            <a:gd name="adj3" fmla="val 5721371"/>
            <a:gd name="adj4" fmla="val 4828170"/>
            <a:gd name="adj5" fmla="val 46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714419-6560-4520-A771-A7416D61A0D4}">
      <dsp:nvSpPr>
        <dsp:cNvPr id="0" name=""/>
        <dsp:cNvSpPr/>
      </dsp:nvSpPr>
      <dsp:spPr>
        <a:xfrm>
          <a:off x="1772865" y="2851747"/>
          <a:ext cx="1097656" cy="735610"/>
        </a:xfrm>
        <a:prstGeom prst="rect">
          <a:avLst/>
        </a:prstGeom>
        <a:solidFill>
          <a:srgbClr val="FFFF00"/>
        </a:solid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5. Measure progress over time</a:t>
          </a:r>
          <a:endParaRPr lang="en-US" sz="1000" kern="1200" dirty="0">
            <a:latin typeface="Times New Roman"/>
            <a:cs typeface="Times New Roman"/>
          </a:endParaRPr>
        </a:p>
      </dsp:txBody>
      <dsp:txXfrm>
        <a:off x="1772865" y="2851747"/>
        <a:ext cx="1097656" cy="735610"/>
      </dsp:txXfrm>
    </dsp:sp>
    <dsp:sp modelId="{00971D31-4A44-4B9D-8910-F002D775CCD7}">
      <dsp:nvSpPr>
        <dsp:cNvPr id="0" name=""/>
        <dsp:cNvSpPr/>
      </dsp:nvSpPr>
      <dsp:spPr>
        <a:xfrm>
          <a:off x="1345746" y="1823"/>
          <a:ext cx="3592993" cy="3592993"/>
        </a:xfrm>
        <a:prstGeom prst="circularArrow">
          <a:avLst>
            <a:gd name="adj1" fmla="val 3992"/>
            <a:gd name="adj2" fmla="val 250459"/>
            <a:gd name="adj3" fmla="val 9772468"/>
            <a:gd name="adj4" fmla="val 8403964"/>
            <a:gd name="adj5" fmla="val 46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DCDA65-F2A0-4767-8CA3-CAD256EFE827}">
      <dsp:nvSpPr>
        <dsp:cNvPr id="0" name=""/>
        <dsp:cNvSpPr/>
      </dsp:nvSpPr>
      <dsp:spPr>
        <a:xfrm>
          <a:off x="952316" y="1430514"/>
          <a:ext cx="1097656" cy="735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6. Evaluate success.  Celebrate </a:t>
          </a:r>
          <a:r>
            <a:rPr lang="en-US" sz="1000" kern="1200" dirty="0" smtClean="0">
              <a:latin typeface="Times New Roman"/>
              <a:cs typeface="Times New Roman"/>
              <a:sym typeface="Wingdings" pitchFamily="2" charset="2"/>
            </a:rPr>
            <a:t> </a:t>
          </a:r>
          <a:endParaRPr lang="en-US" sz="1000" kern="1200" dirty="0">
            <a:latin typeface="Times New Roman"/>
            <a:cs typeface="Times New Roman"/>
          </a:endParaRPr>
        </a:p>
      </dsp:txBody>
      <dsp:txXfrm>
        <a:off x="952316" y="1430514"/>
        <a:ext cx="1097656" cy="735610"/>
      </dsp:txXfrm>
    </dsp:sp>
    <dsp:sp modelId="{1C46582E-E0F9-42F4-A511-BAAF09E5B1B1}">
      <dsp:nvSpPr>
        <dsp:cNvPr id="0" name=""/>
        <dsp:cNvSpPr/>
      </dsp:nvSpPr>
      <dsp:spPr>
        <a:xfrm>
          <a:off x="1345746" y="1823"/>
          <a:ext cx="3592993" cy="3592993"/>
        </a:xfrm>
        <a:prstGeom prst="circularArrow">
          <a:avLst>
            <a:gd name="adj1" fmla="val 3992"/>
            <a:gd name="adj2" fmla="val 250459"/>
            <a:gd name="adj3" fmla="val 12945577"/>
            <a:gd name="adj4" fmla="val 11577073"/>
            <a:gd name="adj5" fmla="val 46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52FD8A-172B-40A8-8403-6512C6536A86}">
      <dsp:nvSpPr>
        <dsp:cNvPr id="0" name=""/>
        <dsp:cNvSpPr/>
      </dsp:nvSpPr>
      <dsp:spPr>
        <a:xfrm>
          <a:off x="1772865" y="9281"/>
          <a:ext cx="1097656" cy="735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a:cs typeface="Times New Roman"/>
            </a:rPr>
            <a:t>1. Diagnose growth area</a:t>
          </a:r>
          <a:endParaRPr lang="en-US" sz="1000" kern="1200" dirty="0">
            <a:latin typeface="Times New Roman"/>
            <a:cs typeface="Times New Roman"/>
          </a:endParaRPr>
        </a:p>
      </dsp:txBody>
      <dsp:txXfrm>
        <a:off x="1772865" y="9281"/>
        <a:ext cx="1097656" cy="735610"/>
      </dsp:txXfrm>
    </dsp:sp>
    <dsp:sp modelId="{5515ECF8-6734-4424-BEEA-D1E7D4A6CD26}">
      <dsp:nvSpPr>
        <dsp:cNvPr id="0" name=""/>
        <dsp:cNvSpPr/>
      </dsp:nvSpPr>
      <dsp:spPr>
        <a:xfrm>
          <a:off x="1345746" y="1823"/>
          <a:ext cx="3592993" cy="3592993"/>
        </a:xfrm>
        <a:prstGeom prst="circularArrow">
          <a:avLst>
            <a:gd name="adj1" fmla="val 3992"/>
            <a:gd name="adj2" fmla="val 250459"/>
            <a:gd name="adj3" fmla="val 15898136"/>
            <a:gd name="adj4" fmla="val 15628170"/>
            <a:gd name="adj5" fmla="val 46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58</Pages>
  <Words>14587</Words>
  <Characters>83149</Characters>
  <Application>Microsoft Macintosh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Resiliency Foundation</Company>
  <LinksUpToDate>false</LinksUpToDate>
  <CharactersWithSpaces>97541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Geier</cp:lastModifiedBy>
  <cp:revision>9</cp:revision>
  <dcterms:created xsi:type="dcterms:W3CDTF">2017-09-11T21:06:00Z</dcterms:created>
  <dcterms:modified xsi:type="dcterms:W3CDTF">2017-09-12T14:15:00Z</dcterms:modified>
</cp:coreProperties>
</file>