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87678" w14:textId="77777777" w:rsidR="00880B11" w:rsidRPr="00694D76" w:rsidRDefault="00880B11" w:rsidP="00880B11">
      <w:pPr>
        <w:pStyle w:val="Normal2"/>
        <w:tabs>
          <w:tab w:val="left" w:pos="7560"/>
          <w:tab w:val="left" w:pos="7650"/>
          <w:tab w:val="left" w:pos="7740"/>
        </w:tabs>
        <w:spacing w:before="72"/>
        <w:ind w:right="-260"/>
        <w:jc w:val="center"/>
        <w:rPr>
          <w:b/>
          <w:bCs/>
          <w:sz w:val="22"/>
          <w:szCs w:val="22"/>
        </w:rPr>
      </w:pPr>
      <w:r w:rsidRPr="00694D76">
        <w:rPr>
          <w:b/>
          <w:bCs/>
          <w:sz w:val="22"/>
          <w:szCs w:val="22"/>
        </w:rPr>
        <w:t>Addendum A: Homeless Students Enrollment Rights and Services</w:t>
      </w:r>
    </w:p>
    <w:p w14:paraId="18C5D394" w14:textId="77777777" w:rsidR="00880B11" w:rsidRPr="00694D76" w:rsidRDefault="00880B11" w:rsidP="00880B11">
      <w:pPr>
        <w:pStyle w:val="Normal2"/>
        <w:tabs>
          <w:tab w:val="left" w:pos="7560"/>
          <w:tab w:val="left" w:pos="7650"/>
          <w:tab w:val="left" w:pos="7740"/>
        </w:tabs>
        <w:spacing w:before="72"/>
        <w:ind w:right="-260"/>
        <w:rPr>
          <w:sz w:val="22"/>
          <w:szCs w:val="22"/>
        </w:rPr>
      </w:pPr>
    </w:p>
    <w:p w14:paraId="7852A383" w14:textId="77777777" w:rsidR="00880B11" w:rsidRPr="00694D76" w:rsidRDefault="00880B11" w:rsidP="00880B11">
      <w:pPr>
        <w:jc w:val="both"/>
      </w:pPr>
      <w:r>
        <w:rPr>
          <w:b/>
          <w:bCs/>
          <w:sz w:val="22"/>
          <w:szCs w:val="22"/>
          <w:u w:val="single"/>
        </w:rPr>
        <w:t xml:space="preserve">Homeless Students </w:t>
      </w:r>
    </w:p>
    <w:p w14:paraId="1557D520" w14:textId="77777777" w:rsidR="00880B11" w:rsidRPr="00694D76" w:rsidRDefault="00880B11" w:rsidP="00880B11"/>
    <w:p w14:paraId="6597DBE7" w14:textId="77777777" w:rsidR="00880B11" w:rsidRPr="00694D76" w:rsidRDefault="00880B11" w:rsidP="00880B11">
      <w:pPr>
        <w:jc w:val="both"/>
      </w:pPr>
      <w:r w:rsidRPr="00694D76">
        <w:rPr>
          <w:sz w:val="22"/>
          <w:szCs w:val="22"/>
        </w:rPr>
        <w:t>Parents or guardians may elect to enroll homeless students in the school district in which the student is sheltered or temporarily residing, rather than having the student remain in the school of origin.  Enrollment changes for homeless students should take place immediately.  </w:t>
      </w:r>
    </w:p>
    <w:p w14:paraId="0DDC1E5D" w14:textId="77777777" w:rsidR="00880B11" w:rsidRPr="00694D76" w:rsidRDefault="00880B11" w:rsidP="00880B11"/>
    <w:p w14:paraId="50858969" w14:textId="77777777" w:rsidR="00880B11" w:rsidRPr="00694D76" w:rsidRDefault="00880B11" w:rsidP="00880B11">
      <w:pPr>
        <w:jc w:val="both"/>
      </w:pPr>
      <w:r w:rsidRPr="00694D76">
        <w:rPr>
          <w:sz w:val="22"/>
          <w:szCs w:val="22"/>
        </w:rPr>
        <w:t>If homeless students are unable to provide written proof of their shelter or temporary residence in the district, the homeless liaison will work with the family seeking enrollment to determine homelessness.  Information regarding a homeless student’s living arrangement shall be considered a student education record, and not directory information.  Records containing information about the homeless student’s living arrangement may not be disclosed without the consent of the parent or satisfaction of another student-privacy related exemption.</w:t>
      </w:r>
    </w:p>
    <w:p w14:paraId="2DF560C1" w14:textId="77777777" w:rsidR="00880B11" w:rsidRPr="00694D76" w:rsidRDefault="00880B11" w:rsidP="00880B11"/>
    <w:p w14:paraId="398D9D43" w14:textId="77777777" w:rsidR="00880B11" w:rsidRPr="00694D76" w:rsidRDefault="00880B11" w:rsidP="00880B11">
      <w:pPr>
        <w:jc w:val="both"/>
      </w:pPr>
      <w:r w:rsidRPr="00694D76">
        <w:rPr>
          <w:sz w:val="22"/>
          <w:szCs w:val="22"/>
        </w:rPr>
        <w:t>If the student does not have immediate access to immunization records, the student shall be permitted to enroll under a personal exception. Students and families should be encouraged to obtain current immunization records or immunizations as soon as possible, and the district liaison is directed to assist.  Emergency contact information is required at the time of enrollment consistent with district policies, including compliance with the state's address confidentiality program when necessary.  After enrollment, the district will immediately request available records from the student's previous school.</w:t>
      </w:r>
    </w:p>
    <w:p w14:paraId="08D6E251" w14:textId="77777777" w:rsidR="00880B11" w:rsidRPr="00694D76" w:rsidRDefault="00880B11" w:rsidP="00880B11"/>
    <w:p w14:paraId="36B50223" w14:textId="77777777" w:rsidR="00880B11" w:rsidRPr="00694D76" w:rsidRDefault="00880B11" w:rsidP="00880B11">
      <w:pPr>
        <w:jc w:val="both"/>
      </w:pPr>
      <w:r w:rsidRPr="00694D76">
        <w:rPr>
          <w:sz w:val="22"/>
          <w:szCs w:val="22"/>
        </w:rPr>
        <w:t>Attendance rights by living in attendance areas, other student assignment policies, or intra and inter-district choice options are available to homeless families on the same terms as families who reside in the district.  Accordingly, the district will provide transportation services to school in a manner comparable to the transportation provided for all other students in the district.</w:t>
      </w:r>
    </w:p>
    <w:p w14:paraId="591FC1D8" w14:textId="77777777" w:rsidR="00880B11" w:rsidRDefault="00880B11" w:rsidP="00880B11">
      <w:pPr>
        <w:pStyle w:val="Normal2"/>
        <w:tabs>
          <w:tab w:val="left" w:pos="7560"/>
          <w:tab w:val="left" w:pos="7650"/>
          <w:tab w:val="left" w:pos="7740"/>
        </w:tabs>
        <w:spacing w:before="72"/>
        <w:ind w:right="-260"/>
        <w:rPr>
          <w:sz w:val="22"/>
          <w:szCs w:val="22"/>
        </w:rPr>
      </w:pPr>
    </w:p>
    <w:p w14:paraId="325C6019" w14:textId="77777777" w:rsidR="00880B11" w:rsidRPr="002F590A" w:rsidRDefault="00880B11" w:rsidP="00880B11">
      <w:pPr>
        <w:pStyle w:val="Normal2"/>
        <w:tabs>
          <w:tab w:val="left" w:pos="7560"/>
          <w:tab w:val="left" w:pos="7650"/>
          <w:tab w:val="left" w:pos="7740"/>
        </w:tabs>
        <w:spacing w:before="72"/>
        <w:ind w:right="-260"/>
        <w:rPr>
          <w:b/>
          <w:bCs/>
          <w:u w:val="single"/>
        </w:rPr>
      </w:pPr>
      <w:r w:rsidRPr="002F590A">
        <w:rPr>
          <w:b/>
          <w:bCs/>
          <w:sz w:val="22"/>
          <w:szCs w:val="22"/>
          <w:u w:val="single"/>
        </w:rPr>
        <w:t>Foster Care Enrollment</w:t>
      </w:r>
    </w:p>
    <w:p w14:paraId="1CDF76C0" w14:textId="77777777" w:rsidR="00880B11" w:rsidRPr="00694D76" w:rsidRDefault="00880B11" w:rsidP="00880B11"/>
    <w:p w14:paraId="43DB6B28" w14:textId="77777777" w:rsidR="00880B11" w:rsidRPr="00694D76" w:rsidRDefault="00880B11" w:rsidP="00880B11">
      <w:pPr>
        <w:jc w:val="both"/>
      </w:pPr>
      <w:r w:rsidRPr="00694D76">
        <w:rPr>
          <w:sz w:val="22"/>
          <w:szCs w:val="22"/>
        </w:rPr>
        <w:t>If it is in the best interest of a student in foster care to leave the school of origin, the student must be immediately enrolled in the district in which he or she resides in foster care.  During enrollment of students in foster care, DCF representatives will present the district with a form indicating that the student is in foster care, along with a state-agency identification badge.  </w:t>
      </w:r>
    </w:p>
    <w:p w14:paraId="53AABB57" w14:textId="77777777" w:rsidR="00880B11" w:rsidRPr="00694D76" w:rsidRDefault="00880B11" w:rsidP="00880B11"/>
    <w:p w14:paraId="57E1E254" w14:textId="77777777" w:rsidR="00880B11" w:rsidRPr="00694D76" w:rsidRDefault="00880B11" w:rsidP="00880B11">
      <w:pPr>
        <w:jc w:val="both"/>
      </w:pPr>
      <w:r w:rsidRPr="00694D76">
        <w:rPr>
          <w:sz w:val="22"/>
          <w:szCs w:val="22"/>
        </w:rPr>
        <w:t>If the student does not have immediate access to immunization records, the student shall be permitted to enroll under a personal exception. Students and families should be encouraged to obtain current immunization records or immunizations as soon as possible, and the district liaison is directed to assist.  Emergency contact information is required at the time of enrollment consistent with district policies, including compliance with the state's address confidentiality program when necessary.  After enrollment, the district will immediately request available records from the student's previous school.</w:t>
      </w:r>
    </w:p>
    <w:p w14:paraId="0FB495AC" w14:textId="77777777" w:rsidR="00880B11" w:rsidRPr="00694D76" w:rsidRDefault="00880B11" w:rsidP="00880B11"/>
    <w:p w14:paraId="1DDEA334" w14:textId="77777777" w:rsidR="00880B11" w:rsidRPr="00A70786" w:rsidRDefault="00880B11" w:rsidP="00880B11">
      <w:pPr>
        <w:jc w:val="both"/>
      </w:pPr>
      <w:r w:rsidRPr="00694D76">
        <w:rPr>
          <w:sz w:val="22"/>
          <w:szCs w:val="22"/>
        </w:rPr>
        <w:t>Attendance rights by living in attendance areas, other student assignment policies, or intra and inter-district choice options are available to students in foster care (homeless families) on the same terms as families who reside in the district.  Accordingly, the district will provide transportation services to school in a manner comparable to the transportation provided for all other students in the district.</w:t>
      </w:r>
    </w:p>
    <w:p w14:paraId="4D306D89" w14:textId="77777777" w:rsidR="000F24C7" w:rsidRDefault="000F24C7"/>
    <w:sectPr w:rsidR="000F24C7" w:rsidSect="00712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11"/>
    <w:rsid w:val="000F24C7"/>
    <w:rsid w:val="003B01F3"/>
    <w:rsid w:val="006E15C5"/>
    <w:rsid w:val="00712DF5"/>
    <w:rsid w:val="00880B11"/>
    <w:rsid w:val="0090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5D70"/>
  <w15:chartTrackingRefBased/>
  <w15:docId w15:val="{7BF7EDC9-8993-D741-8340-4EB259DD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B11"/>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rsid w:val="00880B11"/>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Geier, Jessica</dc:creator>
  <cp:keywords/>
  <dc:description/>
  <cp:lastModifiedBy>Geier, Jessica</cp:lastModifiedBy>
  <cp:revision>1</cp:revision>
  <dcterms:created xsi:type="dcterms:W3CDTF">2021-03-29T15:38:00Z</dcterms:created>
  <dcterms:modified xsi:type="dcterms:W3CDTF">2021-03-29T15:38:00Z</dcterms:modified>
</cp:coreProperties>
</file>