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5" w:rsidRDefault="00A730F5">
      <w:bookmarkStart w:id="0" w:name="_GoBack"/>
      <w:bookmarkEnd w:id="0"/>
    </w:p>
    <w:p w:rsidR="00A730F5" w:rsidRDefault="00576B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Excellence Committee Minutes</w:t>
      </w:r>
    </w:p>
    <w:p w:rsidR="00A730F5" w:rsidRDefault="00576B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21, 2020</w:t>
      </w:r>
    </w:p>
    <w:p w:rsidR="00A730F5" w:rsidRDefault="00576B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Zoom Virtual Meeting</w:t>
      </w:r>
    </w:p>
    <w:p w:rsidR="00A730F5" w:rsidRDefault="00A730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Call to order by Chair Pastor Manny at 2:03 pm</w:t>
      </w: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Emmanuel Daphnis, Chair and Board Member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 of Early College and Post-Secondary Career Pathways 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Klayman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Associate Principal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 of Curriculum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Hannah Rogers, Direction of Student Services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Timberly Robinson, Dean of Accountability and Data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Rick S</w:t>
      </w:r>
      <w:r>
        <w:rPr>
          <w:rFonts w:ascii="Times New Roman" w:eastAsia="Times New Roman" w:hAnsi="Times New Roman" w:cs="Times New Roman"/>
          <w:sz w:val="24"/>
          <w:szCs w:val="24"/>
        </w:rPr>
        <w:t>chwartz, Board Member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Sienkewicz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Dean of History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Shana Silva, Dean of ELE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Stephney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Executive Director Apprentice/Assistant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Thompson, Interim Dean of ELA</w:t>
      </w:r>
    </w:p>
    <w:p w:rsidR="00A730F5" w:rsidRDefault="00576BA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Omari Walker, Executive Director</w:t>
      </w:r>
    </w:p>
    <w:p w:rsidR="00A730F5" w:rsidRDefault="00576BA6">
      <w:pPr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Absent: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J.Manning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Dashleyshah</w:t>
      </w:r>
      <w:proofErr w:type="spellEnd"/>
    </w:p>
    <w:p w:rsidR="00A730F5" w:rsidRDefault="00A730F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nutes from April 30, 2020 meeting were amended and approved</w:t>
      </w:r>
    </w:p>
    <w:p w:rsidR="00A730F5" w:rsidRDefault="00A730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Overview of DESE Charter Requirements for 3 Subcommittees: </w:t>
      </w:r>
    </w:p>
    <w:p w:rsidR="00A730F5" w:rsidRDefault="00576BA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</w:p>
    <w:p w:rsidR="00A730F5" w:rsidRDefault="00576BA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Academics </w:t>
      </w:r>
    </w:p>
    <w:p w:rsidR="00A730F5" w:rsidRDefault="00576BA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</w:t>
      </w: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Priorities of the Academic Excellence Committee: </w:t>
      </w:r>
    </w:p>
    <w:p w:rsidR="00A730F5" w:rsidRDefault="00576B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support the Mission: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 Child Goes to College</w:t>
      </w:r>
    </w:p>
    <w:p w:rsidR="00A730F5" w:rsidRDefault="00576B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ensure there is dialogue with the board to report on “How scholars are doing?”</w:t>
      </w:r>
    </w:p>
    <w:p w:rsidR="00A730F5" w:rsidRDefault="00576BA6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support staff and serve as their voice by translating and encapsulating what is occurring.</w:t>
      </w:r>
    </w:p>
    <w:p w:rsidR="00A730F5" w:rsidRDefault="00576B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Board Questions to NHCSB Leadership: Post Covid-1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30F5" w:rsidRDefault="00576BA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have we learned about distant learning?</w:t>
      </w:r>
    </w:p>
    <w:p w:rsidR="00A730F5" w:rsidRDefault="00576BA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have we learned about our families? </w:t>
      </w:r>
    </w:p>
    <w:p w:rsidR="00A730F5" w:rsidRDefault="00A73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0F5" w:rsidRDefault="00A730F5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30F5" w:rsidRDefault="00576BA6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Fall Planning for Student Gaps in Education</w:t>
      </w:r>
    </w:p>
    <w:p w:rsidR="00A730F5" w:rsidRDefault="00576BA6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Concept: Teaching is not necessarily learning</w:t>
      </w:r>
    </w:p>
    <w:p w:rsidR="00A730F5" w:rsidRDefault="00576BA6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Members of the Leadership Team are training with a consulting group to bett</w:t>
      </w:r>
      <w:r>
        <w:rPr>
          <w:rFonts w:ascii="Times New Roman" w:eastAsia="Times New Roman" w:hAnsi="Times New Roman" w:cs="Times New Roman"/>
          <w:sz w:val="24"/>
          <w:szCs w:val="24"/>
        </w:rPr>
        <w:t>er engage with scholars</w:t>
      </w:r>
    </w:p>
    <w:p w:rsidR="00A730F5" w:rsidRDefault="00576BA6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measuring what scholars are learning as opposed to what is being taught</w:t>
      </w:r>
    </w:p>
    <w:p w:rsidR="00A730F5" w:rsidRDefault="00576BA6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teachers set goals to: (1) increase joy of learning, (2) increase teacher learning and to provide (3) self-directed opportunities</w:t>
      </w:r>
    </w:p>
    <w:p w:rsidR="00A730F5" w:rsidRDefault="00576BA6">
      <w:pPr>
        <w:numPr>
          <w:ilvl w:val="0"/>
          <w:numId w:val="7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gaps </w:t>
      </w:r>
      <w:r>
        <w:rPr>
          <w:rFonts w:ascii="Times New Roman" w:eastAsia="Times New Roman" w:hAnsi="Times New Roman" w:cs="Times New Roman"/>
          <w:sz w:val="24"/>
          <w:szCs w:val="24"/>
        </w:rPr>
        <w:t>are widening:</w:t>
      </w:r>
    </w:p>
    <w:p w:rsidR="00A730F5" w:rsidRDefault="00576BA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 struggling prior to online learning are still having challenges</w:t>
      </w:r>
    </w:p>
    <w:p w:rsidR="00A730F5" w:rsidRDefault="00576BA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Scholars who excelled previously are discovering innovative methods of engagement </w:t>
      </w:r>
    </w:p>
    <w:p w:rsidR="00A730F5" w:rsidRDefault="00576BA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Dual-enrolled freshmen did not perform as well in college classes nor RISE scholars. H</w:t>
      </w:r>
      <w:r>
        <w:rPr>
          <w:rFonts w:ascii="Times New Roman" w:eastAsia="Times New Roman" w:hAnsi="Times New Roman" w:cs="Times New Roman"/>
          <w:sz w:val="24"/>
          <w:szCs w:val="24"/>
        </w:rPr>
        <w:t>igh achievers continued to receive academic honors (i.e. Dean’s List and Honor Roll)</w:t>
      </w:r>
    </w:p>
    <w:p w:rsidR="00A730F5" w:rsidRDefault="00576BA6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Plans of action: 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identify student gaps first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degree in which student gaps have widen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using MAP testing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Discover scholars interest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the question: What does instruction look like?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social/emotional assessment tools</w:t>
      </w:r>
    </w:p>
    <w:p w:rsidR="00A730F5" w:rsidRDefault="00576BA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opportunities for teachers to learn students</w:t>
      </w:r>
    </w:p>
    <w:p w:rsidR="00A730F5" w:rsidRDefault="00A73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0F5" w:rsidRDefault="00576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 by R. Schwartz to continue discussion next month. Chair agreed.</w:t>
      </w:r>
    </w:p>
    <w:p w:rsidR="00A730F5" w:rsidRDefault="00A73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30F5" w:rsidRDefault="00576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left at 3:00 pm</w:t>
      </w:r>
    </w:p>
    <w:p w:rsidR="00A730F5" w:rsidRDefault="00576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</w:t>
      </w:r>
      <w:r>
        <w:rPr>
          <w:rFonts w:ascii="Times New Roman" w:eastAsia="Times New Roman" w:hAnsi="Times New Roman" w:cs="Times New Roman"/>
          <w:sz w:val="24"/>
          <w:szCs w:val="24"/>
        </w:rPr>
        <w:t>djourned at 3:09 pm by R. Schwartz</w:t>
      </w:r>
    </w:p>
    <w:p w:rsidR="00A730F5" w:rsidRDefault="00576B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submitted by T. Robinson</w:t>
      </w:r>
    </w:p>
    <w:sectPr w:rsidR="00A730F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A6" w:rsidRDefault="00576BA6">
      <w:pPr>
        <w:spacing w:line="240" w:lineRule="auto"/>
      </w:pPr>
      <w:r>
        <w:separator/>
      </w:r>
    </w:p>
  </w:endnote>
  <w:endnote w:type="continuationSeparator" w:id="0">
    <w:p w:rsidR="00576BA6" w:rsidRDefault="0057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A6" w:rsidRDefault="00576BA6">
      <w:pPr>
        <w:spacing w:line="240" w:lineRule="auto"/>
      </w:pPr>
      <w:r>
        <w:separator/>
      </w:r>
    </w:p>
  </w:footnote>
  <w:footnote w:type="continuationSeparator" w:id="0">
    <w:p w:rsidR="00576BA6" w:rsidRDefault="00576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F5" w:rsidRDefault="00576BA6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b/>
        <w:i/>
        <w:noProof/>
        <w:sz w:val="40"/>
        <w:szCs w:val="40"/>
        <w:lang w:val="en-US"/>
      </w:rPr>
      <w:drawing>
        <wp:inline distT="114300" distB="114300" distL="114300" distR="114300">
          <wp:extent cx="2667000" cy="852077"/>
          <wp:effectExtent l="0" t="0" r="0" b="0"/>
          <wp:docPr id="1" name="image1.png" descr="NewHeight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wHeights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520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44B"/>
    <w:multiLevelType w:val="multilevel"/>
    <w:tmpl w:val="F33AABF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D93B60"/>
    <w:multiLevelType w:val="multilevel"/>
    <w:tmpl w:val="216A30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DF38DC"/>
    <w:multiLevelType w:val="multilevel"/>
    <w:tmpl w:val="2AE87CFC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55F1E80"/>
    <w:multiLevelType w:val="multilevel"/>
    <w:tmpl w:val="9CF63072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8A326AB"/>
    <w:multiLevelType w:val="multilevel"/>
    <w:tmpl w:val="3FA62F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145ED3"/>
    <w:multiLevelType w:val="multilevel"/>
    <w:tmpl w:val="17DEF21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E95BD3"/>
    <w:multiLevelType w:val="multilevel"/>
    <w:tmpl w:val="D92AA88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5"/>
    <w:rsid w:val="002500E3"/>
    <w:rsid w:val="00576BA6"/>
    <w:rsid w:val="00A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7EB84-901D-4643-9E06-595E1F3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Timberly Robinson</dc:creator>
  <cp:lastModifiedBy>Timberly Robinson</cp:lastModifiedBy>
  <cp:revision>2</cp:revision>
  <dcterms:created xsi:type="dcterms:W3CDTF">2020-06-12T17:23:00Z</dcterms:created>
  <dcterms:modified xsi:type="dcterms:W3CDTF">2020-06-12T17:23:00Z</dcterms:modified>
</cp:coreProperties>
</file>